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47" w:rsidRDefault="005C4E47" w:rsidP="0010614D">
      <w:pPr>
        <w:spacing w:line="288" w:lineRule="auto"/>
        <w:jc w:val="center"/>
        <w:textAlignment w:val="top"/>
        <w:outlineLvl w:val="1"/>
        <w:rPr>
          <w:rFonts w:eastAsia="Times New Roman" w:cs="Arial"/>
          <w:color w:val="B15B15"/>
          <w:kern w:val="36"/>
          <w:sz w:val="23"/>
        </w:rPr>
      </w:pPr>
    </w:p>
    <w:p w:rsidR="0010614D" w:rsidRPr="00CC1812" w:rsidRDefault="000A419F" w:rsidP="003E5D38">
      <w:pPr>
        <w:pStyle w:val="Heading1"/>
        <w:rPr>
          <w:rFonts w:eastAsiaTheme="minorHAnsi"/>
        </w:rPr>
      </w:pPr>
      <w:r w:rsidRPr="00CC1812">
        <w:t xml:space="preserve">Necessary </w:t>
      </w:r>
      <w:r w:rsidR="0010614D" w:rsidRPr="00CC1812">
        <w:t>Agency Policies</w:t>
      </w:r>
      <w:r w:rsidR="00AE5C37" w:rsidRPr="00CC1812">
        <w:t xml:space="preserve"> and other Requirements</w:t>
      </w:r>
    </w:p>
    <w:tbl>
      <w:tblPr>
        <w:tblW w:w="9260" w:type="dxa"/>
        <w:jc w:val="center"/>
        <w:tblInd w:w="-2913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9"/>
        <w:gridCol w:w="2611"/>
      </w:tblGrid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3E5D38">
            <w:pPr>
              <w:pStyle w:val="Heading3"/>
            </w:pPr>
            <w:r w:rsidRPr="00CC1812">
              <w:t>Human Resources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3E5D38">
            <w:pPr>
              <w:pStyle w:val="Heading3"/>
            </w:pPr>
            <w:r w:rsidRPr="00CC1812">
              <w:t xml:space="preserve">References and </w:t>
            </w:r>
            <w:r w:rsidR="003E5D38">
              <w:t>R</w:t>
            </w:r>
            <w:r w:rsidRPr="00CC1812">
              <w:t>esources</w:t>
            </w:r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Affirmative Action &amp; Equal Employment Opportunity Statement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7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357-25-025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Certification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8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357-16-120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Call Back (Emergency Response &amp; DOC)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9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357-28-185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Combined Fund Drive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10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357-55-260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Discrimination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  <w:u w:val="single"/>
              </w:rPr>
            </w:pPr>
            <w:hyperlink r:id="rId11" w:history="1">
              <w:r w:rsidR="00305C20" w:rsidRPr="00CC1812">
                <w:rPr>
                  <w:rFonts w:eastAsia="Times New Roman" w:cs="Arial"/>
                  <w:color w:val="0070C0"/>
                  <w:u w:val="single"/>
                </w:rPr>
                <w:t>Chapter 49.60 RCW</w:t>
              </w:r>
            </w:hyperlink>
          </w:p>
          <w:p w:rsidR="00305C20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  <w:u w:val="single"/>
              </w:rPr>
            </w:pPr>
            <w:hyperlink r:id="rId12" w:history="1">
              <w:r w:rsidR="00305C20" w:rsidRPr="00CC1812">
                <w:rPr>
                  <w:rFonts w:eastAsia="Times New Roman" w:cs="Arial"/>
                  <w:color w:val="0070C0"/>
                  <w:u w:val="single"/>
                </w:rPr>
                <w:t>Chapter 357-25 WAC</w:t>
              </w:r>
            </w:hyperlink>
          </w:p>
          <w:p w:rsidR="00305C20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13" w:history="1">
              <w:r w:rsidR="00305C20" w:rsidRPr="00CC1812">
                <w:rPr>
                  <w:rFonts w:eastAsia="Times New Roman" w:cs="Arial"/>
                  <w:color w:val="0070C0"/>
                  <w:u w:val="single"/>
                </w:rPr>
                <w:t>EO 89-01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Domestic Violence and the Workplace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14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EO 96-05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Employee Grievance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r w:rsidRPr="00CC1812">
              <w:rPr>
                <w:rFonts w:eastAsia="Times New Roman" w:cs="Arial"/>
                <w:color w:val="4D4D4D"/>
              </w:rPr>
              <w:t>Represented Agencies</w:t>
            </w:r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Employee Training and Development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15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357-34-030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Family and Medical Leave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16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357-31-560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Higher Education Temporary Employee Monitoring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17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357-19-440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Investigation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r w:rsidRPr="00CC1812">
              <w:rPr>
                <w:rFonts w:eastAsia="Times New Roman" w:cs="Arial"/>
                <w:color w:val="4D4D4D"/>
              </w:rPr>
              <w:t>Investigative Agencies</w:t>
            </w:r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Layoff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18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357-46-015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Leave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19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357-31-100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Performance Management Process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20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357-37-015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Performance Based Increments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21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357-28-075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PERS 1 Return to Work Retirees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22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SHB 1262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Probationary and Trial Service Period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23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357-19-090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Promotional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24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357-16-150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Reallocation Review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25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357-13-060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Relocation Compensation (Written Criteria)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26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357-28-320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Requesting Reasonable Accommodation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27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357-16-090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Return to Work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28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357-19-525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Review Exam Results/Name Removal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29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357-16-177</w:t>
              </w:r>
            </w:hyperlink>
            <w:r w:rsidR="00607111" w:rsidRPr="00CC1812">
              <w:rPr>
                <w:rFonts w:eastAsia="Times New Roman" w:cs="Arial"/>
                <w:color w:val="0070C0"/>
              </w:rPr>
              <w:t xml:space="preserve"> &amp; </w:t>
            </w:r>
            <w:hyperlink r:id="rId30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357-46-147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lastRenderedPageBreak/>
              <w:t>Salary Determination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31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357-28-030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Sexual Harassment and Reasonable Accommodation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32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357-25-025</w:t>
              </w:r>
            </w:hyperlink>
            <w:r w:rsidR="00607111" w:rsidRPr="00CC1812">
              <w:rPr>
                <w:rFonts w:eastAsia="Times New Roman" w:cs="Arial"/>
                <w:color w:val="0070C0"/>
              </w:rPr>
              <w:t xml:space="preserve"> </w:t>
            </w:r>
            <w:hyperlink r:id="rId33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357-26-020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Sexual Harassment Awareness and Prevention Training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34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357-25-025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Sick Leave Pool (If participating)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35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357-31-575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Suspended Operations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36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357-31-275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Training and Development Plan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37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357-34-030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Uniformed Service Shared Leave Pool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38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357-31-655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WMS Lump Sum Relocation Compensation (Written Criteria)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39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357-58-155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WMS Layoff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40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357-58-455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WMS Reconsider Agency Action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41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357-58-515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WMS Recruitment and Retention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42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357-58-180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WMS Recruitment and Selection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43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357-58-185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WMS Salary Administration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44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357-58-075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Corrective Discipline  (</w:t>
            </w:r>
            <w:r w:rsidRPr="00CC1812">
              <w:rPr>
                <w:rFonts w:eastAsia="Times New Roman" w:cs="Arial"/>
                <w:bCs/>
                <w:color w:val="4D4D4D"/>
              </w:rPr>
              <w:t>Optional/Recommended)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45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357-40-015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Drug Testing  (</w:t>
            </w:r>
            <w:r w:rsidRPr="00CC1812">
              <w:rPr>
                <w:rFonts w:eastAsia="Times New Roman" w:cs="Arial"/>
                <w:bCs/>
                <w:color w:val="4D4D4D"/>
              </w:rPr>
              <w:t>Optional/Recommended)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1B75EC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  <w:u w:val="single"/>
              </w:rPr>
            </w:pPr>
            <w:hyperlink r:id="rId46" w:history="1">
              <w:r w:rsidR="001B75EC" w:rsidRPr="00CC1812">
                <w:rPr>
                  <w:rFonts w:eastAsia="Times New Roman" w:cs="Arial"/>
                  <w:color w:val="0070C0"/>
                  <w:u w:val="single"/>
                </w:rPr>
                <w:t>Chapter 46.25 RCW</w:t>
              </w:r>
            </w:hyperlink>
          </w:p>
          <w:p w:rsidR="001B75EC" w:rsidRPr="00CC1812" w:rsidRDefault="003E5D38" w:rsidP="001B75EC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47" w:history="1">
              <w:r w:rsidR="001B75EC" w:rsidRPr="00CC1812">
                <w:rPr>
                  <w:rFonts w:eastAsia="Times New Roman" w:cs="Arial"/>
                  <w:color w:val="0070C0"/>
                  <w:u w:val="single"/>
                </w:rPr>
                <w:t>EO 92-01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Ethics  (</w:t>
            </w:r>
            <w:r w:rsidRPr="00CC1812">
              <w:rPr>
                <w:rFonts w:eastAsia="Times New Roman" w:cs="Arial"/>
                <w:bCs/>
                <w:color w:val="4D4D4D"/>
              </w:rPr>
              <w:t>Optional/Recommended)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48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www.ethics.wa.gov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Exchange Time (</w:t>
            </w:r>
            <w:r w:rsidRPr="00CC1812">
              <w:rPr>
                <w:rFonts w:eastAsia="Times New Roman" w:cs="Arial"/>
                <w:bCs/>
                <w:color w:val="4D4D4D"/>
              </w:rPr>
              <w:t>Optional/Recommended)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r w:rsidRPr="00CC1812">
              <w:rPr>
                <w:rFonts w:eastAsia="Times New Roman" w:cs="Arial"/>
                <w:color w:val="0070C0"/>
              </w:rPr>
              <w:t>DOP Compensation Plan</w:t>
            </w:r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Overtime  (</w:t>
            </w:r>
            <w:r w:rsidRPr="00CC1812">
              <w:rPr>
                <w:rFonts w:eastAsia="Times New Roman" w:cs="Arial"/>
                <w:bCs/>
                <w:color w:val="4D4D4D"/>
              </w:rPr>
              <w:t>Optional/Recommended)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  <w:u w:val="single"/>
              </w:rPr>
            </w:pPr>
            <w:hyperlink r:id="rId49" w:history="1">
              <w:r w:rsidR="001B75EC" w:rsidRPr="00CC1812">
                <w:rPr>
                  <w:rFonts w:eastAsia="Times New Roman" w:cs="Arial"/>
                  <w:color w:val="0070C0"/>
                  <w:u w:val="single"/>
                </w:rPr>
                <w:t>State HR Compensation Administration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1B75EC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Leave Sharing</w:t>
            </w:r>
            <w:r w:rsidR="00607111" w:rsidRPr="00CC1812">
              <w:rPr>
                <w:rFonts w:eastAsia="Times New Roman" w:cs="Arial"/>
                <w:color w:val="4D4D4D"/>
              </w:rPr>
              <w:t> (</w:t>
            </w:r>
            <w:r w:rsidR="00607111" w:rsidRPr="00CC1812">
              <w:rPr>
                <w:rFonts w:eastAsia="Times New Roman" w:cs="Arial"/>
                <w:bCs/>
                <w:color w:val="4D4D4D"/>
              </w:rPr>
              <w:t>Optional/Recommended)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  <w:u w:val="single"/>
              </w:rPr>
            </w:pPr>
            <w:hyperlink r:id="rId50" w:history="1">
              <w:r w:rsidR="001B75EC" w:rsidRPr="00CC1812">
                <w:rPr>
                  <w:rFonts w:eastAsia="Times New Roman" w:cs="Arial"/>
                  <w:color w:val="0070C0"/>
                  <w:u w:val="single"/>
                </w:rPr>
                <w:t>Chapter 357-31 WAC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Voluntary Employee’s Beneficiary Association (VEBA) &amp; Medical Expense Plan (MEP) 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51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357-31-375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Whistleblower (</w:t>
            </w:r>
            <w:r w:rsidRPr="00CC1812">
              <w:rPr>
                <w:rFonts w:eastAsia="Times New Roman" w:cs="Arial"/>
                <w:bCs/>
                <w:color w:val="4D4D4D"/>
              </w:rPr>
              <w:t>Optional/Recommended)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52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RCW 42.40.070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WMS Additional Compensation (</w:t>
            </w:r>
            <w:r w:rsidRPr="00CC1812">
              <w:rPr>
                <w:rFonts w:eastAsia="Times New Roman" w:cs="Arial"/>
                <w:bCs/>
                <w:color w:val="4D4D4D"/>
              </w:rPr>
              <w:t>Optional/Recommended)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  <w:hideMark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53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357-58-170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Capitol Assets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54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30.10.40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Small and Attractive Assets</w:t>
            </w:r>
          </w:p>
        </w:tc>
        <w:bookmarkStart w:id="0" w:name="30.40.20"/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r w:rsidRPr="00CC1812">
              <w:rPr>
                <w:rFonts w:eastAsia="Times New Roman" w:cs="Arial"/>
                <w:color w:val="0070C0"/>
              </w:rPr>
              <w:fldChar w:fldCharType="begin"/>
            </w:r>
            <w:r w:rsidRPr="00CC1812">
              <w:rPr>
                <w:rFonts w:eastAsia="Times New Roman" w:cs="Arial"/>
                <w:color w:val="0070C0"/>
              </w:rPr>
              <w:instrText xml:space="preserve"> HYPERLINK "http://www.ofm.wa.gov/policy/30.40.htm" </w:instrText>
            </w:r>
            <w:r w:rsidRPr="00CC1812">
              <w:rPr>
                <w:rFonts w:eastAsia="Times New Roman" w:cs="Arial"/>
                <w:color w:val="0070C0"/>
              </w:rPr>
              <w:fldChar w:fldCharType="separate"/>
            </w:r>
            <w:r w:rsidRPr="00CC1812">
              <w:rPr>
                <w:rStyle w:val="Hyperlink"/>
                <w:rFonts w:eastAsia="Times New Roman" w:cs="Arial"/>
                <w:color w:val="0070C0"/>
              </w:rPr>
              <w:t>30.40.20</w:t>
            </w:r>
            <w:bookmarkEnd w:id="0"/>
            <w:r w:rsidRPr="00CC1812">
              <w:rPr>
                <w:rFonts w:eastAsia="Times New Roman" w:cs="Arial"/>
                <w:color w:val="0070C0"/>
              </w:rPr>
              <w:fldChar w:fldCharType="end"/>
            </w:r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Disposition of Capitol Assets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55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30.40.45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Receivables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56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85.54.60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Expenditures/Expenses/Disbursements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57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85.32</w:t>
              </w:r>
            </w:hyperlink>
          </w:p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58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85.36</w:t>
              </w:r>
            </w:hyperlink>
          </w:p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59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85.38</w:t>
              </w:r>
            </w:hyperlink>
          </w:p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60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85.90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lastRenderedPageBreak/>
              <w:t>Petty Cash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61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85.50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Credit/Debit Card Acceptance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62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40.20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Purchase/Credit Card Use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63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Chapter 45</w:t>
              </w:r>
            </w:hyperlink>
          </w:p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64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85.36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Coffee and Light Refreshments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65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70.10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Warrants. Checks and Checking Accounts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66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85.38</w:t>
              </w:r>
            </w:hyperlink>
          </w:p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67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85.36</w:t>
              </w:r>
            </w:hyperlink>
          </w:p>
        </w:tc>
      </w:tr>
      <w:tr w:rsidR="00607111" w:rsidRPr="00CC1812" w:rsidTr="00607111">
        <w:trPr>
          <w:trHeight w:val="207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F61CA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Travel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68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Chapter 10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F61CA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 xml:space="preserve">Transportation 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69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12.10</w:t>
              </w:r>
            </w:hyperlink>
          </w:p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70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12.20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F61CA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Designate a Public Records Officer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E2701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71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RCW 42.56.580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F61CA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Model Public Records Rules for agencies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72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Chapter 44-14 WAC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F61CA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Public Records &amp; Open Public Meeting Requirements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740E1C">
            <w:pPr>
              <w:spacing w:line="288" w:lineRule="auto"/>
              <w:jc w:val="center"/>
              <w:rPr>
                <w:rStyle w:val="Hyperlink"/>
                <w:rFonts w:cs="Arial"/>
                <w:color w:val="0070C0"/>
              </w:rPr>
            </w:pPr>
            <w:hyperlink r:id="rId73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ATG Open Government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BE5F1" w:themeFill="accent1" w:themeFillTint="33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3E5D38">
            <w:pPr>
              <w:pStyle w:val="Heading3"/>
            </w:pPr>
            <w:r w:rsidRPr="00CC1812">
              <w:t>Office of the Code Reviser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BE5F1" w:themeFill="accent1" w:themeFillTint="33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740E1C">
            <w:pPr>
              <w:spacing w:line="288" w:lineRule="auto"/>
              <w:rPr>
                <w:rFonts w:eastAsia="Times New Roman" w:cs="Arial"/>
                <w:b/>
                <w:bCs/>
                <w:color w:val="4D4D4D"/>
              </w:rPr>
            </w:pPr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Designate a Rules Coordinator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74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RCW 34.05.312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Rule making requirements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cs="Arial"/>
                <w:color w:val="0070C0"/>
              </w:rPr>
            </w:pPr>
            <w:hyperlink r:id="rId75" w:history="1">
              <w:r w:rsidR="00607111" w:rsidRPr="00CC1812">
                <w:rPr>
                  <w:rStyle w:val="Hyperlink"/>
                  <w:rFonts w:cs="Arial"/>
                  <w:color w:val="0070C0"/>
                </w:rPr>
                <w:t>Office of the Code Reviser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Designate a records officer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76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RCW 40.14.040</w:t>
              </w:r>
            </w:hyperlink>
          </w:p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77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Chapter 434-626 WAC</w:t>
              </w:r>
            </w:hyperlink>
          </w:p>
        </w:tc>
      </w:tr>
      <w:tr w:rsidR="00607111" w:rsidRPr="00CC1812" w:rsidTr="00607111">
        <w:trPr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Records management requirements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78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SAO Records Mgmt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Healthy Food and Beverage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79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13-06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Social Media (Optional/Recommended)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80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Guidelines and Best Practices for Social Media Use in Washington State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Telework and Flexible Work Hours Policy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81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– 14-02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Continuity of Operations Plan (COOP)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82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Directive 13-02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600C57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Four year rule review schedule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83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80-20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0C13BF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Service Delivery Standards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84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03-01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0C13BF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Plain Talk principles and practices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85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05-03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FC4200">
            <w:pPr>
              <w:spacing w:line="288" w:lineRule="auto"/>
              <w:rPr>
                <w:rFonts w:eastAsia="Times New Roman" w:cs="Arial"/>
                <w:color w:val="4D4D4D"/>
              </w:rPr>
            </w:pPr>
            <w:r w:rsidRPr="00CC1812">
              <w:rPr>
                <w:rFonts w:eastAsia="Times New Roman" w:cs="Arial"/>
                <w:color w:val="4D4D4D"/>
              </w:rPr>
              <w:t>Workplace Safety (</w:t>
            </w:r>
            <w:r w:rsidRPr="00CC1812">
              <w:rPr>
                <w:rFonts w:eastAsia="Times New Roman" w:cs="Arial"/>
                <w:bCs/>
                <w:color w:val="4D4D4D"/>
              </w:rPr>
              <w:t>Optional/Recommended)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FC4200">
            <w:pPr>
              <w:spacing w:line="288" w:lineRule="auto"/>
              <w:jc w:val="center"/>
              <w:rPr>
                <w:rFonts w:eastAsia="Times New Roman" w:cs="Arial"/>
                <w:color w:val="0070C0"/>
              </w:rPr>
            </w:pPr>
            <w:hyperlink r:id="rId86" w:tgtFrame="_blank" w:history="1">
              <w:r w:rsidR="00607111" w:rsidRPr="00CC1812">
                <w:rPr>
                  <w:rFonts w:eastAsia="Times New Roman" w:cs="Arial"/>
                  <w:color w:val="0070C0"/>
                  <w:u w:val="single"/>
                </w:rPr>
                <w:t>EO 96-05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0C13BF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lastRenderedPageBreak/>
              <w:t>Software piracy policies and procedures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87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00-02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0C13BF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Sustainability Plan with objectives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88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02-03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0C13BF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Designate a clearly identified point of contact to assist the public and businesses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89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03-01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0C13BF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Service delivery complaint tracking procedures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90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03-01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Proposed rules approved by the AAG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91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80-20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Appoint an ADA Coordinator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92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96-04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Domestic violence in the workplace policy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93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96-05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Email policy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94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91-10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Drug and alcohol free workplace policy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95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92-01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Sexual harassment policy and training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96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89-01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Automobile Policy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97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74-07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Appoint a senior staff employee as agency transportation officer who shall administer the agency automobile policy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98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74-07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Maintain current policies on diversity, inclusion, and equal opportunity policies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99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EO – 12-02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BE5F1" w:themeFill="accent1" w:themeFillTint="33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3E5D38">
            <w:pPr>
              <w:pStyle w:val="Heading3"/>
            </w:pPr>
            <w:r w:rsidRPr="00CC1812">
              <w:t>OCIO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BE5F1" w:themeFill="accent1" w:themeFillTint="33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3E5D38">
            <w:pPr>
              <w:pStyle w:val="Heading3"/>
            </w:pPr>
            <w:proofErr w:type="gramStart"/>
            <w:r>
              <w:t>OCIO Policy No.</w:t>
            </w:r>
            <w:proofErr w:type="gramEnd"/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IT project oversight policies, and procedures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100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132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90166C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Strategic Vision for use of IT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101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111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AE5C37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Document agency investment, acquisition, and use of IT via an IT portfolio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102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112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AE5C37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IT security program and related policy and procedures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103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141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AE5C37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Submit annual, signed security verification letter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104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141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AE5C37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Require state employees to no longer use employee-owned Office 2003 or XP PCs to perform work duties or conduct state business.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105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142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AE5C37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Develop disaster recovery/business resumption plans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106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151</w:t>
              </w:r>
            </w:hyperlink>
          </w:p>
        </w:tc>
      </w:tr>
      <w:tr w:rsidR="00607111" w:rsidRPr="00CC1812" w:rsidTr="00607111">
        <w:trPr>
          <w:trHeight w:val="360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FC4200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 xml:space="preserve">Cellular Devices 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134098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107" w:history="1">
              <w:r w:rsidR="00607111" w:rsidRPr="00CC1812">
                <w:rPr>
                  <w:rStyle w:val="Hyperlink"/>
                  <w:rFonts w:eastAsia="Times New Roman" w:cs="Arial"/>
                  <w:bCs/>
                  <w:color w:val="0070C0"/>
                </w:rPr>
                <w:t>191</w:t>
              </w:r>
            </w:hyperlink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BE5F1" w:themeFill="accent1" w:themeFillTint="33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3E5D38">
            <w:pPr>
              <w:pStyle w:val="Heading3"/>
            </w:pPr>
            <w:bookmarkStart w:id="1" w:name="_GoBack"/>
            <w:r w:rsidRPr="00CC1812">
              <w:t>General</w:t>
            </w:r>
            <w:bookmarkEnd w:id="1"/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DBE5F1" w:themeFill="accent1" w:themeFillTint="33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FC4200">
            <w:pPr>
              <w:spacing w:line="288" w:lineRule="auto"/>
              <w:rPr>
                <w:rFonts w:eastAsia="Times New Roman" w:cs="Arial"/>
                <w:b/>
                <w:bCs/>
                <w:color w:val="4D4D4D"/>
              </w:rPr>
            </w:pPr>
            <w:r w:rsidRPr="00CC1812">
              <w:rPr>
                <w:rFonts w:eastAsia="Times New Roman" w:cs="Arial"/>
                <w:b/>
                <w:bCs/>
                <w:color w:val="4D4D4D"/>
              </w:rPr>
              <w:t xml:space="preserve"> </w:t>
            </w:r>
          </w:p>
        </w:tc>
      </w:tr>
      <w:tr w:rsidR="00607111" w:rsidRPr="00CC1812" w:rsidTr="00607111">
        <w:trPr>
          <w:trHeight w:val="342"/>
          <w:jc w:val="center"/>
        </w:trPr>
        <w:tc>
          <w:tcPr>
            <w:tcW w:w="664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607111" w:rsidP="00FC4200">
            <w:pPr>
              <w:spacing w:line="288" w:lineRule="auto"/>
              <w:rPr>
                <w:rFonts w:eastAsia="Times New Roman" w:cs="Arial"/>
                <w:bCs/>
                <w:color w:val="4D4D4D"/>
              </w:rPr>
            </w:pPr>
            <w:r w:rsidRPr="00CC1812">
              <w:rPr>
                <w:rFonts w:eastAsia="Times New Roman" w:cs="Arial"/>
                <w:bCs/>
                <w:color w:val="4D4D4D"/>
              </w:rPr>
              <w:t>Delegation of Authority</w:t>
            </w:r>
          </w:p>
        </w:tc>
        <w:tc>
          <w:tcPr>
            <w:tcW w:w="261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 w:themeFill="background1"/>
            <w:tcMar>
              <w:top w:w="48" w:type="dxa"/>
              <w:left w:w="60" w:type="dxa"/>
              <w:bottom w:w="48" w:type="dxa"/>
              <w:right w:w="0" w:type="dxa"/>
            </w:tcMar>
            <w:vAlign w:val="center"/>
          </w:tcPr>
          <w:p w:rsidR="00607111" w:rsidRPr="00CC1812" w:rsidRDefault="003E5D38" w:rsidP="00EE6375">
            <w:pPr>
              <w:spacing w:line="288" w:lineRule="auto"/>
              <w:jc w:val="center"/>
              <w:rPr>
                <w:rFonts w:eastAsia="Times New Roman" w:cs="Arial"/>
                <w:bCs/>
                <w:color w:val="0070C0"/>
              </w:rPr>
            </w:pPr>
            <w:hyperlink r:id="rId108" w:history="1"/>
            <w:r w:rsidR="00607111" w:rsidRPr="00CC1812">
              <w:rPr>
                <w:rFonts w:eastAsia="Times New Roman" w:cs="Arial"/>
                <w:bCs/>
                <w:color w:val="0070C0"/>
              </w:rPr>
              <w:t xml:space="preserve"> </w:t>
            </w:r>
          </w:p>
        </w:tc>
      </w:tr>
    </w:tbl>
    <w:p w:rsidR="00F918A4" w:rsidRPr="00CC1812" w:rsidRDefault="00F918A4">
      <w:pPr>
        <w:rPr>
          <w:rFonts w:cs="Arial"/>
        </w:rPr>
      </w:pPr>
    </w:p>
    <w:sectPr w:rsidR="00F918A4" w:rsidRPr="00CC1812" w:rsidSect="00607111">
      <w:headerReference w:type="first" r:id="rId10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28" w:rsidRDefault="00231428" w:rsidP="005C4E47">
      <w:r>
        <w:separator/>
      </w:r>
    </w:p>
  </w:endnote>
  <w:endnote w:type="continuationSeparator" w:id="0">
    <w:p w:rsidR="00231428" w:rsidRDefault="00231428" w:rsidP="005C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28" w:rsidRDefault="00231428" w:rsidP="005C4E47">
      <w:r>
        <w:separator/>
      </w:r>
    </w:p>
  </w:footnote>
  <w:footnote w:type="continuationSeparator" w:id="0">
    <w:p w:rsidR="00231428" w:rsidRDefault="00231428" w:rsidP="005C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A16" w:rsidRDefault="00CC1812" w:rsidP="00CC1812">
    <w:pPr>
      <w:pStyle w:val="Header"/>
      <w:jc w:val="center"/>
    </w:pPr>
    <w:r>
      <w:rPr>
        <w:noProof/>
      </w:rPr>
      <w:drawing>
        <wp:inline distT="0" distB="0" distL="0" distR="0" wp14:anchorId="549E94BA" wp14:editId="62BC9370">
          <wp:extent cx="4878977" cy="822960"/>
          <wp:effectExtent l="19050" t="0" r="0" b="0"/>
          <wp:docPr id="4" name="Picture 3" descr="Logo Oran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ran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8977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D"/>
    <w:rsid w:val="00074AFD"/>
    <w:rsid w:val="000A419F"/>
    <w:rsid w:val="000C13BF"/>
    <w:rsid w:val="0010614D"/>
    <w:rsid w:val="00134098"/>
    <w:rsid w:val="00192624"/>
    <w:rsid w:val="001B75EC"/>
    <w:rsid w:val="0021311E"/>
    <w:rsid w:val="00231428"/>
    <w:rsid w:val="0023255F"/>
    <w:rsid w:val="00256781"/>
    <w:rsid w:val="002A5D91"/>
    <w:rsid w:val="002C0D64"/>
    <w:rsid w:val="002C6205"/>
    <w:rsid w:val="00305C20"/>
    <w:rsid w:val="0031639B"/>
    <w:rsid w:val="00346FC9"/>
    <w:rsid w:val="003A47B1"/>
    <w:rsid w:val="003E5D38"/>
    <w:rsid w:val="00401DD3"/>
    <w:rsid w:val="004477CC"/>
    <w:rsid w:val="00464C54"/>
    <w:rsid w:val="004829E3"/>
    <w:rsid w:val="004B6F74"/>
    <w:rsid w:val="0050244D"/>
    <w:rsid w:val="005311A7"/>
    <w:rsid w:val="005C4E47"/>
    <w:rsid w:val="005E7250"/>
    <w:rsid w:val="00600C57"/>
    <w:rsid w:val="0060237C"/>
    <w:rsid w:val="00607111"/>
    <w:rsid w:val="00611C5D"/>
    <w:rsid w:val="00613D24"/>
    <w:rsid w:val="00683F4A"/>
    <w:rsid w:val="00740E1C"/>
    <w:rsid w:val="007A2FE4"/>
    <w:rsid w:val="00872A16"/>
    <w:rsid w:val="0090166C"/>
    <w:rsid w:val="00916060"/>
    <w:rsid w:val="009F61CA"/>
    <w:rsid w:val="00A07CBB"/>
    <w:rsid w:val="00A568AB"/>
    <w:rsid w:val="00A907E8"/>
    <w:rsid w:val="00AE5C37"/>
    <w:rsid w:val="00AE5D0B"/>
    <w:rsid w:val="00AF2072"/>
    <w:rsid w:val="00B623B8"/>
    <w:rsid w:val="00BB528C"/>
    <w:rsid w:val="00BB6151"/>
    <w:rsid w:val="00C05C99"/>
    <w:rsid w:val="00C34AAA"/>
    <w:rsid w:val="00CC1812"/>
    <w:rsid w:val="00D65A0F"/>
    <w:rsid w:val="00D755AA"/>
    <w:rsid w:val="00DB363C"/>
    <w:rsid w:val="00E27018"/>
    <w:rsid w:val="00E47CFF"/>
    <w:rsid w:val="00EE6375"/>
    <w:rsid w:val="00F045B0"/>
    <w:rsid w:val="00F72AE2"/>
    <w:rsid w:val="00F918A4"/>
    <w:rsid w:val="00F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-para-text"/>
    <w:qFormat/>
    <w:rsid w:val="003E5D38"/>
    <w:pPr>
      <w:spacing w:after="0" w:line="240" w:lineRule="auto"/>
    </w:pPr>
    <w:rPr>
      <w:rFonts w:ascii="Arial" w:eastAsiaTheme="majorEastAsia" w:hAnsi="Arial" w:cstheme="majorBidi"/>
      <w:lang w:bidi="en-US"/>
    </w:rPr>
  </w:style>
  <w:style w:type="paragraph" w:styleId="Heading1">
    <w:name w:val="heading 1"/>
    <w:aliases w:val="DES-Heading 1"/>
    <w:basedOn w:val="Normal"/>
    <w:next w:val="Normal"/>
    <w:link w:val="Heading1Char"/>
    <w:autoRedefine/>
    <w:uiPriority w:val="9"/>
    <w:qFormat/>
    <w:rsid w:val="003E5D38"/>
    <w:pPr>
      <w:tabs>
        <w:tab w:val="center" w:pos="4680"/>
        <w:tab w:val="right" w:pos="9360"/>
      </w:tabs>
      <w:spacing w:after="240" w:line="360" w:lineRule="exact"/>
      <w:outlineLvl w:val="0"/>
    </w:pPr>
    <w:rPr>
      <w:rFonts w:ascii="Arial Black" w:eastAsia="Times New Roman" w:hAnsi="Arial Black"/>
      <w:color w:val="000000"/>
      <w:kern w:val="32"/>
      <w:sz w:val="32"/>
      <w:szCs w:val="32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3E5D38"/>
    <w:pPr>
      <w:spacing w:line="320" w:lineRule="exact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E5D38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D24"/>
    <w:pPr>
      <w:keepNext/>
      <w:keepLines/>
      <w:spacing w:before="200"/>
      <w:outlineLvl w:val="3"/>
    </w:pPr>
    <w:rPr>
      <w:rFonts w:asciiTheme="majorHAnsi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D24"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D24"/>
    <w:pPr>
      <w:keepNext/>
      <w:keepLines/>
      <w:spacing w:before="200"/>
      <w:outlineLvl w:val="5"/>
    </w:pPr>
    <w:rPr>
      <w:rFonts w:asciiTheme="majorHAnsi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D24"/>
    <w:pPr>
      <w:keepNext/>
      <w:keepLines/>
      <w:spacing w:before="200"/>
      <w:outlineLvl w:val="6"/>
    </w:pPr>
    <w:rPr>
      <w:rFonts w:asciiTheme="majorHAnsi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D24"/>
    <w:pPr>
      <w:keepNext/>
      <w:keepLines/>
      <w:spacing w:before="200"/>
      <w:outlineLvl w:val="7"/>
    </w:pPr>
    <w:rPr>
      <w:rFonts w:asciiTheme="majorHAnsi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D24"/>
    <w:pPr>
      <w:keepNext/>
      <w:keepLines/>
      <w:spacing w:before="200"/>
      <w:outlineLvl w:val="8"/>
    </w:pPr>
    <w:rPr>
      <w:rFonts w:asciiTheme="majorHAnsi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3E5D38"/>
    <w:rPr>
      <w:rFonts w:ascii="Arial Black" w:eastAsia="Times New Roman" w:hAnsi="Arial Black" w:cstheme="majorBidi"/>
      <w:color w:val="000000"/>
      <w:kern w:val="32"/>
      <w:sz w:val="32"/>
      <w:szCs w:val="32"/>
      <w:lang w:bidi="en-US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3E5D38"/>
    <w:rPr>
      <w:rFonts w:ascii="Arial" w:eastAsia="Times New Roman" w:hAnsi="Arial" w:cstheme="majorBidi"/>
      <w:b/>
      <w:color w:val="000000"/>
      <w:kern w:val="32"/>
      <w:sz w:val="28"/>
      <w:szCs w:val="32"/>
      <w:lang w:bidi="en-US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E5D38"/>
    <w:rPr>
      <w:rFonts w:ascii="Arial" w:eastAsia="Times New Roman" w:hAnsi="Arial" w:cstheme="majorBidi"/>
      <w:b/>
      <w:color w:val="000000"/>
      <w:kern w:val="3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613D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13D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13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13D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13D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13D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3D2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3D24"/>
    <w:pPr>
      <w:pBdr>
        <w:bottom w:val="single" w:sz="8" w:space="4" w:color="4F81BD" w:themeColor="accent1"/>
      </w:pBdr>
      <w:spacing w:after="300"/>
      <w:contextualSpacing/>
    </w:pPr>
    <w:rPr>
      <w:rFonts w:asciiTheme="majorHAnsi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D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D24"/>
    <w:pPr>
      <w:numPr>
        <w:ilvl w:val="1"/>
      </w:numPr>
    </w:pPr>
    <w:rPr>
      <w:rFonts w:asciiTheme="majorHAnsi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3D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13D24"/>
    <w:rPr>
      <w:b/>
      <w:bCs/>
    </w:rPr>
  </w:style>
  <w:style w:type="character" w:styleId="Emphasis">
    <w:name w:val="Emphasis"/>
    <w:basedOn w:val="DefaultParagraphFont"/>
    <w:uiPriority w:val="20"/>
    <w:qFormat/>
    <w:rsid w:val="00613D24"/>
    <w:rPr>
      <w:i/>
      <w:iCs/>
    </w:rPr>
  </w:style>
  <w:style w:type="paragraph" w:styleId="NoSpacing">
    <w:name w:val="No Spacing"/>
    <w:aliases w:val="DES-No Spacing"/>
    <w:basedOn w:val="Normal"/>
    <w:uiPriority w:val="1"/>
    <w:qFormat/>
    <w:rsid w:val="003E5D38"/>
  </w:style>
  <w:style w:type="paragraph" w:styleId="ListParagraph">
    <w:name w:val="List Paragraph"/>
    <w:basedOn w:val="Normal"/>
    <w:uiPriority w:val="34"/>
    <w:qFormat/>
    <w:rsid w:val="00613D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3D2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3D2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D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D2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13D2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13D2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3D2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13D2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13D2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3D2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0614D"/>
    <w:rPr>
      <w:color w:val="91570B"/>
      <w:u w:val="single"/>
    </w:rPr>
  </w:style>
  <w:style w:type="character" w:customStyle="1" w:styleId="pagetitle21">
    <w:name w:val="pagetitle21"/>
    <w:basedOn w:val="DefaultParagraphFont"/>
    <w:rsid w:val="0010614D"/>
    <w:rPr>
      <w:color w:val="B15B15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DB363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E47"/>
  </w:style>
  <w:style w:type="paragraph" w:styleId="Footer">
    <w:name w:val="footer"/>
    <w:basedOn w:val="Normal"/>
    <w:link w:val="FooterChar"/>
    <w:uiPriority w:val="99"/>
    <w:unhideWhenUsed/>
    <w:rsid w:val="005C4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E47"/>
  </w:style>
  <w:style w:type="paragraph" w:styleId="BalloonText">
    <w:name w:val="Balloon Text"/>
    <w:basedOn w:val="Normal"/>
    <w:link w:val="BalloonTextChar"/>
    <w:uiPriority w:val="99"/>
    <w:semiHidden/>
    <w:unhideWhenUsed/>
    <w:rsid w:val="005C4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47"/>
    <w:rPr>
      <w:rFonts w:ascii="Tahoma" w:hAnsi="Tahoma" w:cs="Tahoma"/>
      <w:sz w:val="16"/>
      <w:szCs w:val="16"/>
    </w:rPr>
  </w:style>
  <w:style w:type="paragraph" w:customStyle="1" w:styleId="DESStyle">
    <w:name w:val="DES Style"/>
    <w:basedOn w:val="Normal"/>
    <w:link w:val="DESStyleChar"/>
    <w:autoRedefine/>
    <w:qFormat/>
    <w:rsid w:val="003E5D38"/>
  </w:style>
  <w:style w:type="character" w:customStyle="1" w:styleId="DESStyleChar">
    <w:name w:val="DES Style Char"/>
    <w:basedOn w:val="DefaultParagraphFont"/>
    <w:link w:val="DESStyle"/>
    <w:rsid w:val="003E5D38"/>
    <w:rPr>
      <w:rFonts w:ascii="Arial" w:eastAsiaTheme="majorEastAsia" w:hAnsi="Arial" w:cstheme="majorBidi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-para-text"/>
    <w:qFormat/>
    <w:rsid w:val="003E5D38"/>
    <w:pPr>
      <w:spacing w:after="0" w:line="240" w:lineRule="auto"/>
    </w:pPr>
    <w:rPr>
      <w:rFonts w:ascii="Arial" w:eastAsiaTheme="majorEastAsia" w:hAnsi="Arial" w:cstheme="majorBidi"/>
      <w:lang w:bidi="en-US"/>
    </w:rPr>
  </w:style>
  <w:style w:type="paragraph" w:styleId="Heading1">
    <w:name w:val="heading 1"/>
    <w:aliases w:val="DES-Heading 1"/>
    <w:basedOn w:val="Normal"/>
    <w:next w:val="Normal"/>
    <w:link w:val="Heading1Char"/>
    <w:autoRedefine/>
    <w:uiPriority w:val="9"/>
    <w:qFormat/>
    <w:rsid w:val="003E5D38"/>
    <w:pPr>
      <w:tabs>
        <w:tab w:val="center" w:pos="4680"/>
        <w:tab w:val="right" w:pos="9360"/>
      </w:tabs>
      <w:spacing w:after="240" w:line="360" w:lineRule="exact"/>
      <w:outlineLvl w:val="0"/>
    </w:pPr>
    <w:rPr>
      <w:rFonts w:ascii="Arial Black" w:eastAsia="Times New Roman" w:hAnsi="Arial Black"/>
      <w:color w:val="000000"/>
      <w:kern w:val="32"/>
      <w:sz w:val="32"/>
      <w:szCs w:val="32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3E5D38"/>
    <w:pPr>
      <w:spacing w:line="320" w:lineRule="exact"/>
      <w:outlineLvl w:val="1"/>
    </w:pPr>
    <w:rPr>
      <w:rFonts w:ascii="Arial" w:hAnsi="Arial"/>
      <w:b/>
      <w:sz w:val="28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E5D38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D24"/>
    <w:pPr>
      <w:keepNext/>
      <w:keepLines/>
      <w:spacing w:before="200"/>
      <w:outlineLvl w:val="3"/>
    </w:pPr>
    <w:rPr>
      <w:rFonts w:asciiTheme="majorHAnsi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D24"/>
    <w:pPr>
      <w:keepNext/>
      <w:keepLines/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D24"/>
    <w:pPr>
      <w:keepNext/>
      <w:keepLines/>
      <w:spacing w:before="200"/>
      <w:outlineLvl w:val="5"/>
    </w:pPr>
    <w:rPr>
      <w:rFonts w:asciiTheme="majorHAnsi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D24"/>
    <w:pPr>
      <w:keepNext/>
      <w:keepLines/>
      <w:spacing w:before="200"/>
      <w:outlineLvl w:val="6"/>
    </w:pPr>
    <w:rPr>
      <w:rFonts w:asciiTheme="majorHAnsi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D24"/>
    <w:pPr>
      <w:keepNext/>
      <w:keepLines/>
      <w:spacing w:before="200"/>
      <w:outlineLvl w:val="7"/>
    </w:pPr>
    <w:rPr>
      <w:rFonts w:asciiTheme="majorHAnsi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D24"/>
    <w:pPr>
      <w:keepNext/>
      <w:keepLines/>
      <w:spacing w:before="200"/>
      <w:outlineLvl w:val="8"/>
    </w:pPr>
    <w:rPr>
      <w:rFonts w:asciiTheme="majorHAnsi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3E5D38"/>
    <w:rPr>
      <w:rFonts w:ascii="Arial Black" w:eastAsia="Times New Roman" w:hAnsi="Arial Black" w:cstheme="majorBidi"/>
      <w:color w:val="000000"/>
      <w:kern w:val="32"/>
      <w:sz w:val="32"/>
      <w:szCs w:val="32"/>
      <w:lang w:bidi="en-US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3E5D38"/>
    <w:rPr>
      <w:rFonts w:ascii="Arial" w:eastAsia="Times New Roman" w:hAnsi="Arial" w:cstheme="majorBidi"/>
      <w:b/>
      <w:color w:val="000000"/>
      <w:kern w:val="32"/>
      <w:sz w:val="28"/>
      <w:szCs w:val="32"/>
      <w:lang w:bidi="en-US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E5D38"/>
    <w:rPr>
      <w:rFonts w:ascii="Arial" w:eastAsia="Times New Roman" w:hAnsi="Arial" w:cstheme="majorBidi"/>
      <w:b/>
      <w:color w:val="000000"/>
      <w:kern w:val="3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613D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13D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13D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13D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13D2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13D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3D24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3D24"/>
    <w:pPr>
      <w:pBdr>
        <w:bottom w:val="single" w:sz="8" w:space="4" w:color="4F81BD" w:themeColor="accent1"/>
      </w:pBdr>
      <w:spacing w:after="300"/>
      <w:contextualSpacing/>
    </w:pPr>
    <w:rPr>
      <w:rFonts w:asciiTheme="majorHAnsi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D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D24"/>
    <w:pPr>
      <w:numPr>
        <w:ilvl w:val="1"/>
      </w:numPr>
    </w:pPr>
    <w:rPr>
      <w:rFonts w:asciiTheme="majorHAnsi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3D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13D24"/>
    <w:rPr>
      <w:b/>
      <w:bCs/>
    </w:rPr>
  </w:style>
  <w:style w:type="character" w:styleId="Emphasis">
    <w:name w:val="Emphasis"/>
    <w:basedOn w:val="DefaultParagraphFont"/>
    <w:uiPriority w:val="20"/>
    <w:qFormat/>
    <w:rsid w:val="00613D24"/>
    <w:rPr>
      <w:i/>
      <w:iCs/>
    </w:rPr>
  </w:style>
  <w:style w:type="paragraph" w:styleId="NoSpacing">
    <w:name w:val="No Spacing"/>
    <w:aliases w:val="DES-No Spacing"/>
    <w:basedOn w:val="Normal"/>
    <w:uiPriority w:val="1"/>
    <w:qFormat/>
    <w:rsid w:val="003E5D38"/>
  </w:style>
  <w:style w:type="paragraph" w:styleId="ListParagraph">
    <w:name w:val="List Paragraph"/>
    <w:basedOn w:val="Normal"/>
    <w:uiPriority w:val="34"/>
    <w:qFormat/>
    <w:rsid w:val="00613D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13D2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13D2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D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D2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13D2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13D2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13D2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13D2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13D2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3D2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0614D"/>
    <w:rPr>
      <w:color w:val="91570B"/>
      <w:u w:val="single"/>
    </w:rPr>
  </w:style>
  <w:style w:type="character" w:customStyle="1" w:styleId="pagetitle21">
    <w:name w:val="pagetitle21"/>
    <w:basedOn w:val="DefaultParagraphFont"/>
    <w:rsid w:val="0010614D"/>
    <w:rPr>
      <w:color w:val="B15B15"/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DB363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4E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E47"/>
  </w:style>
  <w:style w:type="paragraph" w:styleId="Footer">
    <w:name w:val="footer"/>
    <w:basedOn w:val="Normal"/>
    <w:link w:val="FooterChar"/>
    <w:uiPriority w:val="99"/>
    <w:unhideWhenUsed/>
    <w:rsid w:val="005C4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E47"/>
  </w:style>
  <w:style w:type="paragraph" w:styleId="BalloonText">
    <w:name w:val="Balloon Text"/>
    <w:basedOn w:val="Normal"/>
    <w:link w:val="BalloonTextChar"/>
    <w:uiPriority w:val="99"/>
    <w:semiHidden/>
    <w:unhideWhenUsed/>
    <w:rsid w:val="005C4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47"/>
    <w:rPr>
      <w:rFonts w:ascii="Tahoma" w:hAnsi="Tahoma" w:cs="Tahoma"/>
      <w:sz w:val="16"/>
      <w:szCs w:val="16"/>
    </w:rPr>
  </w:style>
  <w:style w:type="paragraph" w:customStyle="1" w:styleId="DESStyle">
    <w:name w:val="DES Style"/>
    <w:basedOn w:val="Normal"/>
    <w:link w:val="DESStyleChar"/>
    <w:autoRedefine/>
    <w:qFormat/>
    <w:rsid w:val="003E5D38"/>
  </w:style>
  <w:style w:type="character" w:customStyle="1" w:styleId="DESStyleChar">
    <w:name w:val="DES Style Char"/>
    <w:basedOn w:val="DefaultParagraphFont"/>
    <w:link w:val="DESStyle"/>
    <w:rsid w:val="003E5D38"/>
    <w:rPr>
      <w:rFonts w:ascii="Arial" w:eastAsiaTheme="majorEastAsia" w:hAnsi="Arial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14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81354">
                      <w:marLeft w:val="132"/>
                      <w:marRight w:val="30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pps.leg.wa.gov/WAC/default.aspx?cite=357-28-320" TargetMode="External"/><Relationship Id="rId21" Type="http://schemas.openxmlformats.org/officeDocument/2006/relationships/hyperlink" Target="http://apps.leg.wa.gov/WAC/default.aspx?cite=357-28-075" TargetMode="External"/><Relationship Id="rId42" Type="http://schemas.openxmlformats.org/officeDocument/2006/relationships/hyperlink" Target="http://apps.leg.wa.gov/WAC/default.aspx?cite=357-58-180" TargetMode="External"/><Relationship Id="rId47" Type="http://schemas.openxmlformats.org/officeDocument/2006/relationships/hyperlink" Target="http://www.governor.wa.gov/sites/default/files/exe_order/eo_92-01.pdf" TargetMode="External"/><Relationship Id="rId63" Type="http://schemas.openxmlformats.org/officeDocument/2006/relationships/hyperlink" Target="http://www.ofm.wa.gov/policy/45.htm" TargetMode="External"/><Relationship Id="rId68" Type="http://schemas.openxmlformats.org/officeDocument/2006/relationships/hyperlink" Target="http://www.ofm.wa.gov/policy/10.htm" TargetMode="External"/><Relationship Id="rId84" Type="http://schemas.openxmlformats.org/officeDocument/2006/relationships/hyperlink" Target="http://www.governor.wa.gov/sites/default/files/exe_order/eo_03-01.pdf" TargetMode="External"/><Relationship Id="rId89" Type="http://schemas.openxmlformats.org/officeDocument/2006/relationships/hyperlink" Target="http://www.governor.wa.gov/sites/default/files/exe_order/eo_03-01.pdf" TargetMode="External"/><Relationship Id="rId112" Type="http://schemas.openxmlformats.org/officeDocument/2006/relationships/customXml" Target="../customXml/item1.xml"/><Relationship Id="rId16" Type="http://schemas.openxmlformats.org/officeDocument/2006/relationships/hyperlink" Target="http://apps.leg.wa.gov/WAC/default.aspx?cite=357-31-560" TargetMode="External"/><Relationship Id="rId107" Type="http://schemas.openxmlformats.org/officeDocument/2006/relationships/hyperlink" Target="https://ocio.wa.gov/policies/191-cellular-device-policy" TargetMode="External"/><Relationship Id="rId11" Type="http://schemas.openxmlformats.org/officeDocument/2006/relationships/hyperlink" Target="http://app.leg.wa.gov/RCW/default.aspx?cite=49.60" TargetMode="External"/><Relationship Id="rId32" Type="http://schemas.openxmlformats.org/officeDocument/2006/relationships/hyperlink" Target="http://apps.leg.wa.gov/WAC/default.aspx?cite=357-25-025" TargetMode="External"/><Relationship Id="rId37" Type="http://schemas.openxmlformats.org/officeDocument/2006/relationships/hyperlink" Target="http://apps.leg.wa.gov/WAC/default.aspx?cite=357-34-030" TargetMode="External"/><Relationship Id="rId53" Type="http://schemas.openxmlformats.org/officeDocument/2006/relationships/hyperlink" Target="http://apps.leg.wa.gov/WAC/default.aspx?cite=357-58-170" TargetMode="External"/><Relationship Id="rId58" Type="http://schemas.openxmlformats.org/officeDocument/2006/relationships/hyperlink" Target="http://www.ofm.wa.gov/policy/85.36.htm" TargetMode="External"/><Relationship Id="rId74" Type="http://schemas.openxmlformats.org/officeDocument/2006/relationships/hyperlink" Target="http://app.leg.wa.gov/RCW/default.aspx?cite=34.05.312" TargetMode="External"/><Relationship Id="rId79" Type="http://schemas.openxmlformats.org/officeDocument/2006/relationships/hyperlink" Target="http://www.governor.wa.gov/sites/default/files/exe_order/eo_13-06.pdf" TargetMode="External"/><Relationship Id="rId102" Type="http://schemas.openxmlformats.org/officeDocument/2006/relationships/hyperlink" Target="https://ocio.wa.gov/policies/112-managing-information-technology-portfolio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governor.wa.gov/sites/default/files/exe_order/eo_03-01.pdf" TargetMode="External"/><Relationship Id="rId95" Type="http://schemas.openxmlformats.org/officeDocument/2006/relationships/hyperlink" Target="http://www.governor.wa.gov/sites/default/files/exe_order/eo_92-01.pdf" TargetMode="External"/><Relationship Id="rId22" Type="http://schemas.openxmlformats.org/officeDocument/2006/relationships/hyperlink" Target="http://apps.leg.wa.gov/billinfo/summary.aspx?bill=1262" TargetMode="External"/><Relationship Id="rId27" Type="http://schemas.openxmlformats.org/officeDocument/2006/relationships/hyperlink" Target="http://apps.leg.wa.gov/WAC/default.aspx?cite=357-16-090" TargetMode="External"/><Relationship Id="rId43" Type="http://schemas.openxmlformats.org/officeDocument/2006/relationships/hyperlink" Target="http://apps.leg.wa.gov/WAC/default.aspx?cite=357-58-185" TargetMode="External"/><Relationship Id="rId48" Type="http://schemas.openxmlformats.org/officeDocument/2006/relationships/hyperlink" Target="http://www.ethics.wa.gov/" TargetMode="External"/><Relationship Id="rId64" Type="http://schemas.openxmlformats.org/officeDocument/2006/relationships/hyperlink" Target="http://www.ofm.wa.gov/policy/85.36.htm" TargetMode="External"/><Relationship Id="rId69" Type="http://schemas.openxmlformats.org/officeDocument/2006/relationships/hyperlink" Target="http://www.ofm.wa.gov/policy/12.10.htm" TargetMode="External"/><Relationship Id="rId113" Type="http://schemas.openxmlformats.org/officeDocument/2006/relationships/customXml" Target="../customXml/item2.xml"/><Relationship Id="rId80" Type="http://schemas.openxmlformats.org/officeDocument/2006/relationships/hyperlink" Target="http://www.governor.wa.gov/sites/default/files/documents/GuidelinesAnd%20BestPracticesForSocialMedia.pdf" TargetMode="External"/><Relationship Id="rId85" Type="http://schemas.openxmlformats.org/officeDocument/2006/relationships/hyperlink" Target="http://www.governor.wa.gov/sites/default/files/exe_order/eo_05-03.pdf" TargetMode="External"/><Relationship Id="rId12" Type="http://schemas.openxmlformats.org/officeDocument/2006/relationships/hyperlink" Target="http://apps.leg.wa.gov/WAC/default.aspx?cite=357-25" TargetMode="External"/><Relationship Id="rId17" Type="http://schemas.openxmlformats.org/officeDocument/2006/relationships/hyperlink" Target="http://apps.leg.wa.gov/WAC/default.aspx?cite=357-19-440" TargetMode="External"/><Relationship Id="rId33" Type="http://schemas.openxmlformats.org/officeDocument/2006/relationships/hyperlink" Target="http://apps.leg.wa.gov/WAC/default.aspx?cite=357-26-020" TargetMode="External"/><Relationship Id="rId38" Type="http://schemas.openxmlformats.org/officeDocument/2006/relationships/hyperlink" Target="http://apps.leg.wa.gov/WAC/default.aspx?cite=357-31-655" TargetMode="External"/><Relationship Id="rId59" Type="http://schemas.openxmlformats.org/officeDocument/2006/relationships/hyperlink" Target="http://www.ofm.wa.gov/policy/85.38.htm" TargetMode="External"/><Relationship Id="rId103" Type="http://schemas.openxmlformats.org/officeDocument/2006/relationships/hyperlink" Target="https://ocio.wa.gov/policies/141-securing-information-technology-assets" TargetMode="External"/><Relationship Id="rId108" Type="http://schemas.openxmlformats.org/officeDocument/2006/relationships/hyperlink" Target="https://ocio.wa.gov/policies/132-providing-quality-assurance-information-technology-projects" TargetMode="External"/><Relationship Id="rId54" Type="http://schemas.openxmlformats.org/officeDocument/2006/relationships/hyperlink" Target="http://www.ofm.wa.gov/policy/30.40.htm" TargetMode="External"/><Relationship Id="rId70" Type="http://schemas.openxmlformats.org/officeDocument/2006/relationships/hyperlink" Target="http://www.ofm.wa.gov/policy/12.20.htm" TargetMode="External"/><Relationship Id="rId75" Type="http://schemas.openxmlformats.org/officeDocument/2006/relationships/hyperlink" Target="http://leg.wa.gov/CodeReviser/Pages/Washington_State_Register.aspx" TargetMode="External"/><Relationship Id="rId91" Type="http://schemas.openxmlformats.org/officeDocument/2006/relationships/hyperlink" Target="http://www.governor.wa.gov/sites/default/files/exe_order/eo_80-20.pdf" TargetMode="External"/><Relationship Id="rId96" Type="http://schemas.openxmlformats.org/officeDocument/2006/relationships/hyperlink" Target="http://www.governor.wa.gov/sites/default/files/exe_order/eo_89-01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apps.leg.wa.gov/WAC/default.aspx?cite=357-34-030" TargetMode="External"/><Relationship Id="rId23" Type="http://schemas.openxmlformats.org/officeDocument/2006/relationships/hyperlink" Target="http://apps.leg.wa.gov/WAC/default.aspx?cite=357-19-090" TargetMode="External"/><Relationship Id="rId28" Type="http://schemas.openxmlformats.org/officeDocument/2006/relationships/hyperlink" Target="http://apps.leg.wa.gov/WAC/default.aspx?cite=357-19-525" TargetMode="External"/><Relationship Id="rId36" Type="http://schemas.openxmlformats.org/officeDocument/2006/relationships/hyperlink" Target="http://apps.leg.wa.gov/WAC/default.aspx?cite=357-31-275" TargetMode="External"/><Relationship Id="rId49" Type="http://schemas.openxmlformats.org/officeDocument/2006/relationships/hyperlink" Target="http://www.hr.wa.gov/CompClass/Compensation/Pages/default.aspx" TargetMode="External"/><Relationship Id="rId57" Type="http://schemas.openxmlformats.org/officeDocument/2006/relationships/hyperlink" Target="http://www.ofm.wa.gov/policy/85.32.htm" TargetMode="External"/><Relationship Id="rId106" Type="http://schemas.openxmlformats.org/officeDocument/2006/relationships/hyperlink" Target="https://ocio.wa.gov/policies/151-planning-it-disaster-recovery-and-business-resumption" TargetMode="External"/><Relationship Id="rId114" Type="http://schemas.openxmlformats.org/officeDocument/2006/relationships/customXml" Target="../customXml/item3.xml"/><Relationship Id="rId10" Type="http://schemas.openxmlformats.org/officeDocument/2006/relationships/hyperlink" Target="http://apps.leg.wa.gov/WAC/default.aspx?cite=357-55-260" TargetMode="External"/><Relationship Id="rId31" Type="http://schemas.openxmlformats.org/officeDocument/2006/relationships/hyperlink" Target="http://apps.leg.wa.gov/WAC/default.aspx?cite=357-28-030" TargetMode="External"/><Relationship Id="rId44" Type="http://schemas.openxmlformats.org/officeDocument/2006/relationships/hyperlink" Target="http://apps.leg.wa.gov/WAC/default.aspx?cite=357-58-075" TargetMode="External"/><Relationship Id="rId52" Type="http://schemas.openxmlformats.org/officeDocument/2006/relationships/hyperlink" Target="http://apps.leg.wa.gov/RCW/default.aspx?cite=42.40.070" TargetMode="External"/><Relationship Id="rId60" Type="http://schemas.openxmlformats.org/officeDocument/2006/relationships/hyperlink" Target="http://www.ofm.wa.gov/policy/85.90.htm" TargetMode="External"/><Relationship Id="rId65" Type="http://schemas.openxmlformats.org/officeDocument/2006/relationships/hyperlink" Target="http://www.ofm.wa.gov/policy/70.10.htm" TargetMode="External"/><Relationship Id="rId73" Type="http://schemas.openxmlformats.org/officeDocument/2006/relationships/hyperlink" Target="http://www.atg.wa.gov/open-government" TargetMode="External"/><Relationship Id="rId78" Type="http://schemas.openxmlformats.org/officeDocument/2006/relationships/hyperlink" Target="http://www.sos.wa.gov/archives/RecordsManagement/records_state.aspx" TargetMode="External"/><Relationship Id="rId81" Type="http://schemas.openxmlformats.org/officeDocument/2006/relationships/hyperlink" Target="http://www.governor.wa.gov/sites/default/files/exe_order/eo_14-02.pdf" TargetMode="External"/><Relationship Id="rId86" Type="http://schemas.openxmlformats.org/officeDocument/2006/relationships/hyperlink" Target="http://www.governor.wa.gov/execorders/eoarchive/eo96-05.htm" TargetMode="External"/><Relationship Id="rId94" Type="http://schemas.openxmlformats.org/officeDocument/2006/relationships/hyperlink" Target="http://www.governor.wa.gov/sites/default/files/exe_order/eo_91-10.pdf" TargetMode="External"/><Relationship Id="rId99" Type="http://schemas.openxmlformats.org/officeDocument/2006/relationships/hyperlink" Target="http://www.governor.wa.gov/sites/default/files/exe_order/eo_12-02.pdf" TargetMode="External"/><Relationship Id="rId101" Type="http://schemas.openxmlformats.org/officeDocument/2006/relationships/hyperlink" Target="https://ocio.wa.gov/policies/111-planning-it-portfoli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WAC/default.aspx?cite=357-28-185" TargetMode="External"/><Relationship Id="rId13" Type="http://schemas.openxmlformats.org/officeDocument/2006/relationships/hyperlink" Target="http://www.governor.wa.gov/sites/default/files/exe_order/eo_89-01.pdf" TargetMode="External"/><Relationship Id="rId18" Type="http://schemas.openxmlformats.org/officeDocument/2006/relationships/hyperlink" Target="http://apps.leg.wa.gov/WAC/default.aspx?cite=357-46-015" TargetMode="External"/><Relationship Id="rId39" Type="http://schemas.openxmlformats.org/officeDocument/2006/relationships/hyperlink" Target="http://apps.leg.wa.gov/WAC/default.aspx?cite=357-58-155" TargetMode="External"/><Relationship Id="rId109" Type="http://schemas.openxmlformats.org/officeDocument/2006/relationships/header" Target="header1.xml"/><Relationship Id="rId34" Type="http://schemas.openxmlformats.org/officeDocument/2006/relationships/hyperlink" Target="http://apps.leg.wa.gov/WAC/default.aspx?cite=357-25-025" TargetMode="External"/><Relationship Id="rId50" Type="http://schemas.openxmlformats.org/officeDocument/2006/relationships/hyperlink" Target="http://apps.leg.wa.gov/wac/default.aspx?cite=357-31" TargetMode="External"/><Relationship Id="rId55" Type="http://schemas.openxmlformats.org/officeDocument/2006/relationships/hyperlink" Target="http://www.ofm.wa.gov/policy/30.40.htm" TargetMode="External"/><Relationship Id="rId76" Type="http://schemas.openxmlformats.org/officeDocument/2006/relationships/hyperlink" Target="http://app.leg.wa.gov/rcw/default.aspx?cite=40.14.040" TargetMode="External"/><Relationship Id="rId97" Type="http://schemas.openxmlformats.org/officeDocument/2006/relationships/hyperlink" Target="http://www.governor.wa.gov/sites/default/files/exe_order/eo_74-07.pdf" TargetMode="External"/><Relationship Id="rId104" Type="http://schemas.openxmlformats.org/officeDocument/2006/relationships/hyperlink" Target="https://ocio.wa.gov/policies/141-securing-information-technology-assets" TargetMode="External"/><Relationship Id="rId7" Type="http://schemas.openxmlformats.org/officeDocument/2006/relationships/hyperlink" Target="http://apps.leg.wa.gov/WAC/default.aspx?cite=357-25-025" TargetMode="External"/><Relationship Id="rId71" Type="http://schemas.openxmlformats.org/officeDocument/2006/relationships/hyperlink" Target="http://app.leg.wa.gov/rcw/default.aspx?cite=42.56.580" TargetMode="External"/><Relationship Id="rId92" Type="http://schemas.openxmlformats.org/officeDocument/2006/relationships/hyperlink" Target="http://www.governor.wa.gov/sites/default/files/exe_order/eo_96-04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pps.leg.wa.gov/WAC/default.aspx?cite=357-16-177" TargetMode="External"/><Relationship Id="rId24" Type="http://schemas.openxmlformats.org/officeDocument/2006/relationships/hyperlink" Target="http://apps.leg.wa.gov/WAC/default.aspx?cite=357-16-150" TargetMode="External"/><Relationship Id="rId40" Type="http://schemas.openxmlformats.org/officeDocument/2006/relationships/hyperlink" Target="http://apps.leg.wa.gov/WAC/default.aspx?cite=357-58-455" TargetMode="External"/><Relationship Id="rId45" Type="http://schemas.openxmlformats.org/officeDocument/2006/relationships/hyperlink" Target="http://apps.leg.wa.gov/WAC/default.aspx?cite=357-40-015" TargetMode="External"/><Relationship Id="rId66" Type="http://schemas.openxmlformats.org/officeDocument/2006/relationships/hyperlink" Target="http://www.ofm.wa.gov/policy/85.38.htm" TargetMode="External"/><Relationship Id="rId87" Type="http://schemas.openxmlformats.org/officeDocument/2006/relationships/hyperlink" Target="http://www.governor.wa.gov/sites/default/files/exe_order/eo_00-02.pdf" TargetMode="External"/><Relationship Id="rId110" Type="http://schemas.openxmlformats.org/officeDocument/2006/relationships/fontTable" Target="fontTable.xml"/><Relationship Id="rId115" Type="http://schemas.openxmlformats.org/officeDocument/2006/relationships/customXml" Target="../customXml/item4.xml"/><Relationship Id="rId61" Type="http://schemas.openxmlformats.org/officeDocument/2006/relationships/hyperlink" Target="http://www.ofm.wa.gov/policy/85.50.htm" TargetMode="External"/><Relationship Id="rId82" Type="http://schemas.openxmlformats.org/officeDocument/2006/relationships/hyperlink" Target="http://www.governor.wa.gov/sites/default/files/directive/dir_13-02.pdf" TargetMode="External"/><Relationship Id="rId19" Type="http://schemas.openxmlformats.org/officeDocument/2006/relationships/hyperlink" Target="http://apps.leg.wa.gov/WAC/default.aspx?cite=357-31-100" TargetMode="External"/><Relationship Id="rId14" Type="http://schemas.openxmlformats.org/officeDocument/2006/relationships/hyperlink" Target="http://www.governor.wa.gov/execorders/eoarchive/eo96-05.htm" TargetMode="External"/><Relationship Id="rId30" Type="http://schemas.openxmlformats.org/officeDocument/2006/relationships/hyperlink" Target="http://apps.leg.wa.gov/WAC/default.aspx?cite=357-46-147" TargetMode="External"/><Relationship Id="rId35" Type="http://schemas.openxmlformats.org/officeDocument/2006/relationships/hyperlink" Target="http://apps.leg.wa.gov/WAC/default.aspx?cite=357-31-575" TargetMode="External"/><Relationship Id="rId56" Type="http://schemas.openxmlformats.org/officeDocument/2006/relationships/hyperlink" Target="http://www.ofm.wa.gov/policy/85.54.htm" TargetMode="External"/><Relationship Id="rId77" Type="http://schemas.openxmlformats.org/officeDocument/2006/relationships/hyperlink" Target="http://apps.leg.wa.gov/WAC/default.aspx?cite=434.626" TargetMode="External"/><Relationship Id="rId100" Type="http://schemas.openxmlformats.org/officeDocument/2006/relationships/hyperlink" Target="https://ocio.wa.gov/policies/132-providing-quality-assurance-information-technology-projects" TargetMode="External"/><Relationship Id="rId105" Type="http://schemas.openxmlformats.org/officeDocument/2006/relationships/hyperlink" Target="https://ocio.wa.gov/policies/142-windows-xp-end-life" TargetMode="External"/><Relationship Id="rId8" Type="http://schemas.openxmlformats.org/officeDocument/2006/relationships/hyperlink" Target="http://apps.leg.wa.gov/WAC/default.aspx?cite=357-16-120" TargetMode="External"/><Relationship Id="rId51" Type="http://schemas.openxmlformats.org/officeDocument/2006/relationships/hyperlink" Target="http://apps.leg.wa.gov/WAC/default.aspx?cite=357-31-375" TargetMode="External"/><Relationship Id="rId72" Type="http://schemas.openxmlformats.org/officeDocument/2006/relationships/hyperlink" Target="http://apps.leg.wa.gov/WAC/default.aspx?cite=44-14" TargetMode="External"/><Relationship Id="rId93" Type="http://schemas.openxmlformats.org/officeDocument/2006/relationships/hyperlink" Target="http://www.governor.wa.gov/sites/default/files/exe_order/eo_96-05.pdf" TargetMode="External"/><Relationship Id="rId98" Type="http://schemas.openxmlformats.org/officeDocument/2006/relationships/hyperlink" Target="http://www.governor.wa.gov/sites/default/files/exe_order/eo_74-07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apps.leg.wa.gov/WAC/default.aspx?cite=357-13-060" TargetMode="External"/><Relationship Id="rId46" Type="http://schemas.openxmlformats.org/officeDocument/2006/relationships/hyperlink" Target="http://app.leg.wa.gov/rcw/default.aspx?cite=46.25&amp;full=true" TargetMode="External"/><Relationship Id="rId67" Type="http://schemas.openxmlformats.org/officeDocument/2006/relationships/hyperlink" Target="http://www.ofm.wa.gov/policy/85.38.htm" TargetMode="External"/><Relationship Id="rId20" Type="http://schemas.openxmlformats.org/officeDocument/2006/relationships/hyperlink" Target="http://apps.leg.wa.gov/WAC/default.aspx?cite=357-37-015" TargetMode="External"/><Relationship Id="rId41" Type="http://schemas.openxmlformats.org/officeDocument/2006/relationships/hyperlink" Target="http://apps.leg.wa.gov/WAC/default.aspx?cite=357-58-515" TargetMode="External"/><Relationship Id="rId62" Type="http://schemas.openxmlformats.org/officeDocument/2006/relationships/hyperlink" Target="http://www.ofm.wa.gov/policy/40.20.htm" TargetMode="External"/><Relationship Id="rId83" Type="http://schemas.openxmlformats.org/officeDocument/2006/relationships/hyperlink" Target="http://www.governor.wa.gov/sites/default/files/exe_order/eo_80-20.pdf" TargetMode="External"/><Relationship Id="rId88" Type="http://schemas.openxmlformats.org/officeDocument/2006/relationships/hyperlink" Target="http://www.governor.wa.gov/sites/default/files/exe_order/eo_02-03.pdf" TargetMode="External"/><Relationship Id="rId11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EWUPACEUPKES-170-9104</_dlc_DocId>
    <_dlc_DocIdUrl xmlns="ab5d7b00-834a-4efe-8968-9d97478a3691">
      <Url>http://stage-des/_layouts/DocIdRedir.aspx?ID=EWUPACEUPKES-170-9104</Url>
      <Description>EWUPACEUPKES-170-9104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4F430-BF9B-4104-AF46-C4DEA7F3BB69}"/>
</file>

<file path=customXml/itemProps2.xml><?xml version="1.0" encoding="utf-8"?>
<ds:datastoreItem xmlns:ds="http://schemas.openxmlformats.org/officeDocument/2006/customXml" ds:itemID="{37D1806A-134E-4A06-8C02-6C3DAC53145B}"/>
</file>

<file path=customXml/itemProps3.xml><?xml version="1.0" encoding="utf-8"?>
<ds:datastoreItem xmlns:ds="http://schemas.openxmlformats.org/officeDocument/2006/customXml" ds:itemID="{B9A18541-F911-4C8A-9956-D97BBE26D82A}"/>
</file>

<file path=customXml/itemProps4.xml><?xml version="1.0" encoding="utf-8"?>
<ds:datastoreItem xmlns:ds="http://schemas.openxmlformats.org/officeDocument/2006/customXml" ds:itemID="{F75680CE-FC2D-40EB-8221-C2A0AF179B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JZeigle</dc:creator>
  <cp:lastModifiedBy>Pretty, Jon (DES)</cp:lastModifiedBy>
  <cp:revision>2</cp:revision>
  <cp:lastPrinted>2015-03-16T16:28:00Z</cp:lastPrinted>
  <dcterms:created xsi:type="dcterms:W3CDTF">2015-04-06T19:48:00Z</dcterms:created>
  <dcterms:modified xsi:type="dcterms:W3CDTF">2015-04-06T19:48:00Z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2be6c02c-0cc8-4bbf-a6bc-931a4a97fab5</vt:lpwstr>
  </property>
</Properties>
</file>