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20370" w14:textId="77777777" w:rsidR="00B1335C" w:rsidRDefault="00B1335C" w:rsidP="00B1335C">
      <w:pPr>
        <w:rPr>
          <w:rFonts w:eastAsia="Times New Roman" w:cs="Arial"/>
          <w:b/>
          <w:color w:val="000000"/>
          <w:kern w:val="32"/>
          <w:sz w:val="28"/>
          <w:szCs w:val="28"/>
        </w:rPr>
      </w:pPr>
    </w:p>
    <w:p w14:paraId="49D43B24" w14:textId="2B417584" w:rsidR="00C20949" w:rsidRPr="00C20949" w:rsidRDefault="00C20949" w:rsidP="00C20949">
      <w:pPr>
        <w:jc w:val="center"/>
        <w:rPr>
          <w:rFonts w:eastAsia="Times New Roman" w:cs="Arial"/>
          <w:b/>
          <w:i/>
          <w:color w:val="000000"/>
          <w:kern w:val="32"/>
          <w:szCs w:val="28"/>
          <w:highlight w:val="yellow"/>
        </w:rPr>
      </w:pPr>
      <w:r w:rsidRPr="00C20949">
        <w:rPr>
          <w:rFonts w:eastAsia="Times New Roman" w:cs="Arial"/>
          <w:b/>
          <w:i/>
          <w:color w:val="000000"/>
          <w:kern w:val="32"/>
          <w:szCs w:val="28"/>
          <w:highlight w:val="yellow"/>
        </w:rPr>
        <w:t>Position Interviewing</w:t>
      </w:r>
    </w:p>
    <w:p w14:paraId="7D2552E0" w14:textId="5DCC4305" w:rsidR="00C20949" w:rsidRPr="00C20949" w:rsidRDefault="00C20949" w:rsidP="00C20949">
      <w:pPr>
        <w:jc w:val="center"/>
        <w:rPr>
          <w:rFonts w:eastAsia="Times New Roman" w:cs="Arial"/>
          <w:b/>
          <w:i/>
          <w:color w:val="000000"/>
          <w:kern w:val="32"/>
          <w:szCs w:val="28"/>
        </w:rPr>
      </w:pPr>
      <w:r w:rsidRPr="00C20949">
        <w:rPr>
          <w:rFonts w:eastAsia="Times New Roman" w:cs="Arial"/>
          <w:b/>
          <w:i/>
          <w:color w:val="000000"/>
          <w:kern w:val="32"/>
          <w:szCs w:val="28"/>
          <w:highlight w:val="yellow"/>
        </w:rPr>
        <w:t>Date(s) of Interviews</w:t>
      </w:r>
    </w:p>
    <w:p w14:paraId="6311C702" w14:textId="77777777" w:rsidR="00C20949" w:rsidRDefault="00C20949" w:rsidP="00C20949">
      <w:pPr>
        <w:jc w:val="center"/>
        <w:rPr>
          <w:rFonts w:eastAsia="Times New Roman" w:cs="Arial"/>
          <w:b/>
          <w:color w:val="000000"/>
          <w:kern w:val="32"/>
          <w:sz w:val="28"/>
          <w:szCs w:val="28"/>
        </w:rPr>
      </w:pPr>
    </w:p>
    <w:p w14:paraId="6F55D949" w14:textId="1BE95FED" w:rsidR="00C20949" w:rsidRPr="002A4A7C" w:rsidRDefault="00C20949" w:rsidP="00C20949">
      <w:pPr>
        <w:jc w:val="center"/>
        <w:rPr>
          <w:rFonts w:eastAsia="Times New Roman" w:cs="Arial"/>
          <w:b/>
          <w:color w:val="000000"/>
          <w:kern w:val="32"/>
          <w:sz w:val="28"/>
          <w:szCs w:val="28"/>
          <w:u w:val="single"/>
        </w:rPr>
      </w:pPr>
      <w:r w:rsidRPr="002A4A7C">
        <w:rPr>
          <w:rFonts w:eastAsia="Times New Roman" w:cs="Arial"/>
          <w:b/>
          <w:color w:val="000000"/>
          <w:kern w:val="32"/>
          <w:sz w:val="28"/>
          <w:szCs w:val="28"/>
          <w:u w:val="single"/>
        </w:rPr>
        <w:t>Interview Panel Member Briefing &amp; Confidentiality Agreement</w:t>
      </w:r>
    </w:p>
    <w:p w14:paraId="120FA478" w14:textId="3F5E4E17" w:rsidR="00C20949" w:rsidRDefault="00C20949" w:rsidP="00C20949">
      <w:pPr>
        <w:rPr>
          <w:rFonts w:eastAsia="Times New Roman" w:cs="Arial"/>
          <w:b/>
          <w:color w:val="000000"/>
          <w:kern w:val="32"/>
          <w:sz w:val="28"/>
          <w:szCs w:val="28"/>
        </w:rPr>
      </w:pPr>
    </w:p>
    <w:p w14:paraId="76483195" w14:textId="77777777" w:rsidR="002A4A7C" w:rsidRDefault="002A4A7C" w:rsidP="00C20949">
      <w:pPr>
        <w:rPr>
          <w:rFonts w:eastAsia="Times New Roman" w:cs="Arial"/>
          <w:b/>
          <w:color w:val="000000"/>
          <w:kern w:val="32"/>
          <w:sz w:val="28"/>
          <w:szCs w:val="28"/>
        </w:rPr>
      </w:pPr>
    </w:p>
    <w:p w14:paraId="150E062B" w14:textId="4410BC5D" w:rsidR="00C20949" w:rsidRDefault="00C20949" w:rsidP="00C20949">
      <w:pPr>
        <w:rPr>
          <w:rFonts w:cs="Arial"/>
          <w:b/>
          <w:szCs w:val="24"/>
        </w:rPr>
      </w:pPr>
      <w:r>
        <w:rPr>
          <w:rFonts w:cs="Arial"/>
          <w:b/>
          <w:szCs w:val="24"/>
        </w:rPr>
        <w:t xml:space="preserve">Hiring Manager </w:t>
      </w:r>
      <w:r w:rsidR="00261571">
        <w:rPr>
          <w:rFonts w:cs="Arial"/>
          <w:b/>
          <w:szCs w:val="24"/>
        </w:rPr>
        <w:t>(</w:t>
      </w:r>
      <w:r>
        <w:rPr>
          <w:rFonts w:cs="Arial"/>
          <w:b/>
          <w:szCs w:val="24"/>
        </w:rPr>
        <w:t>or designee</w:t>
      </w:r>
      <w:r w:rsidR="00261571">
        <w:rPr>
          <w:rFonts w:cs="Arial"/>
          <w:b/>
          <w:szCs w:val="24"/>
        </w:rPr>
        <w:t xml:space="preserve">) </w:t>
      </w:r>
      <w:r w:rsidR="00E46F1E">
        <w:rPr>
          <w:rFonts w:cs="Arial"/>
          <w:b/>
          <w:szCs w:val="24"/>
        </w:rPr>
        <w:t xml:space="preserve">Panel </w:t>
      </w:r>
      <w:r>
        <w:rPr>
          <w:rFonts w:cs="Arial"/>
          <w:b/>
          <w:szCs w:val="24"/>
        </w:rPr>
        <w:t>Briefing</w:t>
      </w:r>
      <w:r w:rsidR="00E46F1E">
        <w:rPr>
          <w:rFonts w:cs="Arial"/>
          <w:b/>
          <w:szCs w:val="24"/>
        </w:rPr>
        <w:t>:</w:t>
      </w:r>
    </w:p>
    <w:p w14:paraId="323C1ADC" w14:textId="77777777" w:rsidR="00261571" w:rsidRDefault="00261571" w:rsidP="00C20949">
      <w:pPr>
        <w:rPr>
          <w:rFonts w:cs="Arial"/>
          <w:b/>
          <w:szCs w:val="24"/>
        </w:rPr>
      </w:pPr>
    </w:p>
    <w:p w14:paraId="41CCF2F4" w14:textId="494F94D4" w:rsidR="00C20949" w:rsidRPr="00E46F1E" w:rsidRDefault="00261571" w:rsidP="002A4A7C">
      <w:pPr>
        <w:numPr>
          <w:ilvl w:val="0"/>
          <w:numId w:val="25"/>
        </w:numPr>
        <w:spacing w:after="120"/>
        <w:rPr>
          <w:rFonts w:cs="Arial"/>
          <w:i/>
          <w:szCs w:val="20"/>
          <w:highlight w:val="yellow"/>
        </w:rPr>
      </w:pPr>
      <w:r w:rsidRPr="00E46F1E">
        <w:rPr>
          <w:rFonts w:cs="Arial"/>
          <w:i/>
          <w:szCs w:val="20"/>
          <w:highlight w:val="yellow"/>
        </w:rPr>
        <w:t>Describe position interviewing for.</w:t>
      </w:r>
    </w:p>
    <w:p w14:paraId="36753B44" w14:textId="24C3E976" w:rsidR="00261571" w:rsidRPr="00E46F1E" w:rsidRDefault="0029550D" w:rsidP="00E46F1E">
      <w:pPr>
        <w:numPr>
          <w:ilvl w:val="0"/>
          <w:numId w:val="25"/>
        </w:numPr>
        <w:spacing w:before="120" w:after="120"/>
        <w:rPr>
          <w:rFonts w:cs="Arial"/>
          <w:i/>
          <w:szCs w:val="20"/>
          <w:highlight w:val="yellow"/>
        </w:rPr>
      </w:pPr>
      <w:r>
        <w:rPr>
          <w:rFonts w:cs="Arial"/>
          <w:i/>
          <w:szCs w:val="20"/>
          <w:highlight w:val="yellow"/>
        </w:rPr>
        <w:t>Describe the ideal candidate</w:t>
      </w:r>
      <w:r w:rsidR="00261571" w:rsidRPr="00E46F1E">
        <w:rPr>
          <w:rFonts w:cs="Arial"/>
          <w:i/>
          <w:szCs w:val="20"/>
          <w:highlight w:val="yellow"/>
        </w:rPr>
        <w:t xml:space="preserve"> and </w:t>
      </w:r>
      <w:r w:rsidR="00334AAE">
        <w:rPr>
          <w:rFonts w:cs="Arial"/>
          <w:i/>
          <w:szCs w:val="20"/>
          <w:highlight w:val="yellow"/>
        </w:rPr>
        <w:t>c</w:t>
      </w:r>
      <w:bookmarkStart w:id="0" w:name="_GoBack"/>
      <w:bookmarkEnd w:id="0"/>
      <w:r w:rsidR="00334AAE">
        <w:rPr>
          <w:rFonts w:cs="Arial"/>
          <w:i/>
          <w:szCs w:val="20"/>
          <w:highlight w:val="yellow"/>
        </w:rPr>
        <w:t>ompetencies</w:t>
      </w:r>
      <w:r w:rsidR="00261571" w:rsidRPr="00E46F1E">
        <w:rPr>
          <w:rFonts w:cs="Arial"/>
          <w:i/>
          <w:szCs w:val="20"/>
          <w:highlight w:val="yellow"/>
        </w:rPr>
        <w:t xml:space="preserve"> you are seeking in interviewees</w:t>
      </w:r>
    </w:p>
    <w:p w14:paraId="38F705A0" w14:textId="115A3521" w:rsidR="002A4A7C" w:rsidRDefault="0029550D" w:rsidP="00E46F1E">
      <w:pPr>
        <w:numPr>
          <w:ilvl w:val="0"/>
          <w:numId w:val="25"/>
        </w:numPr>
        <w:spacing w:before="120" w:after="120"/>
        <w:rPr>
          <w:rFonts w:cs="Arial"/>
          <w:szCs w:val="20"/>
        </w:rPr>
      </w:pPr>
      <w:r>
        <w:rPr>
          <w:rFonts w:cs="Arial"/>
          <w:szCs w:val="20"/>
        </w:rPr>
        <w:t>Review t</w:t>
      </w:r>
      <w:r w:rsidR="002A4A7C">
        <w:rPr>
          <w:rFonts w:cs="Arial"/>
          <w:szCs w:val="20"/>
        </w:rPr>
        <w:t>imeline</w:t>
      </w:r>
      <w:r w:rsidR="00E70D90">
        <w:rPr>
          <w:rFonts w:cs="Arial"/>
          <w:szCs w:val="20"/>
        </w:rPr>
        <w:t xml:space="preserve"> including panel debriefing.</w:t>
      </w:r>
    </w:p>
    <w:p w14:paraId="6EFB4D64" w14:textId="1A6BC0EE" w:rsidR="00261571" w:rsidRPr="00E46F1E" w:rsidRDefault="00261571" w:rsidP="00E46F1E">
      <w:pPr>
        <w:numPr>
          <w:ilvl w:val="0"/>
          <w:numId w:val="25"/>
        </w:numPr>
        <w:spacing w:before="120" w:after="120"/>
        <w:rPr>
          <w:rFonts w:cs="Arial"/>
          <w:szCs w:val="20"/>
        </w:rPr>
      </w:pPr>
      <w:r w:rsidRPr="00E46F1E">
        <w:rPr>
          <w:rFonts w:cs="Arial"/>
          <w:szCs w:val="20"/>
        </w:rPr>
        <w:t xml:space="preserve">Review </w:t>
      </w:r>
      <w:r w:rsidR="00E46F1E" w:rsidRPr="00E46F1E">
        <w:rPr>
          <w:rFonts w:cs="Arial"/>
          <w:szCs w:val="20"/>
        </w:rPr>
        <w:t xml:space="preserve">interview questions </w:t>
      </w:r>
      <w:r w:rsidR="00E46F1E">
        <w:rPr>
          <w:rFonts w:cs="Arial"/>
          <w:szCs w:val="20"/>
        </w:rPr>
        <w:t xml:space="preserve">so </w:t>
      </w:r>
      <w:r w:rsidR="00334AAE">
        <w:rPr>
          <w:rFonts w:cs="Arial"/>
          <w:szCs w:val="20"/>
        </w:rPr>
        <w:t>there is a clean understanding of the question. Also</w:t>
      </w:r>
      <w:r w:rsidR="002A4A7C">
        <w:rPr>
          <w:rFonts w:cs="Arial"/>
          <w:szCs w:val="20"/>
        </w:rPr>
        <w:t xml:space="preserve"> leave a copy for interviewees</w:t>
      </w:r>
      <w:r w:rsidR="00E46F1E">
        <w:rPr>
          <w:rFonts w:cs="Arial"/>
          <w:szCs w:val="20"/>
        </w:rPr>
        <w:t>.</w:t>
      </w:r>
    </w:p>
    <w:p w14:paraId="60499D4B" w14:textId="03C5E72D" w:rsidR="00261571" w:rsidRPr="00E46F1E" w:rsidRDefault="00261571" w:rsidP="00E46F1E">
      <w:pPr>
        <w:numPr>
          <w:ilvl w:val="0"/>
          <w:numId w:val="25"/>
        </w:numPr>
        <w:spacing w:before="120" w:after="120"/>
        <w:rPr>
          <w:rFonts w:cs="Arial"/>
          <w:szCs w:val="20"/>
        </w:rPr>
      </w:pPr>
      <w:r w:rsidRPr="00E46F1E">
        <w:rPr>
          <w:rFonts w:cs="Arial"/>
          <w:szCs w:val="20"/>
        </w:rPr>
        <w:t>Review</w:t>
      </w:r>
      <w:r w:rsidR="00E46F1E" w:rsidRPr="00E46F1E">
        <w:rPr>
          <w:rFonts w:cs="Arial"/>
          <w:szCs w:val="20"/>
        </w:rPr>
        <w:t xml:space="preserve"> guidelines for scoring criteria</w:t>
      </w:r>
      <w:r w:rsidR="00E46F1E">
        <w:rPr>
          <w:rFonts w:cs="Arial"/>
          <w:szCs w:val="20"/>
        </w:rPr>
        <w:t>.</w:t>
      </w:r>
    </w:p>
    <w:p w14:paraId="46D0F14A" w14:textId="77777777" w:rsidR="00C20949" w:rsidRDefault="00C20949" w:rsidP="00C20949">
      <w:pPr>
        <w:rPr>
          <w:rFonts w:eastAsia="Times New Roman" w:cs="Arial"/>
          <w:b/>
          <w:color w:val="000000"/>
          <w:kern w:val="32"/>
          <w:sz w:val="28"/>
          <w:szCs w:val="28"/>
        </w:rPr>
      </w:pPr>
    </w:p>
    <w:p w14:paraId="12508EB2" w14:textId="4A2DAD17" w:rsidR="00C20949" w:rsidRPr="00715058" w:rsidRDefault="002A4A7C" w:rsidP="00C20949">
      <w:pPr>
        <w:rPr>
          <w:rFonts w:cs="Arial"/>
          <w:b/>
          <w:szCs w:val="24"/>
        </w:rPr>
      </w:pPr>
      <w:r>
        <w:rPr>
          <w:rFonts w:cs="Arial"/>
          <w:b/>
          <w:szCs w:val="24"/>
        </w:rPr>
        <w:t xml:space="preserve">Tips for </w:t>
      </w:r>
      <w:r w:rsidR="00E70D90">
        <w:rPr>
          <w:rFonts w:cs="Arial"/>
          <w:b/>
          <w:szCs w:val="24"/>
        </w:rPr>
        <w:t>Panel Members</w:t>
      </w:r>
      <w:r w:rsidR="00E46F1E">
        <w:rPr>
          <w:rFonts w:cs="Arial"/>
          <w:b/>
          <w:szCs w:val="24"/>
        </w:rPr>
        <w:t>:</w:t>
      </w:r>
      <w:r w:rsidR="00C20949" w:rsidRPr="00715058">
        <w:rPr>
          <w:rFonts w:cs="Arial"/>
          <w:b/>
          <w:szCs w:val="24"/>
        </w:rPr>
        <w:t xml:space="preserve"> </w:t>
      </w:r>
    </w:p>
    <w:p w14:paraId="377EF8B0" w14:textId="77777777" w:rsidR="00C20949" w:rsidRDefault="00C20949" w:rsidP="00C20949">
      <w:pPr>
        <w:pStyle w:val="ListParagraph"/>
        <w:rPr>
          <w:rFonts w:cs="Arial"/>
          <w:sz w:val="20"/>
          <w:szCs w:val="20"/>
        </w:rPr>
      </w:pPr>
    </w:p>
    <w:p w14:paraId="1D17505B" w14:textId="5B151C19" w:rsidR="00C20949" w:rsidRPr="00C20949" w:rsidRDefault="00C20949" w:rsidP="00C20949">
      <w:pPr>
        <w:numPr>
          <w:ilvl w:val="0"/>
          <w:numId w:val="25"/>
        </w:numPr>
        <w:rPr>
          <w:rFonts w:cs="Arial"/>
          <w:sz w:val="20"/>
          <w:szCs w:val="20"/>
        </w:rPr>
      </w:pPr>
      <w:r w:rsidRPr="00C20949">
        <w:rPr>
          <w:rFonts w:cs="Arial"/>
          <w:szCs w:val="20"/>
        </w:rPr>
        <w:t>Determine who will ask the questions or if panel members will take turns.</w:t>
      </w:r>
      <w:r>
        <w:rPr>
          <w:rFonts w:cs="Arial"/>
          <w:szCs w:val="20"/>
        </w:rPr>
        <w:t xml:space="preserve"> </w:t>
      </w:r>
      <w:r w:rsidRPr="00C20949">
        <w:rPr>
          <w:rFonts w:cs="Arial"/>
          <w:szCs w:val="20"/>
        </w:rPr>
        <w:t>For each interviewee, ensure questions are asked in the same order, by the same panel member, for consistency and as a best practice.</w:t>
      </w:r>
    </w:p>
    <w:p w14:paraId="2272736D" w14:textId="77777777" w:rsidR="00C20949" w:rsidRPr="00C20949" w:rsidRDefault="00C20949" w:rsidP="00C20949">
      <w:pPr>
        <w:pStyle w:val="ListParagraph"/>
        <w:rPr>
          <w:rFonts w:cs="Arial"/>
          <w:szCs w:val="20"/>
        </w:rPr>
      </w:pPr>
    </w:p>
    <w:p w14:paraId="30D224F5" w14:textId="77777777" w:rsidR="00C20949" w:rsidRDefault="00C20949" w:rsidP="00C20949">
      <w:pPr>
        <w:numPr>
          <w:ilvl w:val="0"/>
          <w:numId w:val="25"/>
        </w:numPr>
        <w:rPr>
          <w:rFonts w:cs="Arial"/>
          <w:szCs w:val="20"/>
        </w:rPr>
      </w:pPr>
      <w:r w:rsidRPr="00C20949">
        <w:rPr>
          <w:rFonts w:cs="Arial"/>
          <w:szCs w:val="20"/>
        </w:rPr>
        <w:t>Greet each candidate and give an introduction prior to beginning the interview (brief overview of the position, selection process, timeline, etc.).</w:t>
      </w:r>
    </w:p>
    <w:p w14:paraId="3E26BD05" w14:textId="77777777" w:rsidR="00C20949" w:rsidRPr="00C20949" w:rsidRDefault="00C20949" w:rsidP="00C20949">
      <w:pPr>
        <w:rPr>
          <w:rFonts w:cs="Arial"/>
          <w:szCs w:val="20"/>
        </w:rPr>
      </w:pPr>
    </w:p>
    <w:p w14:paraId="6E40B12E" w14:textId="5C958949" w:rsidR="002A4A7C" w:rsidRPr="002A4A7C" w:rsidRDefault="002A4A7C" w:rsidP="002A4A7C">
      <w:pPr>
        <w:numPr>
          <w:ilvl w:val="0"/>
          <w:numId w:val="25"/>
        </w:numPr>
        <w:spacing w:after="120"/>
        <w:rPr>
          <w:rFonts w:cs="Arial"/>
          <w:szCs w:val="20"/>
        </w:rPr>
      </w:pPr>
      <w:r w:rsidRPr="002A4A7C">
        <w:rPr>
          <w:rFonts w:cs="Arial"/>
          <w:szCs w:val="20"/>
        </w:rPr>
        <w:t>Each panel member should take notes regarding the candidates’ responses</w:t>
      </w:r>
      <w:r>
        <w:rPr>
          <w:rFonts w:cs="Arial"/>
          <w:szCs w:val="20"/>
        </w:rPr>
        <w:t xml:space="preserve">. </w:t>
      </w:r>
      <w:r w:rsidRPr="002A4A7C">
        <w:rPr>
          <w:rFonts w:cs="Arial"/>
          <w:szCs w:val="20"/>
        </w:rPr>
        <w:t>Personal judgments made by the panel members, physical descriptions, and comparisons between candidates should not be part of the notes.</w:t>
      </w:r>
    </w:p>
    <w:p w14:paraId="1FB4981F" w14:textId="4B857AC4" w:rsidR="002A4A7C" w:rsidRPr="002A4A7C" w:rsidRDefault="002A4A7C" w:rsidP="002A4A7C">
      <w:pPr>
        <w:numPr>
          <w:ilvl w:val="0"/>
          <w:numId w:val="25"/>
        </w:numPr>
        <w:spacing w:after="120"/>
        <w:rPr>
          <w:rFonts w:cs="Arial"/>
          <w:szCs w:val="20"/>
        </w:rPr>
      </w:pPr>
      <w:r>
        <w:rPr>
          <w:rFonts w:cs="Arial"/>
          <w:szCs w:val="20"/>
        </w:rPr>
        <w:t>Panel members should k</w:t>
      </w:r>
      <w:r w:rsidRPr="002A4A7C">
        <w:rPr>
          <w:rFonts w:cs="Arial"/>
          <w:szCs w:val="20"/>
        </w:rPr>
        <w:t>eep comments and gestures neutral.  Saying “thank you” and nodding is more appropriate than saying “that’s great!” or frowning.  This maintains objectivity and reduces the likelihood of leading (or misleading) candidates to feel or think a certain way.</w:t>
      </w:r>
    </w:p>
    <w:p w14:paraId="28ABD704" w14:textId="1D5A04B9" w:rsidR="00C20949" w:rsidRPr="00334AAE" w:rsidRDefault="002A4A7C" w:rsidP="00334AAE">
      <w:pPr>
        <w:numPr>
          <w:ilvl w:val="0"/>
          <w:numId w:val="25"/>
        </w:numPr>
        <w:spacing w:after="120"/>
        <w:rPr>
          <w:rFonts w:cs="Arial"/>
          <w:szCs w:val="20"/>
        </w:rPr>
      </w:pPr>
      <w:r>
        <w:rPr>
          <w:rFonts w:cs="Arial"/>
          <w:szCs w:val="20"/>
        </w:rPr>
        <w:t>I</w:t>
      </w:r>
      <w:r w:rsidRPr="002A4A7C">
        <w:rPr>
          <w:rFonts w:cs="Arial"/>
          <w:szCs w:val="20"/>
        </w:rPr>
        <w:t>f a candidate gives an incomplete response, such as leaving out the result, you may ask, “How did that turn out?”  DES recommends limiting clarifying questions because they can reduce the reliability of the interview process if only certain candidates are asked extra questions.  You may wish to have a pre-determined set of follow-up questions to ask candidates as necessary.</w:t>
      </w:r>
    </w:p>
    <w:p w14:paraId="1EFF0C6C" w14:textId="1F9FE614" w:rsidR="00C20949" w:rsidRDefault="00C20949" w:rsidP="00C20949">
      <w:pPr>
        <w:numPr>
          <w:ilvl w:val="0"/>
          <w:numId w:val="25"/>
        </w:numPr>
        <w:rPr>
          <w:rFonts w:cs="Arial"/>
          <w:szCs w:val="20"/>
        </w:rPr>
      </w:pPr>
      <w:r w:rsidRPr="00C20949">
        <w:rPr>
          <w:rFonts w:cs="Arial"/>
          <w:szCs w:val="20"/>
        </w:rPr>
        <w:t>Provide the interviewee and opportunity to ask questions of you at the end of the interview.</w:t>
      </w:r>
      <w:r w:rsidR="00E70D90">
        <w:rPr>
          <w:rFonts w:cs="Arial"/>
          <w:szCs w:val="20"/>
        </w:rPr>
        <w:t xml:space="preserve"> </w:t>
      </w:r>
      <w:r w:rsidR="00E70D90" w:rsidRPr="00E70D90">
        <w:rPr>
          <w:rFonts w:cs="Arial"/>
          <w:szCs w:val="20"/>
        </w:rPr>
        <w:t>Also tell them approximately when they may expect to be informed of your decision.</w:t>
      </w:r>
    </w:p>
    <w:p w14:paraId="6C1D3E87" w14:textId="77777777" w:rsidR="00261571" w:rsidRDefault="00261571" w:rsidP="00261571">
      <w:pPr>
        <w:pStyle w:val="ListParagraph"/>
        <w:rPr>
          <w:rFonts w:cs="Arial"/>
          <w:szCs w:val="20"/>
        </w:rPr>
      </w:pPr>
    </w:p>
    <w:p w14:paraId="1FE69635" w14:textId="619D1C59" w:rsidR="00261571" w:rsidRPr="00C20949" w:rsidRDefault="00261571" w:rsidP="00C20949">
      <w:pPr>
        <w:numPr>
          <w:ilvl w:val="0"/>
          <w:numId w:val="25"/>
        </w:numPr>
        <w:rPr>
          <w:rFonts w:cs="Arial"/>
          <w:szCs w:val="20"/>
        </w:rPr>
      </w:pPr>
      <w:r>
        <w:rPr>
          <w:rFonts w:cs="Arial"/>
          <w:szCs w:val="20"/>
        </w:rPr>
        <w:t>For second round interviews, panel members shall make sure interviewee signs the Background Check and Reference Check Authorization Form.</w:t>
      </w:r>
    </w:p>
    <w:p w14:paraId="1B289E27" w14:textId="77777777" w:rsidR="002A4A7C" w:rsidRDefault="002A4A7C" w:rsidP="00085E2F">
      <w:pPr>
        <w:jc w:val="center"/>
        <w:rPr>
          <w:rFonts w:eastAsia="Times New Roman" w:cs="Arial"/>
          <w:b/>
          <w:color w:val="000000"/>
          <w:kern w:val="32"/>
          <w:sz w:val="28"/>
          <w:szCs w:val="28"/>
        </w:rPr>
      </w:pPr>
    </w:p>
    <w:p w14:paraId="633C168B" w14:textId="77777777" w:rsidR="002A4A7C" w:rsidRDefault="002A4A7C" w:rsidP="00085E2F">
      <w:pPr>
        <w:jc w:val="center"/>
        <w:rPr>
          <w:rFonts w:eastAsia="Times New Roman" w:cs="Arial"/>
          <w:b/>
          <w:color w:val="000000"/>
          <w:kern w:val="32"/>
          <w:sz w:val="28"/>
          <w:szCs w:val="28"/>
        </w:rPr>
      </w:pPr>
    </w:p>
    <w:p w14:paraId="4C620372" w14:textId="0047F2D9" w:rsidR="00B1335C" w:rsidRPr="006C6CF5" w:rsidRDefault="00B1335C" w:rsidP="00085E2F">
      <w:pPr>
        <w:jc w:val="center"/>
        <w:rPr>
          <w:rFonts w:eastAsia="Times New Roman" w:cs="Arial"/>
          <w:b/>
          <w:color w:val="000000"/>
          <w:kern w:val="32"/>
          <w:sz w:val="28"/>
          <w:szCs w:val="28"/>
        </w:rPr>
      </w:pPr>
      <w:r w:rsidRPr="006C6CF5">
        <w:rPr>
          <w:rFonts w:eastAsia="Times New Roman" w:cs="Arial"/>
          <w:b/>
          <w:color w:val="000000"/>
          <w:kern w:val="32"/>
          <w:sz w:val="28"/>
          <w:szCs w:val="28"/>
        </w:rPr>
        <w:t>Confidentiality Agreement</w:t>
      </w:r>
    </w:p>
    <w:p w14:paraId="4C620373" w14:textId="77777777" w:rsidR="00B1335C" w:rsidRPr="006C6CF5" w:rsidRDefault="00B1335C" w:rsidP="00B1335C">
      <w:pPr>
        <w:rPr>
          <w:rFonts w:eastAsia="Times New Roman" w:cs="Arial"/>
          <w:b/>
          <w:color w:val="000000"/>
          <w:kern w:val="32"/>
          <w:sz w:val="28"/>
          <w:szCs w:val="28"/>
        </w:rPr>
      </w:pPr>
    </w:p>
    <w:p w14:paraId="4C620374" w14:textId="77777777" w:rsidR="006C6CF5" w:rsidRPr="006C6CF5" w:rsidRDefault="006C6CF5" w:rsidP="00F52081">
      <w:pPr>
        <w:spacing w:line="276" w:lineRule="auto"/>
        <w:rPr>
          <w:rFonts w:eastAsia="Times New Roman" w:cs="Arial"/>
          <w:sz w:val="21"/>
          <w:szCs w:val="21"/>
        </w:rPr>
      </w:pPr>
    </w:p>
    <w:p w14:paraId="4C620375" w14:textId="77777777" w:rsidR="00B1335C" w:rsidRPr="006C6CF5" w:rsidRDefault="00B1335C" w:rsidP="00F52081">
      <w:pPr>
        <w:spacing w:line="276" w:lineRule="auto"/>
        <w:rPr>
          <w:rFonts w:eastAsia="Times New Roman" w:cs="Arial"/>
        </w:rPr>
      </w:pPr>
      <w:r w:rsidRPr="006C6CF5">
        <w:rPr>
          <w:rFonts w:eastAsia="Times New Roman" w:cs="Arial"/>
        </w:rPr>
        <w:t>Thank you for agreeing to participate in the application review and/or interview process for the ___________________________________________ position.  Your input will be a valuable piece of the process to help ensure the best candidate is hired.</w:t>
      </w:r>
    </w:p>
    <w:p w14:paraId="4C620376" w14:textId="77777777" w:rsidR="00BA182C" w:rsidRPr="006C6CF5" w:rsidRDefault="00BA182C" w:rsidP="00F52081">
      <w:pPr>
        <w:spacing w:line="276" w:lineRule="auto"/>
        <w:rPr>
          <w:rFonts w:eastAsia="Times New Roman" w:cs="Arial"/>
        </w:rPr>
      </w:pPr>
    </w:p>
    <w:p w14:paraId="4C620377" w14:textId="77777777" w:rsidR="00B1335C" w:rsidRPr="006C6CF5" w:rsidRDefault="00B1335C" w:rsidP="00F52081">
      <w:pPr>
        <w:spacing w:line="276" w:lineRule="auto"/>
        <w:rPr>
          <w:rFonts w:eastAsia="Times New Roman" w:cs="Arial"/>
        </w:rPr>
      </w:pPr>
      <w:r w:rsidRPr="006C6CF5">
        <w:rPr>
          <w:rFonts w:eastAsia="Times New Roman" w:cs="Arial"/>
        </w:rPr>
        <w:t>I certify that I understand that as a condition of my participation in the application review and/or interview process I cannot discuss, outside of the panel structure:</w:t>
      </w:r>
    </w:p>
    <w:p w14:paraId="4C620378" w14:textId="77777777" w:rsidR="00F52081" w:rsidRPr="006C6CF5" w:rsidRDefault="00F52081" w:rsidP="00F52081">
      <w:pPr>
        <w:spacing w:line="276" w:lineRule="auto"/>
        <w:rPr>
          <w:rFonts w:eastAsia="Times New Roman" w:cs="Arial"/>
        </w:rPr>
      </w:pPr>
    </w:p>
    <w:p w14:paraId="4C620379" w14:textId="77777777" w:rsidR="00B1335C" w:rsidRPr="006C6CF5" w:rsidRDefault="00B1335C" w:rsidP="00B1335C">
      <w:pPr>
        <w:pStyle w:val="ListParagraph"/>
        <w:numPr>
          <w:ilvl w:val="0"/>
          <w:numId w:val="24"/>
        </w:numPr>
        <w:spacing w:after="200" w:line="276" w:lineRule="auto"/>
        <w:rPr>
          <w:rFonts w:eastAsia="Times New Roman" w:cs="Arial"/>
        </w:rPr>
      </w:pPr>
      <w:r w:rsidRPr="006C6CF5">
        <w:rPr>
          <w:rFonts w:eastAsia="Times New Roman" w:cs="Arial"/>
        </w:rPr>
        <w:t>The names of the applicants</w:t>
      </w:r>
    </w:p>
    <w:p w14:paraId="4C62037A" w14:textId="77777777" w:rsidR="00B1335C" w:rsidRPr="006C6CF5" w:rsidRDefault="00B1335C" w:rsidP="00B1335C">
      <w:pPr>
        <w:pStyle w:val="ListParagraph"/>
        <w:numPr>
          <w:ilvl w:val="0"/>
          <w:numId w:val="24"/>
        </w:numPr>
        <w:spacing w:after="200" w:line="276" w:lineRule="auto"/>
        <w:rPr>
          <w:rFonts w:eastAsia="Times New Roman" w:cs="Arial"/>
        </w:rPr>
      </w:pPr>
      <w:r w:rsidRPr="006C6CF5">
        <w:rPr>
          <w:rFonts w:eastAsia="Times New Roman" w:cs="Arial"/>
        </w:rPr>
        <w:t>How applicants are ranked</w:t>
      </w:r>
    </w:p>
    <w:p w14:paraId="4C62037B" w14:textId="77777777" w:rsidR="00B1335C" w:rsidRPr="006C6CF5" w:rsidRDefault="00B1335C" w:rsidP="00B1335C">
      <w:pPr>
        <w:pStyle w:val="ListParagraph"/>
        <w:numPr>
          <w:ilvl w:val="0"/>
          <w:numId w:val="24"/>
        </w:numPr>
        <w:spacing w:after="200" w:line="276" w:lineRule="auto"/>
        <w:rPr>
          <w:rFonts w:eastAsia="Times New Roman" w:cs="Arial"/>
        </w:rPr>
      </w:pPr>
      <w:r w:rsidRPr="006C6CF5">
        <w:rPr>
          <w:rFonts w:eastAsia="Times New Roman" w:cs="Arial"/>
        </w:rPr>
        <w:t xml:space="preserve">Who was selected for interview, or </w:t>
      </w:r>
    </w:p>
    <w:p w14:paraId="4C62037C" w14:textId="77777777" w:rsidR="00B1335C" w:rsidRPr="006C6CF5" w:rsidRDefault="00B1335C" w:rsidP="00B1335C">
      <w:pPr>
        <w:pStyle w:val="ListParagraph"/>
        <w:numPr>
          <w:ilvl w:val="0"/>
          <w:numId w:val="24"/>
        </w:numPr>
        <w:spacing w:after="200" w:line="276" w:lineRule="auto"/>
        <w:rPr>
          <w:rFonts w:eastAsia="Times New Roman" w:cs="Arial"/>
        </w:rPr>
      </w:pPr>
      <w:r w:rsidRPr="006C6CF5">
        <w:rPr>
          <w:rFonts w:eastAsia="Times New Roman" w:cs="Arial"/>
        </w:rPr>
        <w:t xml:space="preserve">The final results </w:t>
      </w:r>
    </w:p>
    <w:p w14:paraId="4C62037E" w14:textId="77777777" w:rsidR="00B1335C" w:rsidRPr="006C6CF5" w:rsidRDefault="00B1335C" w:rsidP="00F52081">
      <w:pPr>
        <w:spacing w:line="276" w:lineRule="auto"/>
        <w:rPr>
          <w:rFonts w:eastAsia="Times New Roman" w:cs="Arial"/>
        </w:rPr>
      </w:pPr>
      <w:r w:rsidRPr="006C6CF5">
        <w:rPr>
          <w:rFonts w:eastAsia="Times New Roman" w:cs="Arial"/>
        </w:rPr>
        <w:t xml:space="preserve">Any questions I received regarding this process must be redirected to either the hiring </w:t>
      </w:r>
      <w:r w:rsidR="00F52081" w:rsidRPr="006C6CF5">
        <w:rPr>
          <w:rFonts w:eastAsia="Times New Roman" w:cs="Arial"/>
        </w:rPr>
        <w:t>manager</w:t>
      </w:r>
      <w:r w:rsidRPr="006C6CF5">
        <w:rPr>
          <w:rFonts w:eastAsia="Times New Roman" w:cs="Arial"/>
        </w:rPr>
        <w:t xml:space="preserve"> or the </w:t>
      </w:r>
      <w:r w:rsidR="00F52081" w:rsidRPr="006C6CF5">
        <w:rPr>
          <w:rFonts w:eastAsia="Times New Roman" w:cs="Arial"/>
        </w:rPr>
        <w:t>DES</w:t>
      </w:r>
      <w:r w:rsidRPr="006C6CF5">
        <w:rPr>
          <w:rFonts w:eastAsia="Times New Roman" w:cs="Arial"/>
        </w:rPr>
        <w:t xml:space="preserve"> Human Resources office.</w:t>
      </w:r>
    </w:p>
    <w:p w14:paraId="4C62037F" w14:textId="77777777" w:rsidR="00B1335C" w:rsidRPr="006C6CF5" w:rsidRDefault="00B1335C" w:rsidP="00B1335C">
      <w:pPr>
        <w:rPr>
          <w:rFonts w:eastAsia="Times New Roman" w:cs="Arial"/>
        </w:rPr>
      </w:pPr>
    </w:p>
    <w:p w14:paraId="4C620380" w14:textId="77777777" w:rsidR="00C277E6" w:rsidRPr="006C6CF5" w:rsidRDefault="00C277E6" w:rsidP="00B1335C">
      <w:pPr>
        <w:rPr>
          <w:rFonts w:eastAsia="Times New Roman" w:cs="Arial"/>
        </w:rPr>
      </w:pPr>
    </w:p>
    <w:p w14:paraId="4C620381" w14:textId="77777777" w:rsidR="00B1335C" w:rsidRPr="006C6CF5" w:rsidRDefault="00B1335C" w:rsidP="00B1335C">
      <w:pPr>
        <w:rPr>
          <w:rFonts w:eastAsia="Times New Roman" w:cs="Arial"/>
        </w:rPr>
      </w:pPr>
      <w:r w:rsidRPr="006C6CF5">
        <w:rPr>
          <w:rFonts w:eastAsia="Times New Roman" w:cs="Arial"/>
        </w:rPr>
        <w:t>_________________________________________</w:t>
      </w:r>
    </w:p>
    <w:p w14:paraId="4C620382" w14:textId="77777777" w:rsidR="00B1335C" w:rsidRPr="006C6CF5" w:rsidRDefault="00B1335C" w:rsidP="00B1335C">
      <w:pPr>
        <w:rPr>
          <w:rFonts w:eastAsia="Times New Roman" w:cs="Arial"/>
        </w:rPr>
      </w:pPr>
      <w:r w:rsidRPr="006C6CF5">
        <w:rPr>
          <w:rFonts w:eastAsia="Times New Roman" w:cs="Arial"/>
        </w:rPr>
        <w:t>Printed Name</w:t>
      </w:r>
    </w:p>
    <w:p w14:paraId="4C620383" w14:textId="77777777" w:rsidR="00B1335C" w:rsidRPr="006C6CF5" w:rsidRDefault="00B1335C" w:rsidP="00B1335C">
      <w:pPr>
        <w:rPr>
          <w:rFonts w:eastAsia="Times New Roman" w:cs="Arial"/>
        </w:rPr>
      </w:pPr>
    </w:p>
    <w:p w14:paraId="4C620384" w14:textId="77777777" w:rsidR="00C277E6" w:rsidRPr="006C6CF5" w:rsidRDefault="00C277E6" w:rsidP="00B1335C">
      <w:pPr>
        <w:rPr>
          <w:rFonts w:eastAsia="Times New Roman" w:cs="Arial"/>
        </w:rPr>
      </w:pPr>
    </w:p>
    <w:p w14:paraId="4C620385" w14:textId="77777777" w:rsidR="00B1335C" w:rsidRPr="006C6CF5" w:rsidRDefault="00B1335C" w:rsidP="00B1335C">
      <w:pPr>
        <w:rPr>
          <w:rFonts w:eastAsia="Times New Roman" w:cs="Arial"/>
        </w:rPr>
      </w:pPr>
      <w:r w:rsidRPr="006C6CF5">
        <w:rPr>
          <w:rFonts w:eastAsia="Times New Roman" w:cs="Arial"/>
        </w:rPr>
        <w:t>_________________________________________</w:t>
      </w:r>
      <w:r w:rsidRPr="006C6CF5">
        <w:rPr>
          <w:rFonts w:eastAsia="Times New Roman" w:cs="Arial"/>
        </w:rPr>
        <w:tab/>
      </w:r>
      <w:r w:rsidRPr="006C6CF5">
        <w:rPr>
          <w:rFonts w:eastAsia="Times New Roman" w:cs="Arial"/>
        </w:rPr>
        <w:tab/>
        <w:t>____________________</w:t>
      </w:r>
    </w:p>
    <w:p w14:paraId="4C620386" w14:textId="77777777" w:rsidR="00B1335C" w:rsidRPr="006C6CF5" w:rsidRDefault="00B1335C" w:rsidP="00B1335C">
      <w:pPr>
        <w:rPr>
          <w:rFonts w:eastAsia="Times New Roman" w:cs="Arial"/>
        </w:rPr>
      </w:pPr>
      <w:r w:rsidRPr="006C6CF5">
        <w:rPr>
          <w:rFonts w:eastAsia="Times New Roman" w:cs="Arial"/>
        </w:rPr>
        <w:t>Signature</w:t>
      </w:r>
      <w:r w:rsidRPr="006C6CF5">
        <w:rPr>
          <w:rFonts w:eastAsia="Times New Roman" w:cs="Arial"/>
        </w:rPr>
        <w:tab/>
      </w:r>
      <w:r w:rsidRPr="006C6CF5">
        <w:rPr>
          <w:rFonts w:eastAsia="Times New Roman" w:cs="Arial"/>
        </w:rPr>
        <w:tab/>
      </w:r>
      <w:r w:rsidRPr="006C6CF5">
        <w:rPr>
          <w:rFonts w:eastAsia="Times New Roman" w:cs="Arial"/>
        </w:rPr>
        <w:tab/>
      </w:r>
      <w:r w:rsidRPr="006C6CF5">
        <w:rPr>
          <w:rFonts w:eastAsia="Times New Roman" w:cs="Arial"/>
        </w:rPr>
        <w:tab/>
      </w:r>
      <w:r w:rsidRPr="006C6CF5">
        <w:rPr>
          <w:rFonts w:eastAsia="Times New Roman" w:cs="Arial"/>
        </w:rPr>
        <w:tab/>
      </w:r>
      <w:r w:rsidRPr="006C6CF5">
        <w:rPr>
          <w:rFonts w:eastAsia="Times New Roman" w:cs="Arial"/>
        </w:rPr>
        <w:tab/>
      </w:r>
      <w:r w:rsidRPr="006C6CF5">
        <w:rPr>
          <w:rFonts w:eastAsia="Times New Roman" w:cs="Arial"/>
        </w:rPr>
        <w:tab/>
      </w:r>
      <w:r w:rsidR="00F52081" w:rsidRPr="006C6CF5">
        <w:rPr>
          <w:rFonts w:eastAsia="Times New Roman" w:cs="Arial"/>
        </w:rPr>
        <w:tab/>
      </w:r>
      <w:r w:rsidRPr="006C6CF5">
        <w:rPr>
          <w:rFonts w:eastAsia="Times New Roman" w:cs="Arial"/>
        </w:rPr>
        <w:t>Date</w:t>
      </w:r>
    </w:p>
    <w:p w14:paraId="4C620387" w14:textId="77777777" w:rsidR="00135695" w:rsidRPr="006C6CF5" w:rsidRDefault="00135695" w:rsidP="00135695">
      <w:pPr>
        <w:rPr>
          <w:rFonts w:eastAsia="Times New Roman" w:cs="Arial"/>
        </w:rPr>
      </w:pPr>
    </w:p>
    <w:sectPr w:rsidR="00135695" w:rsidRPr="006C6CF5" w:rsidSect="002A4A7C">
      <w:footerReference w:type="default" r:id="rId12"/>
      <w:headerReference w:type="first" r:id="rId13"/>
      <w:footerReference w:type="first" r:id="rId14"/>
      <w:pgSz w:w="12240" w:h="15840" w:code="1"/>
      <w:pgMar w:top="720" w:right="1440" w:bottom="1080" w:left="1440" w:header="100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2038A" w14:textId="77777777" w:rsidR="00481DA9" w:rsidRDefault="00481DA9" w:rsidP="0030407E">
      <w:r>
        <w:separator/>
      </w:r>
    </w:p>
  </w:endnote>
  <w:endnote w:type="continuationSeparator" w:id="0">
    <w:p w14:paraId="4C62038B" w14:textId="77777777" w:rsidR="00481DA9" w:rsidRDefault="00481DA9" w:rsidP="0030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18008"/>
      <w:docPartObj>
        <w:docPartGallery w:val="Page Numbers (Bottom of Page)"/>
        <w:docPartUnique/>
      </w:docPartObj>
    </w:sdtPr>
    <w:sdtEndPr>
      <w:rPr>
        <w:noProof/>
        <w:sz w:val="20"/>
        <w:szCs w:val="20"/>
      </w:rPr>
    </w:sdtEndPr>
    <w:sdtContent>
      <w:p w14:paraId="2507673A" w14:textId="77777777" w:rsidR="00085E2F" w:rsidRPr="00C20949" w:rsidRDefault="00085E2F" w:rsidP="00085E2F">
        <w:pPr>
          <w:pStyle w:val="Footer"/>
          <w:jc w:val="right"/>
          <w:rPr>
            <w:sz w:val="20"/>
            <w:szCs w:val="20"/>
          </w:rPr>
        </w:pPr>
        <w:r w:rsidRPr="00C20949">
          <w:rPr>
            <w:sz w:val="20"/>
            <w:szCs w:val="20"/>
          </w:rPr>
          <w:t xml:space="preserve">Page </w:t>
        </w:r>
        <w:r w:rsidRPr="00C20949">
          <w:rPr>
            <w:sz w:val="20"/>
            <w:szCs w:val="20"/>
          </w:rPr>
          <w:fldChar w:fldCharType="begin"/>
        </w:r>
        <w:r w:rsidRPr="00C20949">
          <w:rPr>
            <w:sz w:val="20"/>
            <w:szCs w:val="20"/>
          </w:rPr>
          <w:instrText xml:space="preserve"> PAGE   \* MERGEFORMAT </w:instrText>
        </w:r>
        <w:r w:rsidRPr="00C20949">
          <w:rPr>
            <w:sz w:val="20"/>
            <w:szCs w:val="20"/>
          </w:rPr>
          <w:fldChar w:fldCharType="separate"/>
        </w:r>
        <w:r w:rsidR="0029550D">
          <w:rPr>
            <w:noProof/>
            <w:sz w:val="20"/>
            <w:szCs w:val="20"/>
          </w:rPr>
          <w:t>2</w:t>
        </w:r>
        <w:r w:rsidRPr="00C20949">
          <w:rPr>
            <w:noProof/>
            <w:sz w:val="20"/>
            <w:szCs w:val="20"/>
          </w:rPr>
          <w:fldChar w:fldCharType="end"/>
        </w:r>
      </w:p>
    </w:sdtContent>
  </w:sdt>
  <w:p w14:paraId="0B290BAE" w14:textId="77777777" w:rsidR="00085E2F" w:rsidRDefault="00085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46183404"/>
      <w:docPartObj>
        <w:docPartGallery w:val="Page Numbers (Bottom of Page)"/>
        <w:docPartUnique/>
      </w:docPartObj>
    </w:sdtPr>
    <w:sdtEndPr>
      <w:rPr>
        <w:noProof/>
        <w:sz w:val="18"/>
        <w:szCs w:val="20"/>
      </w:rPr>
    </w:sdtEndPr>
    <w:sdtContent>
      <w:p w14:paraId="32C7221E" w14:textId="152DFE7B" w:rsidR="00481DA9" w:rsidRPr="002A4A7C" w:rsidRDefault="00481DA9">
        <w:pPr>
          <w:pStyle w:val="Footer"/>
          <w:jc w:val="right"/>
          <w:rPr>
            <w:sz w:val="18"/>
            <w:szCs w:val="20"/>
          </w:rPr>
        </w:pPr>
        <w:r w:rsidRPr="002A4A7C">
          <w:rPr>
            <w:sz w:val="18"/>
            <w:szCs w:val="20"/>
          </w:rPr>
          <w:t xml:space="preserve">Page </w:t>
        </w:r>
        <w:r w:rsidRPr="002A4A7C">
          <w:rPr>
            <w:sz w:val="18"/>
            <w:szCs w:val="20"/>
          </w:rPr>
          <w:fldChar w:fldCharType="begin"/>
        </w:r>
        <w:r w:rsidRPr="002A4A7C">
          <w:rPr>
            <w:sz w:val="18"/>
            <w:szCs w:val="20"/>
          </w:rPr>
          <w:instrText xml:space="preserve"> PAGE   \* MERGEFORMAT </w:instrText>
        </w:r>
        <w:r w:rsidRPr="002A4A7C">
          <w:rPr>
            <w:sz w:val="18"/>
            <w:szCs w:val="20"/>
          </w:rPr>
          <w:fldChar w:fldCharType="separate"/>
        </w:r>
        <w:r w:rsidR="0029550D">
          <w:rPr>
            <w:noProof/>
            <w:sz w:val="18"/>
            <w:szCs w:val="20"/>
          </w:rPr>
          <w:t>1</w:t>
        </w:r>
        <w:r w:rsidRPr="002A4A7C">
          <w:rPr>
            <w:noProof/>
            <w:sz w:val="18"/>
            <w:szCs w:val="20"/>
          </w:rPr>
          <w:fldChar w:fldCharType="end"/>
        </w:r>
      </w:p>
    </w:sdtContent>
  </w:sdt>
  <w:p w14:paraId="6485FE3A" w14:textId="77777777" w:rsidR="00481DA9" w:rsidRDefault="00481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20388" w14:textId="77777777" w:rsidR="00481DA9" w:rsidRDefault="00481DA9" w:rsidP="0030407E">
      <w:r>
        <w:separator/>
      </w:r>
    </w:p>
  </w:footnote>
  <w:footnote w:type="continuationSeparator" w:id="0">
    <w:p w14:paraId="4C620389" w14:textId="77777777" w:rsidR="00481DA9" w:rsidRDefault="00481DA9" w:rsidP="0030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2038C" w14:textId="77777777" w:rsidR="00481DA9" w:rsidRDefault="00481DA9" w:rsidP="006C6CF5">
    <w:pPr>
      <w:pStyle w:val="Header"/>
      <w:jc w:val="center"/>
    </w:pPr>
    <w:r>
      <w:rPr>
        <w:noProof/>
        <w:lang w:bidi="ar-SA"/>
      </w:rPr>
      <w:drawing>
        <wp:inline distT="0" distB="0" distL="0" distR="0" wp14:anchorId="4C62038D" wp14:editId="4C62038E">
          <wp:extent cx="3931920" cy="665559"/>
          <wp:effectExtent l="0" t="0" r="0" b="0"/>
          <wp:docPr id="1" name="Picture 1" descr="Logo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ran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920" cy="6655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504"/>
    <w:multiLevelType w:val="hybridMultilevel"/>
    <w:tmpl w:val="545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74C20"/>
    <w:multiLevelType w:val="hybridMultilevel"/>
    <w:tmpl w:val="4FE2FD6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15E26"/>
    <w:multiLevelType w:val="hybridMultilevel"/>
    <w:tmpl w:val="0A10529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1A41A7"/>
    <w:multiLevelType w:val="hybridMultilevel"/>
    <w:tmpl w:val="B92074E4"/>
    <w:lvl w:ilvl="0" w:tplc="0E74FE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427776"/>
    <w:multiLevelType w:val="hybridMultilevel"/>
    <w:tmpl w:val="DDC43A98"/>
    <w:lvl w:ilvl="0" w:tplc="98C07FF8">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06A7"/>
    <w:multiLevelType w:val="hybridMultilevel"/>
    <w:tmpl w:val="A47E0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CA5696"/>
    <w:multiLevelType w:val="hybridMultilevel"/>
    <w:tmpl w:val="17EAC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6A4FCB"/>
    <w:multiLevelType w:val="hybridMultilevel"/>
    <w:tmpl w:val="D59E9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FC3FD3"/>
    <w:multiLevelType w:val="hybridMultilevel"/>
    <w:tmpl w:val="4300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835CC"/>
    <w:multiLevelType w:val="hybridMultilevel"/>
    <w:tmpl w:val="FF0648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8327F0"/>
    <w:multiLevelType w:val="hybridMultilevel"/>
    <w:tmpl w:val="6A9A0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3790B"/>
    <w:multiLevelType w:val="hybridMultilevel"/>
    <w:tmpl w:val="F886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DF2C4C"/>
    <w:multiLevelType w:val="hybridMultilevel"/>
    <w:tmpl w:val="78F01166"/>
    <w:lvl w:ilvl="0" w:tplc="6AA845F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B491AB8"/>
    <w:multiLevelType w:val="hybridMultilevel"/>
    <w:tmpl w:val="63BC7ED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D27DA6"/>
    <w:multiLevelType w:val="hybridMultilevel"/>
    <w:tmpl w:val="4FD4D2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623CC3"/>
    <w:multiLevelType w:val="hybridMultilevel"/>
    <w:tmpl w:val="705E2A10"/>
    <w:lvl w:ilvl="0" w:tplc="F08017A4">
      <w:start w:val="1"/>
      <w:numFmt w:val="bullet"/>
      <w:lvlText w:val="•"/>
      <w:lvlJc w:val="left"/>
      <w:pPr>
        <w:tabs>
          <w:tab w:val="num" w:pos="720"/>
        </w:tabs>
        <w:ind w:left="720" w:hanging="360"/>
      </w:pPr>
      <w:rPr>
        <w:rFonts w:ascii="Arial" w:hAnsi="Arial" w:hint="default"/>
      </w:rPr>
    </w:lvl>
    <w:lvl w:ilvl="1" w:tplc="6982F87C">
      <w:start w:val="1"/>
      <w:numFmt w:val="bullet"/>
      <w:lvlText w:val="•"/>
      <w:lvlJc w:val="left"/>
      <w:pPr>
        <w:tabs>
          <w:tab w:val="num" w:pos="1440"/>
        </w:tabs>
        <w:ind w:left="1440" w:hanging="360"/>
      </w:pPr>
      <w:rPr>
        <w:rFonts w:ascii="Arial" w:hAnsi="Arial" w:hint="default"/>
      </w:rPr>
    </w:lvl>
    <w:lvl w:ilvl="2" w:tplc="6F34A372" w:tentative="1">
      <w:start w:val="1"/>
      <w:numFmt w:val="bullet"/>
      <w:lvlText w:val="•"/>
      <w:lvlJc w:val="left"/>
      <w:pPr>
        <w:tabs>
          <w:tab w:val="num" w:pos="2160"/>
        </w:tabs>
        <w:ind w:left="2160" w:hanging="360"/>
      </w:pPr>
      <w:rPr>
        <w:rFonts w:ascii="Arial" w:hAnsi="Arial" w:hint="default"/>
      </w:rPr>
    </w:lvl>
    <w:lvl w:ilvl="3" w:tplc="B4F82C2E" w:tentative="1">
      <w:start w:val="1"/>
      <w:numFmt w:val="bullet"/>
      <w:lvlText w:val="•"/>
      <w:lvlJc w:val="left"/>
      <w:pPr>
        <w:tabs>
          <w:tab w:val="num" w:pos="2880"/>
        </w:tabs>
        <w:ind w:left="2880" w:hanging="360"/>
      </w:pPr>
      <w:rPr>
        <w:rFonts w:ascii="Arial" w:hAnsi="Arial" w:hint="default"/>
      </w:rPr>
    </w:lvl>
    <w:lvl w:ilvl="4" w:tplc="4A480558" w:tentative="1">
      <w:start w:val="1"/>
      <w:numFmt w:val="bullet"/>
      <w:lvlText w:val="•"/>
      <w:lvlJc w:val="left"/>
      <w:pPr>
        <w:tabs>
          <w:tab w:val="num" w:pos="3600"/>
        </w:tabs>
        <w:ind w:left="3600" w:hanging="360"/>
      </w:pPr>
      <w:rPr>
        <w:rFonts w:ascii="Arial" w:hAnsi="Arial" w:hint="default"/>
      </w:rPr>
    </w:lvl>
    <w:lvl w:ilvl="5" w:tplc="6470979E" w:tentative="1">
      <w:start w:val="1"/>
      <w:numFmt w:val="bullet"/>
      <w:lvlText w:val="•"/>
      <w:lvlJc w:val="left"/>
      <w:pPr>
        <w:tabs>
          <w:tab w:val="num" w:pos="4320"/>
        </w:tabs>
        <w:ind w:left="4320" w:hanging="360"/>
      </w:pPr>
      <w:rPr>
        <w:rFonts w:ascii="Arial" w:hAnsi="Arial" w:hint="default"/>
      </w:rPr>
    </w:lvl>
    <w:lvl w:ilvl="6" w:tplc="38126318" w:tentative="1">
      <w:start w:val="1"/>
      <w:numFmt w:val="bullet"/>
      <w:lvlText w:val="•"/>
      <w:lvlJc w:val="left"/>
      <w:pPr>
        <w:tabs>
          <w:tab w:val="num" w:pos="5040"/>
        </w:tabs>
        <w:ind w:left="5040" w:hanging="360"/>
      </w:pPr>
      <w:rPr>
        <w:rFonts w:ascii="Arial" w:hAnsi="Arial" w:hint="default"/>
      </w:rPr>
    </w:lvl>
    <w:lvl w:ilvl="7" w:tplc="2F46116C" w:tentative="1">
      <w:start w:val="1"/>
      <w:numFmt w:val="bullet"/>
      <w:lvlText w:val="•"/>
      <w:lvlJc w:val="left"/>
      <w:pPr>
        <w:tabs>
          <w:tab w:val="num" w:pos="5760"/>
        </w:tabs>
        <w:ind w:left="5760" w:hanging="360"/>
      </w:pPr>
      <w:rPr>
        <w:rFonts w:ascii="Arial" w:hAnsi="Arial" w:hint="default"/>
      </w:rPr>
    </w:lvl>
    <w:lvl w:ilvl="8" w:tplc="DAB298A2" w:tentative="1">
      <w:start w:val="1"/>
      <w:numFmt w:val="bullet"/>
      <w:lvlText w:val="•"/>
      <w:lvlJc w:val="left"/>
      <w:pPr>
        <w:tabs>
          <w:tab w:val="num" w:pos="6480"/>
        </w:tabs>
        <w:ind w:left="6480" w:hanging="360"/>
      </w:pPr>
      <w:rPr>
        <w:rFonts w:ascii="Arial" w:hAnsi="Arial" w:hint="default"/>
      </w:rPr>
    </w:lvl>
  </w:abstractNum>
  <w:abstractNum w:abstractNumId="16">
    <w:nsid w:val="512951D4"/>
    <w:multiLevelType w:val="hybridMultilevel"/>
    <w:tmpl w:val="11C2B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B87CE1"/>
    <w:multiLevelType w:val="hybridMultilevel"/>
    <w:tmpl w:val="4B882D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AF2E76"/>
    <w:multiLevelType w:val="hybridMultilevel"/>
    <w:tmpl w:val="77E4DE8E"/>
    <w:lvl w:ilvl="0" w:tplc="A1C0CE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B77BB"/>
    <w:multiLevelType w:val="hybridMultilevel"/>
    <w:tmpl w:val="2D5EC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8F711E"/>
    <w:multiLevelType w:val="hybridMultilevel"/>
    <w:tmpl w:val="D54EA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D33795"/>
    <w:multiLevelType w:val="hybridMultilevel"/>
    <w:tmpl w:val="229E7C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A8C3967"/>
    <w:multiLevelType w:val="hybridMultilevel"/>
    <w:tmpl w:val="E6421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AB6CC8"/>
    <w:multiLevelType w:val="hybridMultilevel"/>
    <w:tmpl w:val="E354A5B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8E431E"/>
    <w:multiLevelType w:val="hybridMultilevel"/>
    <w:tmpl w:val="2892C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271F25"/>
    <w:multiLevelType w:val="hybridMultilevel"/>
    <w:tmpl w:val="0F50D6BA"/>
    <w:lvl w:ilvl="0" w:tplc="29D2B322">
      <w:start w:val="1"/>
      <w:numFmt w:val="bullet"/>
      <w:lvlText w:val=""/>
      <w:lvlJc w:val="left"/>
      <w:pPr>
        <w:tabs>
          <w:tab w:val="num" w:pos="720"/>
        </w:tabs>
        <w:ind w:left="720" w:hanging="360"/>
      </w:pPr>
      <w:rPr>
        <w:rFonts w:ascii="Symbol" w:hAnsi="Symbol" w:hint="default"/>
      </w:rPr>
    </w:lvl>
    <w:lvl w:ilvl="1" w:tplc="CFAEC720">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6311438"/>
    <w:multiLevelType w:val="hybridMultilevel"/>
    <w:tmpl w:val="AD74C5D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4"/>
  </w:num>
  <w:num w:numId="3">
    <w:abstractNumId w:val="12"/>
  </w:num>
  <w:num w:numId="4">
    <w:abstractNumId w:val="25"/>
  </w:num>
  <w:num w:numId="5">
    <w:abstractNumId w:val="5"/>
  </w:num>
  <w:num w:numId="6">
    <w:abstractNumId w:val="20"/>
  </w:num>
  <w:num w:numId="7">
    <w:abstractNumId w:val="16"/>
  </w:num>
  <w:num w:numId="8">
    <w:abstractNumId w:val="11"/>
  </w:num>
  <w:num w:numId="9">
    <w:abstractNumId w:val="6"/>
  </w:num>
  <w:num w:numId="10">
    <w:abstractNumId w:val="22"/>
  </w:num>
  <w:num w:numId="11">
    <w:abstractNumId w:val="21"/>
  </w:num>
  <w:num w:numId="12">
    <w:abstractNumId w:val="19"/>
  </w:num>
  <w:num w:numId="13">
    <w:abstractNumId w:val="17"/>
  </w:num>
  <w:num w:numId="14">
    <w:abstractNumId w:val="7"/>
  </w:num>
  <w:num w:numId="15">
    <w:abstractNumId w:val="10"/>
  </w:num>
  <w:num w:numId="16">
    <w:abstractNumId w:val="9"/>
  </w:num>
  <w:num w:numId="17">
    <w:abstractNumId w:val="14"/>
  </w:num>
  <w:num w:numId="18">
    <w:abstractNumId w:val="23"/>
  </w:num>
  <w:num w:numId="19">
    <w:abstractNumId w:val="13"/>
  </w:num>
  <w:num w:numId="20">
    <w:abstractNumId w:val="1"/>
  </w:num>
  <w:num w:numId="21">
    <w:abstractNumId w:val="26"/>
  </w:num>
  <w:num w:numId="22">
    <w:abstractNumId w:val="2"/>
  </w:num>
  <w:num w:numId="23">
    <w:abstractNumId w:val="15"/>
  </w:num>
  <w:num w:numId="24">
    <w:abstractNumId w:val="4"/>
  </w:num>
  <w:num w:numId="25">
    <w:abstractNumId w:val="0"/>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o:colormru v:ext="edit" colors="#f99d3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E5"/>
    <w:rsid w:val="00013566"/>
    <w:rsid w:val="00042FBC"/>
    <w:rsid w:val="00045550"/>
    <w:rsid w:val="00046FC8"/>
    <w:rsid w:val="000611DC"/>
    <w:rsid w:val="00085E2F"/>
    <w:rsid w:val="000E4E7B"/>
    <w:rsid w:val="000F53C5"/>
    <w:rsid w:val="00135695"/>
    <w:rsid w:val="001477A8"/>
    <w:rsid w:val="00165F84"/>
    <w:rsid w:val="0017321C"/>
    <w:rsid w:val="001924C4"/>
    <w:rsid w:val="001E031F"/>
    <w:rsid w:val="00205398"/>
    <w:rsid w:val="0021176E"/>
    <w:rsid w:val="00233EAC"/>
    <w:rsid w:val="00246118"/>
    <w:rsid w:val="0025692A"/>
    <w:rsid w:val="002577A1"/>
    <w:rsid w:val="00261571"/>
    <w:rsid w:val="0029550D"/>
    <w:rsid w:val="002A4A7C"/>
    <w:rsid w:val="0030247C"/>
    <w:rsid w:val="0030407E"/>
    <w:rsid w:val="00334AAE"/>
    <w:rsid w:val="00393AC3"/>
    <w:rsid w:val="003D7E6B"/>
    <w:rsid w:val="003E00EC"/>
    <w:rsid w:val="0040066B"/>
    <w:rsid w:val="00432CAA"/>
    <w:rsid w:val="00466A41"/>
    <w:rsid w:val="00477D53"/>
    <w:rsid w:val="00481DA9"/>
    <w:rsid w:val="004B07C3"/>
    <w:rsid w:val="004E0B13"/>
    <w:rsid w:val="004F1118"/>
    <w:rsid w:val="00517E0A"/>
    <w:rsid w:val="005908A0"/>
    <w:rsid w:val="005B76B4"/>
    <w:rsid w:val="005D11BC"/>
    <w:rsid w:val="005D3AB0"/>
    <w:rsid w:val="005E6784"/>
    <w:rsid w:val="005F520E"/>
    <w:rsid w:val="00620B02"/>
    <w:rsid w:val="00656032"/>
    <w:rsid w:val="006640C2"/>
    <w:rsid w:val="0069044E"/>
    <w:rsid w:val="006B712B"/>
    <w:rsid w:val="006C6CF5"/>
    <w:rsid w:val="006E5559"/>
    <w:rsid w:val="007D3529"/>
    <w:rsid w:val="00835EEE"/>
    <w:rsid w:val="008455F0"/>
    <w:rsid w:val="0088589C"/>
    <w:rsid w:val="008B100D"/>
    <w:rsid w:val="0091313F"/>
    <w:rsid w:val="009454A4"/>
    <w:rsid w:val="00987347"/>
    <w:rsid w:val="009A200D"/>
    <w:rsid w:val="009B77B0"/>
    <w:rsid w:val="009F45B0"/>
    <w:rsid w:val="00A374B0"/>
    <w:rsid w:val="00B1335C"/>
    <w:rsid w:val="00B30D69"/>
    <w:rsid w:val="00B40E1B"/>
    <w:rsid w:val="00B4620E"/>
    <w:rsid w:val="00B73C1B"/>
    <w:rsid w:val="00BA0D17"/>
    <w:rsid w:val="00BA182C"/>
    <w:rsid w:val="00BE61E5"/>
    <w:rsid w:val="00C20949"/>
    <w:rsid w:val="00C277E6"/>
    <w:rsid w:val="00C85887"/>
    <w:rsid w:val="00CD7C2C"/>
    <w:rsid w:val="00CF7FAB"/>
    <w:rsid w:val="00D64C22"/>
    <w:rsid w:val="00D737D3"/>
    <w:rsid w:val="00D93F5F"/>
    <w:rsid w:val="00DD1F05"/>
    <w:rsid w:val="00E25086"/>
    <w:rsid w:val="00E46F1E"/>
    <w:rsid w:val="00E70D90"/>
    <w:rsid w:val="00E92664"/>
    <w:rsid w:val="00EB02B1"/>
    <w:rsid w:val="00ED3243"/>
    <w:rsid w:val="00EE3676"/>
    <w:rsid w:val="00F0283D"/>
    <w:rsid w:val="00F03B8F"/>
    <w:rsid w:val="00F20C1A"/>
    <w:rsid w:val="00F52081"/>
    <w:rsid w:val="00F93483"/>
    <w:rsid w:val="00FA0DDB"/>
    <w:rsid w:val="00FE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99d31"/>
    </o:shapedefaults>
    <o:shapelayout v:ext="edit">
      <o:idmap v:ext="edit" data="1"/>
    </o:shapelayout>
  </w:shapeDefaults>
  <w:decimalSymbol w:val="."/>
  <w:listSeparator w:val=","/>
  <w14:docId w14:val="4C62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B73C1B"/>
    <w:pPr>
      <w:spacing w:after="240" w:line="360" w:lineRule="exact"/>
      <w:jc w:val="left"/>
      <w:outlineLvl w:val="0"/>
    </w:pPr>
    <w:rPr>
      <w:rFonts w:ascii="Arial Black" w:hAnsi="Arial Black"/>
      <w:spacing w:val="0"/>
      <w:sz w:val="32"/>
      <w:szCs w:val="32"/>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sz w:val="28"/>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B73C1B"/>
    <w:rPr>
      <w:rFonts w:ascii="Arial Black" w:eastAsia="Times New Roman" w:hAnsi="Arial Black"/>
      <w:color w:val="000000"/>
      <w:kern w:val="32"/>
      <w:sz w:val="32"/>
      <w:szCs w:val="32"/>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qFormat/>
    <w:rsid w:val="0030407E"/>
    <w:pPr>
      <w:spacing w:after="300"/>
      <w:contextualSpacing/>
    </w:pPr>
    <w:rPr>
      <w:smallCaps/>
      <w:sz w:val="52"/>
      <w:szCs w:val="52"/>
    </w:rPr>
  </w:style>
  <w:style w:type="character" w:customStyle="1" w:styleId="TitleChar">
    <w:name w:val="Title Char"/>
    <w:basedOn w:val="DefaultParagraphFont"/>
    <w:link w:val="Title"/>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0F53C5"/>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0F53C5"/>
    <w:rPr>
      <w:rFonts w:ascii="Arial" w:hAnsi="Arial"/>
    </w:rPr>
  </w:style>
  <w:style w:type="paragraph" w:styleId="PlainText">
    <w:name w:val="Plain Text"/>
    <w:basedOn w:val="Normal"/>
    <w:link w:val="PlainTextChar"/>
    <w:uiPriority w:val="99"/>
    <w:unhideWhenUsed/>
    <w:rsid w:val="0017321C"/>
    <w:rPr>
      <w:rFonts w:ascii="Consolas" w:eastAsia="Calibri" w:hAnsi="Consolas" w:cs="Times New Roman"/>
      <w:sz w:val="21"/>
      <w:szCs w:val="21"/>
      <w:lang w:bidi="ar-SA"/>
    </w:rPr>
  </w:style>
  <w:style w:type="character" w:customStyle="1" w:styleId="PlainTextChar">
    <w:name w:val="Plain Text Char"/>
    <w:basedOn w:val="DefaultParagraphFont"/>
    <w:link w:val="PlainText"/>
    <w:uiPriority w:val="99"/>
    <w:rsid w:val="0017321C"/>
    <w:rPr>
      <w:rFonts w:ascii="Consolas" w:eastAsia="Calibri" w:hAnsi="Consolas" w:cs="Times New Roman"/>
      <w:sz w:val="21"/>
      <w:szCs w:val="21"/>
      <w:lang w:bidi="ar-SA"/>
    </w:rPr>
  </w:style>
  <w:style w:type="character" w:styleId="Hyperlink">
    <w:name w:val="Hyperlink"/>
    <w:uiPriority w:val="99"/>
    <w:unhideWhenUsed/>
    <w:rsid w:val="0017321C"/>
    <w:rPr>
      <w:color w:val="0000FF"/>
      <w:u w:val="single"/>
    </w:rPr>
  </w:style>
  <w:style w:type="character" w:styleId="FollowedHyperlink">
    <w:name w:val="FollowedHyperlink"/>
    <w:basedOn w:val="DefaultParagraphFont"/>
    <w:uiPriority w:val="99"/>
    <w:semiHidden/>
    <w:unhideWhenUsed/>
    <w:rsid w:val="0017321C"/>
    <w:rPr>
      <w:color w:val="800080" w:themeColor="followedHyperlink"/>
      <w:u w:val="single"/>
    </w:rPr>
  </w:style>
  <w:style w:type="paragraph" w:styleId="BodyTextIndent">
    <w:name w:val="Body Text Indent"/>
    <w:basedOn w:val="Normal"/>
    <w:link w:val="BodyTextIndentChar"/>
    <w:rsid w:val="005B76B4"/>
    <w:pPr>
      <w:ind w:left="1080" w:hanging="360"/>
      <w:jc w:val="both"/>
    </w:pPr>
    <w:rPr>
      <w:rFonts w:eastAsia="Times New Roman" w:cs="Times New Roman"/>
      <w:color w:val="FF0000"/>
      <w:sz w:val="24"/>
      <w:szCs w:val="20"/>
      <w:lang w:bidi="ar-SA"/>
    </w:rPr>
  </w:style>
  <w:style w:type="character" w:customStyle="1" w:styleId="BodyTextIndentChar">
    <w:name w:val="Body Text Indent Char"/>
    <w:basedOn w:val="DefaultParagraphFont"/>
    <w:link w:val="BodyTextIndent"/>
    <w:rsid w:val="005B76B4"/>
    <w:rPr>
      <w:rFonts w:ascii="Arial" w:eastAsia="Times New Roman" w:hAnsi="Arial" w:cs="Times New Roman"/>
      <w:color w:val="FF0000"/>
      <w:sz w:val="24"/>
      <w:szCs w:val="20"/>
      <w:lang w:bidi="ar-SA"/>
    </w:rPr>
  </w:style>
  <w:style w:type="paragraph" w:styleId="BodyText">
    <w:name w:val="Body Text"/>
    <w:basedOn w:val="Normal"/>
    <w:link w:val="BodyTextChar"/>
    <w:uiPriority w:val="99"/>
    <w:semiHidden/>
    <w:unhideWhenUsed/>
    <w:rsid w:val="002A4A7C"/>
    <w:pPr>
      <w:spacing w:after="120"/>
    </w:pPr>
  </w:style>
  <w:style w:type="character" w:customStyle="1" w:styleId="BodyTextChar">
    <w:name w:val="Body Text Char"/>
    <w:basedOn w:val="DefaultParagraphFont"/>
    <w:link w:val="BodyText"/>
    <w:uiPriority w:val="99"/>
    <w:semiHidden/>
    <w:rsid w:val="002A4A7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B73C1B"/>
    <w:pPr>
      <w:spacing w:after="240" w:line="360" w:lineRule="exact"/>
      <w:jc w:val="left"/>
      <w:outlineLvl w:val="0"/>
    </w:pPr>
    <w:rPr>
      <w:rFonts w:ascii="Arial Black" w:hAnsi="Arial Black"/>
      <w:spacing w:val="0"/>
      <w:sz w:val="32"/>
      <w:szCs w:val="32"/>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sz w:val="28"/>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B73C1B"/>
    <w:rPr>
      <w:rFonts w:ascii="Arial Black" w:eastAsia="Times New Roman" w:hAnsi="Arial Black"/>
      <w:color w:val="000000"/>
      <w:kern w:val="32"/>
      <w:sz w:val="32"/>
      <w:szCs w:val="32"/>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qFormat/>
    <w:rsid w:val="0030407E"/>
    <w:pPr>
      <w:spacing w:after="300"/>
      <w:contextualSpacing/>
    </w:pPr>
    <w:rPr>
      <w:smallCaps/>
      <w:sz w:val="52"/>
      <w:szCs w:val="52"/>
    </w:rPr>
  </w:style>
  <w:style w:type="character" w:customStyle="1" w:styleId="TitleChar">
    <w:name w:val="Title Char"/>
    <w:basedOn w:val="DefaultParagraphFont"/>
    <w:link w:val="Title"/>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0F53C5"/>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0F53C5"/>
    <w:rPr>
      <w:rFonts w:ascii="Arial" w:hAnsi="Arial"/>
    </w:rPr>
  </w:style>
  <w:style w:type="paragraph" w:styleId="PlainText">
    <w:name w:val="Plain Text"/>
    <w:basedOn w:val="Normal"/>
    <w:link w:val="PlainTextChar"/>
    <w:uiPriority w:val="99"/>
    <w:unhideWhenUsed/>
    <w:rsid w:val="0017321C"/>
    <w:rPr>
      <w:rFonts w:ascii="Consolas" w:eastAsia="Calibri" w:hAnsi="Consolas" w:cs="Times New Roman"/>
      <w:sz w:val="21"/>
      <w:szCs w:val="21"/>
      <w:lang w:bidi="ar-SA"/>
    </w:rPr>
  </w:style>
  <w:style w:type="character" w:customStyle="1" w:styleId="PlainTextChar">
    <w:name w:val="Plain Text Char"/>
    <w:basedOn w:val="DefaultParagraphFont"/>
    <w:link w:val="PlainText"/>
    <w:uiPriority w:val="99"/>
    <w:rsid w:val="0017321C"/>
    <w:rPr>
      <w:rFonts w:ascii="Consolas" w:eastAsia="Calibri" w:hAnsi="Consolas" w:cs="Times New Roman"/>
      <w:sz w:val="21"/>
      <w:szCs w:val="21"/>
      <w:lang w:bidi="ar-SA"/>
    </w:rPr>
  </w:style>
  <w:style w:type="character" w:styleId="Hyperlink">
    <w:name w:val="Hyperlink"/>
    <w:uiPriority w:val="99"/>
    <w:unhideWhenUsed/>
    <w:rsid w:val="0017321C"/>
    <w:rPr>
      <w:color w:val="0000FF"/>
      <w:u w:val="single"/>
    </w:rPr>
  </w:style>
  <w:style w:type="character" w:styleId="FollowedHyperlink">
    <w:name w:val="FollowedHyperlink"/>
    <w:basedOn w:val="DefaultParagraphFont"/>
    <w:uiPriority w:val="99"/>
    <w:semiHidden/>
    <w:unhideWhenUsed/>
    <w:rsid w:val="0017321C"/>
    <w:rPr>
      <w:color w:val="800080" w:themeColor="followedHyperlink"/>
      <w:u w:val="single"/>
    </w:rPr>
  </w:style>
  <w:style w:type="paragraph" w:styleId="BodyTextIndent">
    <w:name w:val="Body Text Indent"/>
    <w:basedOn w:val="Normal"/>
    <w:link w:val="BodyTextIndentChar"/>
    <w:rsid w:val="005B76B4"/>
    <w:pPr>
      <w:ind w:left="1080" w:hanging="360"/>
      <w:jc w:val="both"/>
    </w:pPr>
    <w:rPr>
      <w:rFonts w:eastAsia="Times New Roman" w:cs="Times New Roman"/>
      <w:color w:val="FF0000"/>
      <w:sz w:val="24"/>
      <w:szCs w:val="20"/>
      <w:lang w:bidi="ar-SA"/>
    </w:rPr>
  </w:style>
  <w:style w:type="character" w:customStyle="1" w:styleId="BodyTextIndentChar">
    <w:name w:val="Body Text Indent Char"/>
    <w:basedOn w:val="DefaultParagraphFont"/>
    <w:link w:val="BodyTextIndent"/>
    <w:rsid w:val="005B76B4"/>
    <w:rPr>
      <w:rFonts w:ascii="Arial" w:eastAsia="Times New Roman" w:hAnsi="Arial" w:cs="Times New Roman"/>
      <w:color w:val="FF0000"/>
      <w:sz w:val="24"/>
      <w:szCs w:val="20"/>
      <w:lang w:bidi="ar-SA"/>
    </w:rPr>
  </w:style>
  <w:style w:type="paragraph" w:styleId="BodyText">
    <w:name w:val="Body Text"/>
    <w:basedOn w:val="Normal"/>
    <w:link w:val="BodyTextChar"/>
    <w:uiPriority w:val="99"/>
    <w:semiHidden/>
    <w:unhideWhenUsed/>
    <w:rsid w:val="002A4A7C"/>
    <w:pPr>
      <w:spacing w:after="120"/>
    </w:pPr>
  </w:style>
  <w:style w:type="character" w:customStyle="1" w:styleId="BodyTextChar">
    <w:name w:val="Body Text Char"/>
    <w:basedOn w:val="DefaultParagraphFont"/>
    <w:link w:val="BodyText"/>
    <w:uiPriority w:val="99"/>
    <w:semiHidden/>
    <w:rsid w:val="002A4A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ategory xmlns="4f5804d5-49c0-4153-b9d4-3ac3acf566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38172f678a002ed0da02f69984246af7">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f85d996f57db18552ee2dfeb6fb9f52f"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purl.org/dc/dcmitype/"/>
    <ds:schemaRef ds:uri="http://schemas.microsoft.com/sharepoint/v3"/>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4f5804d5-49c0-4153-b9d4-3ac3acf566d3"/>
    <ds:schemaRef ds:uri="http://schemas.microsoft.com/office/2006/metadata/properties"/>
  </ds:schemaRefs>
</ds:datastoreItem>
</file>

<file path=customXml/itemProps3.xml><?xml version="1.0" encoding="utf-8"?>
<ds:datastoreItem xmlns:ds="http://schemas.openxmlformats.org/officeDocument/2006/customXml" ds:itemID="{70B49352-23FD-4096-913C-8BF64BF591EB}"/>
</file>

<file path=customXml/itemProps4.xml><?xml version="1.0" encoding="utf-8"?>
<ds:datastoreItem xmlns:ds="http://schemas.openxmlformats.org/officeDocument/2006/customXml" ds:itemID="{3E0A4104-C225-4BCF-804A-22CF330D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Fact Sheet Template</vt:lpstr>
    </vt:vector>
  </TitlesOfParts>
  <Company>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jessicam</dc:creator>
  <cp:lastModifiedBy>Cooper, Corinna L. (DES)</cp:lastModifiedBy>
  <cp:revision>9</cp:revision>
  <dcterms:created xsi:type="dcterms:W3CDTF">2013-05-16T21:10:00Z</dcterms:created>
  <dcterms:modified xsi:type="dcterms:W3CDTF">2017-04-24T18:58:00Z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0x01010058B848503616A74292EA15D8ED0BAC5C</vt:lpwstr>
  </property>
  <property fmtid="{D5CDD505-2E9C-101B-9397-08002B2CF9AE}" pid="3" name="Category">
    <vt:lpwstr>Template</vt:lpwstr>
  </property>
</Properties>
</file>