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5A" w:rsidRPr="00897968" w:rsidRDefault="008979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Safe Places WA - </w:t>
      </w:r>
      <w:r w:rsidR="00480D34" w:rsidRPr="00897968">
        <w:rPr>
          <w:b/>
          <w:sz w:val="28"/>
          <w:szCs w:val="28"/>
          <w:u w:val="single"/>
        </w:rPr>
        <w:t>Building checklist</w:t>
      </w:r>
    </w:p>
    <w:p w:rsidR="003B2374" w:rsidRDefault="003B2374"/>
    <w:p w:rsidR="00F7670B" w:rsidRPr="00897968" w:rsidRDefault="00F7670B">
      <w:pPr>
        <w:rPr>
          <w:b/>
        </w:rPr>
      </w:pPr>
      <w:r w:rsidRPr="00897968">
        <w:rPr>
          <w:b/>
        </w:rPr>
        <w:t xml:space="preserve">Answers to these questions </w:t>
      </w:r>
      <w:r w:rsidRPr="00897968">
        <w:rPr>
          <w:b/>
          <w:u w:val="single"/>
        </w:rPr>
        <w:t>must</w:t>
      </w:r>
      <w:r w:rsidRPr="00897968">
        <w:rPr>
          <w:b/>
        </w:rPr>
        <w:t xml:space="preserve"> be YES:</w:t>
      </w:r>
    </w:p>
    <w:p w:rsidR="001936A4" w:rsidRDefault="001936A4" w:rsidP="00897968">
      <w:pPr>
        <w:pStyle w:val="ListParagraph"/>
        <w:numPr>
          <w:ilvl w:val="0"/>
          <w:numId w:val="3"/>
        </w:numPr>
      </w:pPr>
      <w:r>
        <w:t xml:space="preserve">Have you notified your </w:t>
      </w:r>
      <w:proofErr w:type="gramStart"/>
      <w:r>
        <w:t>landlord</w:t>
      </w:r>
      <w:proofErr w:type="gramEnd"/>
      <w:r>
        <w:t xml:space="preserve"> on building participation?</w:t>
      </w:r>
    </w:p>
    <w:p w:rsidR="00E71C32" w:rsidRDefault="00E71C32" w:rsidP="00897968">
      <w:pPr>
        <w:pStyle w:val="ListParagraph"/>
        <w:numPr>
          <w:ilvl w:val="0"/>
          <w:numId w:val="3"/>
        </w:numPr>
      </w:pPr>
      <w:r>
        <w:t xml:space="preserve">Have you identified at least one Safe Place where someone </w:t>
      </w:r>
      <w:proofErr w:type="gramStart"/>
      <w:r>
        <w:t>could be escorted</w:t>
      </w:r>
      <w:proofErr w:type="gramEnd"/>
      <w:r>
        <w:t xml:space="preserve"> until police arrival if/when necessary?</w:t>
      </w:r>
    </w:p>
    <w:p w:rsidR="003B2374" w:rsidRDefault="003B2374" w:rsidP="00897968">
      <w:pPr>
        <w:pStyle w:val="ListParagraph"/>
        <w:numPr>
          <w:ilvl w:val="0"/>
          <w:numId w:val="3"/>
        </w:numPr>
      </w:pPr>
      <w:r>
        <w:t xml:space="preserve">Does your building have a reception area when a person </w:t>
      </w:r>
      <w:proofErr w:type="gramStart"/>
      <w:r>
        <w:t>is immediately greeted</w:t>
      </w:r>
      <w:proofErr w:type="gramEnd"/>
      <w:r>
        <w:t xml:space="preserve"> upon entering?</w:t>
      </w:r>
    </w:p>
    <w:p w:rsidR="001936A4" w:rsidRDefault="001936A4" w:rsidP="001936A4">
      <w:pPr>
        <w:pStyle w:val="ListParagraph"/>
        <w:numPr>
          <w:ilvl w:val="1"/>
          <w:numId w:val="1"/>
        </w:numPr>
      </w:pPr>
      <w:r>
        <w:t xml:space="preserve">Note: “immediately” meaning that the greeter is within eyesight of the building entrance </w:t>
      </w:r>
      <w:bookmarkStart w:id="0" w:name="_GoBack"/>
      <w:bookmarkEnd w:id="0"/>
      <w:r>
        <w:t>and is present for the majority* of public access hours.</w:t>
      </w:r>
    </w:p>
    <w:p w:rsidR="006079EC" w:rsidRDefault="003B2374" w:rsidP="00897968">
      <w:pPr>
        <w:pStyle w:val="ListParagraph"/>
        <w:numPr>
          <w:ilvl w:val="0"/>
          <w:numId w:val="2"/>
        </w:numPr>
      </w:pPr>
      <w:r>
        <w:t>Is at least one entrance of your building unlocked and accessible during normal business hours?</w:t>
      </w:r>
      <w:r w:rsidR="004557D3">
        <w:tab/>
      </w:r>
    </w:p>
    <w:p w:rsidR="00F7670B" w:rsidRPr="00897968" w:rsidRDefault="00F7670B">
      <w:pPr>
        <w:rPr>
          <w:b/>
        </w:rPr>
      </w:pPr>
      <w:r w:rsidRPr="00897968">
        <w:rPr>
          <w:b/>
        </w:rPr>
        <w:t>If the answer to any of these questions is YES, further research</w:t>
      </w:r>
      <w:r w:rsidR="001936A4" w:rsidRPr="00897968">
        <w:rPr>
          <w:b/>
        </w:rPr>
        <w:t xml:space="preserve"> or conversation</w:t>
      </w:r>
      <w:r w:rsidRPr="00897968">
        <w:rPr>
          <w:b/>
        </w:rPr>
        <w:t xml:space="preserve"> </w:t>
      </w:r>
      <w:proofErr w:type="gramStart"/>
      <w:r w:rsidRPr="00897968">
        <w:rPr>
          <w:b/>
        </w:rPr>
        <w:t>is needed</w:t>
      </w:r>
      <w:proofErr w:type="gramEnd"/>
      <w:r w:rsidRPr="00897968">
        <w:rPr>
          <w:b/>
        </w:rPr>
        <w:t>:</w:t>
      </w:r>
    </w:p>
    <w:p w:rsidR="00F7670B" w:rsidRDefault="00F7670B" w:rsidP="00897968">
      <w:pPr>
        <w:pStyle w:val="ListParagraph"/>
        <w:numPr>
          <w:ilvl w:val="0"/>
          <w:numId w:val="4"/>
        </w:numPr>
      </w:pPr>
      <w:r>
        <w:t>Does your building host any other state agencies or businesses?</w:t>
      </w:r>
    </w:p>
    <w:p w:rsidR="001936A4" w:rsidRDefault="001936A4" w:rsidP="001936A4">
      <w:pPr>
        <w:pStyle w:val="ListParagraph"/>
        <w:numPr>
          <w:ilvl w:val="1"/>
          <w:numId w:val="1"/>
        </w:numPr>
      </w:pPr>
      <w:r>
        <w:t>If so, please coordinate with other organizations to ensure everyone is in agreement with participating and employee communications are coordinated.</w:t>
      </w:r>
    </w:p>
    <w:p w:rsidR="00F7670B" w:rsidRDefault="00F7670B" w:rsidP="00897968">
      <w:pPr>
        <w:pStyle w:val="ListParagraph"/>
        <w:numPr>
          <w:ilvl w:val="0"/>
          <w:numId w:val="5"/>
        </w:numPr>
      </w:pPr>
      <w:r>
        <w:t xml:space="preserve">Does your building provide </w:t>
      </w:r>
      <w:r w:rsidR="00897968">
        <w:t xml:space="preserve">services to vulnerable clients - </w:t>
      </w:r>
      <w:r>
        <w:t xml:space="preserve">minors, persons with a cognitive disability, sick, </w:t>
      </w:r>
      <w:r w:rsidR="00897968">
        <w:t>etc.?</w:t>
      </w:r>
    </w:p>
    <w:p w:rsidR="001936A4" w:rsidRDefault="001936A4" w:rsidP="001936A4">
      <w:pPr>
        <w:pStyle w:val="ListParagraph"/>
        <w:numPr>
          <w:ilvl w:val="1"/>
          <w:numId w:val="1"/>
        </w:numPr>
      </w:pPr>
      <w:r>
        <w:t>If so, you may want to converse with stakeholders and customers to understand if program participation would cause impacts to customers.</w:t>
      </w:r>
    </w:p>
    <w:p w:rsidR="00F7670B" w:rsidRDefault="00F7670B" w:rsidP="00897968">
      <w:pPr>
        <w:pStyle w:val="ListParagraph"/>
        <w:numPr>
          <w:ilvl w:val="0"/>
          <w:numId w:val="6"/>
        </w:numPr>
      </w:pPr>
      <w:proofErr w:type="gramStart"/>
      <w:r>
        <w:t>Are employees in your building represented by a union</w:t>
      </w:r>
      <w:proofErr w:type="gramEnd"/>
      <w:r>
        <w:t>?</w:t>
      </w:r>
    </w:p>
    <w:p w:rsidR="001936A4" w:rsidRDefault="001936A4" w:rsidP="001936A4">
      <w:pPr>
        <w:pStyle w:val="ListParagraph"/>
        <w:numPr>
          <w:ilvl w:val="1"/>
          <w:numId w:val="1"/>
        </w:numPr>
      </w:pPr>
      <w:r>
        <w:t xml:space="preserve">If so, please follow the appropriate process to ensure your agency’s policy </w:t>
      </w:r>
      <w:proofErr w:type="gramStart"/>
      <w:r>
        <w:t>is reviewed</w:t>
      </w:r>
      <w:proofErr w:type="gramEnd"/>
      <w:r>
        <w:t xml:space="preserve"> with the applicable unions.</w:t>
      </w:r>
    </w:p>
    <w:p w:rsidR="00897968" w:rsidRDefault="00897968" w:rsidP="00897968">
      <w:pPr>
        <w:pStyle w:val="ListParagraph"/>
        <w:numPr>
          <w:ilvl w:val="0"/>
          <w:numId w:val="7"/>
        </w:numPr>
      </w:pPr>
      <w:r>
        <w:t>Would program participation modify the expectations for any of your employees?</w:t>
      </w:r>
    </w:p>
    <w:p w:rsidR="00897968" w:rsidRDefault="00897968" w:rsidP="00897968">
      <w:pPr>
        <w:pStyle w:val="ListParagraph"/>
        <w:numPr>
          <w:ilvl w:val="1"/>
          <w:numId w:val="1"/>
        </w:numPr>
      </w:pPr>
      <w:r>
        <w:t xml:space="preserve">If so, please consult with your HR office to ensure expectations </w:t>
      </w:r>
      <w:proofErr w:type="gramStart"/>
      <w:r>
        <w:t>are clearly communicated</w:t>
      </w:r>
      <w:proofErr w:type="gramEnd"/>
      <w:r>
        <w:t xml:space="preserve"> and employees receive the appropriate support to be able to meet these expectations.</w:t>
      </w:r>
    </w:p>
    <w:p w:rsidR="00F7670B" w:rsidRDefault="00F7670B"/>
    <w:p w:rsidR="001936A4" w:rsidRDefault="001936A4">
      <w:r>
        <w:t>*lunches, breaks or un-expected absences as examples of appropriate vacancy times.</w:t>
      </w:r>
    </w:p>
    <w:sectPr w:rsidR="00193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F23"/>
    <w:multiLevelType w:val="hybridMultilevel"/>
    <w:tmpl w:val="50C06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B81"/>
    <w:multiLevelType w:val="hybridMultilevel"/>
    <w:tmpl w:val="DFE29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4D9B"/>
    <w:multiLevelType w:val="hybridMultilevel"/>
    <w:tmpl w:val="CEC60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271C"/>
    <w:multiLevelType w:val="hybridMultilevel"/>
    <w:tmpl w:val="CC381050"/>
    <w:lvl w:ilvl="0" w:tplc="7D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5649A"/>
    <w:multiLevelType w:val="hybridMultilevel"/>
    <w:tmpl w:val="64DA6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65385"/>
    <w:multiLevelType w:val="hybridMultilevel"/>
    <w:tmpl w:val="9E221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2BA2"/>
    <w:multiLevelType w:val="hybridMultilevel"/>
    <w:tmpl w:val="47447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4"/>
    <w:rsid w:val="001936A4"/>
    <w:rsid w:val="0019474F"/>
    <w:rsid w:val="003B2374"/>
    <w:rsid w:val="004557D3"/>
    <w:rsid w:val="00480D34"/>
    <w:rsid w:val="005850D8"/>
    <w:rsid w:val="006079EC"/>
    <w:rsid w:val="00897968"/>
    <w:rsid w:val="008C1AD9"/>
    <w:rsid w:val="00D421CA"/>
    <w:rsid w:val="00D43C43"/>
    <w:rsid w:val="00D73554"/>
    <w:rsid w:val="00D8203F"/>
    <w:rsid w:val="00E420D8"/>
    <w:rsid w:val="00E71C32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AF11"/>
  <w15:chartTrackingRefBased/>
  <w15:docId w15:val="{54728B80-AAA6-4D67-A430-066B4DA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Doelman, Michaela (DES)</dc:creator>
  <cp:keywords/>
  <dc:description/>
  <cp:lastModifiedBy>Doelman, Michaela (DES)</cp:lastModifiedBy>
  <cp:revision>9</cp:revision>
  <dcterms:created xsi:type="dcterms:W3CDTF">2018-10-02T19:34:00Z</dcterms:created>
  <dcterms:modified xsi:type="dcterms:W3CDTF">2019-02-12T23:53:00Z</dcterms:modified>
</cp:coreProperties>
</file>