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C0" w:rsidRDefault="00CA1FC0" w:rsidP="00CA1FC0">
      <w:pPr>
        <w:pStyle w:val="Heading1"/>
      </w:pPr>
    </w:p>
    <w:p w:rsidR="00CA1FC0" w:rsidRDefault="00CA1FC0" w:rsidP="00CA1FC0">
      <w:pPr>
        <w:pStyle w:val="Heading1"/>
      </w:pPr>
    </w:p>
    <w:p w:rsidR="00BC5D90" w:rsidRDefault="00AF30CE" w:rsidP="00CA1FC0">
      <w:pPr>
        <w:pStyle w:val="Heading1"/>
        <w:rPr>
          <w:sz w:val="40"/>
          <w:szCs w:val="40"/>
        </w:rPr>
      </w:pPr>
      <w:r w:rsidRPr="00CA1FC0">
        <w:rPr>
          <w:sz w:val="40"/>
          <w:szCs w:val="40"/>
        </w:rPr>
        <w:t>Sample language and examples for Mercury</w:t>
      </w:r>
      <w:r w:rsidR="00BC5D90">
        <w:rPr>
          <w:sz w:val="40"/>
          <w:szCs w:val="40"/>
        </w:rPr>
        <w:t xml:space="preserve"> Environmental Preference (Mercury EP) </w:t>
      </w:r>
    </w:p>
    <w:p w:rsidR="00AF30CE" w:rsidRPr="00BC5D90" w:rsidRDefault="00BC5D90" w:rsidP="00CA1FC0">
      <w:pPr>
        <w:pStyle w:val="Heading1"/>
        <w:rPr>
          <w:sz w:val="24"/>
          <w:szCs w:val="24"/>
        </w:rPr>
      </w:pPr>
      <w:r w:rsidRPr="00BC5D90">
        <w:rPr>
          <w:sz w:val="24"/>
          <w:szCs w:val="24"/>
        </w:rPr>
        <w:t xml:space="preserve">-For convenience, This Includes PCBs language and examples, if necessary, as well. See the </w:t>
      </w:r>
      <w:hyperlink r:id="rId7" w:history="1">
        <w:r w:rsidRPr="00B3263A">
          <w:rPr>
            <w:rStyle w:val="Hyperlink"/>
            <w:sz w:val="24"/>
            <w:szCs w:val="24"/>
          </w:rPr>
          <w:t>PCBs Desk Aid</w:t>
        </w:r>
      </w:hyperlink>
      <w:r w:rsidRPr="00BC5D90">
        <w:rPr>
          <w:sz w:val="24"/>
          <w:szCs w:val="24"/>
        </w:rPr>
        <w:t xml:space="preserve"> for more PCBs information-</w:t>
      </w:r>
    </w:p>
    <w:p w:rsidR="00AF30CE" w:rsidRDefault="00AF30CE" w:rsidP="00CA1FC0">
      <w:pPr>
        <w:pStyle w:val="Heading1"/>
      </w:pPr>
    </w:p>
    <w:p w:rsidR="00AF30CE" w:rsidRDefault="00AF30CE" w:rsidP="001D24AC">
      <w:pPr>
        <w:spacing w:after="0" w:line="240" w:lineRule="auto"/>
        <w:rPr>
          <w:rFonts w:cstheme="minorHAnsi"/>
          <w:b/>
          <w:sz w:val="24"/>
          <w:szCs w:val="24"/>
        </w:rPr>
      </w:pPr>
    </w:p>
    <w:p w:rsidR="006671FA" w:rsidRDefault="004569FF" w:rsidP="006671FA">
      <w:pPr>
        <w:pStyle w:val="Heading2"/>
        <w:rPr>
          <w:b/>
          <w:smallCaps/>
          <w:color w:val="FFFFFF" w:themeColor="background1"/>
        </w:rPr>
      </w:pPr>
      <w:r>
        <w:rPr>
          <w:b/>
          <w:smallCaps/>
          <w:color w:val="FFFFFF" w:themeColor="background1"/>
          <w:highlight w:val="black"/>
        </w:rPr>
        <w:t>Authorizing Sources</w:t>
      </w:r>
      <w:r w:rsidR="00BC5D90" w:rsidRPr="006671FA">
        <w:rPr>
          <w:b/>
          <w:smallCaps/>
          <w:color w:val="FFFFFF" w:themeColor="background1"/>
          <w:highlight w:val="black"/>
        </w:rPr>
        <w:t>:</w:t>
      </w:r>
    </w:p>
    <w:p w:rsidR="004569FF" w:rsidRDefault="004569FF" w:rsidP="004569FF">
      <w:pPr>
        <w:numPr>
          <w:ilvl w:val="0"/>
          <w:numId w:val="12"/>
        </w:numPr>
        <w:spacing w:after="0" w:line="240" w:lineRule="auto"/>
        <w:rPr>
          <w:rFonts w:cstheme="minorHAnsi"/>
          <w:lang w:bidi="en-US"/>
        </w:rPr>
      </w:pPr>
      <w:hyperlink r:id="rId8" w:history="1">
        <w:r w:rsidRPr="004569FF">
          <w:rPr>
            <w:rStyle w:val="Hyperlink"/>
            <w:rFonts w:cstheme="minorHAnsi"/>
            <w:lang w:bidi="en-US"/>
          </w:rPr>
          <w:t>Mercury Free Products Purchasing Preference Policy</w:t>
        </w:r>
      </w:hyperlink>
    </w:p>
    <w:p w:rsidR="004569FF" w:rsidRPr="004569FF" w:rsidRDefault="004569FF" w:rsidP="004569FF">
      <w:pPr>
        <w:numPr>
          <w:ilvl w:val="0"/>
          <w:numId w:val="12"/>
        </w:numPr>
        <w:spacing w:after="0" w:line="240" w:lineRule="auto"/>
        <w:rPr>
          <w:rFonts w:cstheme="minorHAnsi"/>
          <w:lang w:bidi="en-US"/>
        </w:rPr>
      </w:pPr>
      <w:r w:rsidRPr="004569FF">
        <w:rPr>
          <w:rFonts w:cstheme="minorHAnsi"/>
          <w:lang w:bidi="en-US"/>
        </w:rPr>
        <w:t xml:space="preserve">State Law </w:t>
      </w:r>
      <w:hyperlink r:id="rId9" w:history="1">
        <w:r w:rsidRPr="004569FF">
          <w:rPr>
            <w:rFonts w:cstheme="minorHAnsi"/>
            <w:color w:val="0563C1" w:themeColor="hyperlink"/>
            <w:u w:val="single"/>
            <w:lang w:bidi="en-US"/>
          </w:rPr>
          <w:t>RCW 70.95M.060</w:t>
        </w:r>
      </w:hyperlink>
    </w:p>
    <w:p w:rsidR="004569FF" w:rsidRPr="004569FF" w:rsidRDefault="004569FF" w:rsidP="004569FF">
      <w:pPr>
        <w:numPr>
          <w:ilvl w:val="0"/>
          <w:numId w:val="12"/>
        </w:numPr>
        <w:spacing w:after="0" w:line="240" w:lineRule="auto"/>
        <w:rPr>
          <w:rFonts w:cstheme="minorHAnsi"/>
          <w:lang w:bidi="en-US"/>
        </w:rPr>
      </w:pPr>
      <w:r w:rsidRPr="004569FF">
        <w:rPr>
          <w:rFonts w:cstheme="minorHAnsi"/>
          <w:lang w:bidi="en-US"/>
        </w:rPr>
        <w:t>State Law</w:t>
      </w:r>
      <w:r w:rsidRPr="004569FF">
        <w:rPr>
          <w:rFonts w:cstheme="minorHAnsi"/>
          <w:u w:val="single"/>
          <w:lang w:bidi="en-US"/>
        </w:rPr>
        <w:t xml:space="preserve"> </w:t>
      </w:r>
      <w:hyperlink r:id="rId10" w:history="1">
        <w:r w:rsidRPr="004569FF">
          <w:rPr>
            <w:rFonts w:cstheme="minorHAnsi"/>
            <w:color w:val="0563C1" w:themeColor="hyperlink"/>
            <w:u w:val="single"/>
            <w:lang w:bidi="en-US"/>
          </w:rPr>
          <w:t>RCW 70.95M.030</w:t>
        </w:r>
      </w:hyperlink>
    </w:p>
    <w:p w:rsidR="004569FF" w:rsidRPr="004569FF" w:rsidRDefault="004569FF" w:rsidP="004569FF">
      <w:pPr>
        <w:numPr>
          <w:ilvl w:val="0"/>
          <w:numId w:val="12"/>
        </w:numPr>
        <w:spacing w:after="0" w:line="240" w:lineRule="auto"/>
        <w:rPr>
          <w:rFonts w:cstheme="minorHAnsi"/>
          <w:lang w:bidi="en-US"/>
        </w:rPr>
      </w:pPr>
      <w:r w:rsidRPr="004569FF">
        <w:rPr>
          <w:rFonts w:cstheme="minorHAnsi"/>
          <w:lang w:bidi="en-US"/>
        </w:rPr>
        <w:t>State Law</w:t>
      </w:r>
      <w:r w:rsidRPr="004569FF">
        <w:rPr>
          <w:rFonts w:cstheme="minorHAnsi"/>
          <w:u w:val="single"/>
          <w:lang w:bidi="en-US"/>
        </w:rPr>
        <w:t xml:space="preserve"> </w:t>
      </w:r>
      <w:hyperlink r:id="rId11" w:history="1">
        <w:r w:rsidRPr="004569FF">
          <w:rPr>
            <w:rFonts w:cstheme="minorHAnsi"/>
            <w:color w:val="0563C1" w:themeColor="hyperlink"/>
            <w:u w:val="single"/>
            <w:lang w:bidi="en-US"/>
          </w:rPr>
          <w:t>RCW 70.95M.080</w:t>
        </w:r>
      </w:hyperlink>
    </w:p>
    <w:p w:rsidR="004569FF" w:rsidRPr="004569FF" w:rsidRDefault="004569FF" w:rsidP="004569FF">
      <w:pPr>
        <w:numPr>
          <w:ilvl w:val="0"/>
          <w:numId w:val="12"/>
        </w:numPr>
        <w:spacing w:after="0" w:line="240" w:lineRule="auto"/>
        <w:rPr>
          <w:rFonts w:cstheme="minorHAnsi"/>
          <w:lang w:bidi="en-US"/>
        </w:rPr>
      </w:pPr>
      <w:r w:rsidRPr="004569FF">
        <w:rPr>
          <w:rFonts w:cstheme="minorHAnsi"/>
          <w:lang w:bidi="en-US"/>
        </w:rPr>
        <w:t xml:space="preserve">Executive Order </w:t>
      </w:r>
      <w:hyperlink r:id="rId12" w:history="1">
        <w:r w:rsidRPr="004569FF">
          <w:rPr>
            <w:rFonts w:cstheme="minorHAnsi"/>
            <w:color w:val="0563C1" w:themeColor="hyperlink"/>
            <w:u w:val="single"/>
            <w:lang w:bidi="en-US"/>
          </w:rPr>
          <w:t>Executive Order 04-01</w:t>
        </w:r>
      </w:hyperlink>
    </w:p>
    <w:p w:rsidR="004569FF" w:rsidRPr="004569FF" w:rsidRDefault="004569FF" w:rsidP="004569FF">
      <w:pPr>
        <w:numPr>
          <w:ilvl w:val="0"/>
          <w:numId w:val="12"/>
        </w:numPr>
        <w:spacing w:after="0" w:line="240" w:lineRule="auto"/>
        <w:rPr>
          <w:rFonts w:cstheme="minorHAnsi"/>
          <w:lang w:bidi="en-US"/>
        </w:rPr>
      </w:pPr>
      <w:r w:rsidRPr="004569FF">
        <w:rPr>
          <w:rFonts w:cstheme="minorHAnsi"/>
          <w:lang w:bidi="en-US"/>
        </w:rPr>
        <w:t xml:space="preserve">Executive Order </w:t>
      </w:r>
      <w:hyperlink r:id="rId13" w:history="1">
        <w:r w:rsidRPr="004569FF">
          <w:rPr>
            <w:rFonts w:cstheme="minorHAnsi"/>
            <w:color w:val="0563C1" w:themeColor="hyperlink"/>
            <w:u w:val="single"/>
            <w:lang w:bidi="en-US"/>
          </w:rPr>
          <w:t>Executive Order 18-01</w:t>
        </w:r>
      </w:hyperlink>
    </w:p>
    <w:p w:rsidR="006671FA" w:rsidRDefault="006671FA" w:rsidP="006671FA">
      <w:pPr>
        <w:spacing w:after="0" w:line="240" w:lineRule="auto"/>
        <w:rPr>
          <w:rFonts w:cstheme="minorHAnsi"/>
          <w:b/>
          <w:sz w:val="24"/>
          <w:szCs w:val="24"/>
        </w:rPr>
      </w:pPr>
    </w:p>
    <w:p w:rsidR="006671FA" w:rsidRDefault="006671FA" w:rsidP="006671FA">
      <w:pPr>
        <w:rPr>
          <w:b/>
          <w:smallCaps/>
          <w:color w:val="FFFFFF" w:themeColor="background1"/>
          <w:sz w:val="28"/>
          <w:szCs w:val="28"/>
        </w:rPr>
      </w:pPr>
      <w:r>
        <w:rPr>
          <w:b/>
          <w:smallCaps/>
          <w:color w:val="FFFFFF" w:themeColor="background1"/>
          <w:sz w:val="28"/>
          <w:szCs w:val="28"/>
          <w:highlight w:val="black"/>
        </w:rPr>
        <w:t>About Mercury</w:t>
      </w:r>
      <w:r w:rsidRPr="006671FA">
        <w:rPr>
          <w:b/>
          <w:smallCaps/>
          <w:color w:val="FFFFFF" w:themeColor="background1"/>
          <w:sz w:val="28"/>
          <w:szCs w:val="28"/>
          <w:highlight w:val="black"/>
        </w:rPr>
        <w:t>:</w:t>
      </w:r>
    </w:p>
    <w:p w:rsidR="007C09B3" w:rsidRPr="00063336" w:rsidRDefault="007C09B3" w:rsidP="007C09B3">
      <w:pPr>
        <w:shd w:val="clear" w:color="auto" w:fill="FFFFFF"/>
        <w:spacing w:after="0" w:line="240" w:lineRule="auto"/>
        <w:outlineLvl w:val="1"/>
        <w:rPr>
          <w:rFonts w:eastAsia="Times New Roman" w:cstheme="minorHAnsi"/>
          <w:b/>
          <w:bCs/>
          <w:color w:val="562465"/>
          <w:sz w:val="28"/>
          <w:szCs w:val="28"/>
        </w:rPr>
      </w:pPr>
      <w:r>
        <w:rPr>
          <w:rFonts w:eastAsia="Times New Roman" w:cstheme="minorHAnsi"/>
          <w:b/>
          <w:bCs/>
          <w:color w:val="562465"/>
          <w:sz w:val="28"/>
          <w:szCs w:val="28"/>
        </w:rPr>
        <w:t>What is Mercury</w:t>
      </w:r>
      <w:r w:rsidRPr="00063336">
        <w:rPr>
          <w:rFonts w:eastAsia="Times New Roman" w:cstheme="minorHAnsi"/>
          <w:b/>
          <w:bCs/>
          <w:color w:val="562465"/>
          <w:sz w:val="28"/>
          <w:szCs w:val="28"/>
        </w:rPr>
        <w:t>?</w:t>
      </w:r>
    </w:p>
    <w:p w:rsidR="00063336" w:rsidRPr="00063336" w:rsidRDefault="00063336" w:rsidP="007C09B3">
      <w:pPr>
        <w:shd w:val="clear" w:color="auto" w:fill="FFFFFF"/>
        <w:spacing w:after="0" w:line="240" w:lineRule="auto"/>
        <w:rPr>
          <w:rFonts w:eastAsia="Times New Roman" w:cstheme="minorHAnsi"/>
          <w:color w:val="333333"/>
          <w:sz w:val="24"/>
          <w:szCs w:val="24"/>
        </w:rPr>
      </w:pPr>
      <w:r w:rsidRPr="00063336">
        <w:rPr>
          <w:rFonts w:eastAsia="Times New Roman" w:cstheme="minorHAnsi"/>
          <w:color w:val="333333"/>
          <w:sz w:val="24"/>
          <w:szCs w:val="24"/>
        </w:rPr>
        <w:t>Mercury, arsenic, and lead are found naturally in the earth, but just because they’re natural chemical elements doesn’t mean they’re harmless. They are heavy metals with a long history of industrial and personal use—and just as long of a history of harming human health.</w:t>
      </w: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How </w:t>
      </w:r>
      <w:r w:rsidR="007C09B3" w:rsidRPr="007C09B3">
        <w:rPr>
          <w:rFonts w:eastAsia="Times New Roman" w:cstheme="minorHAnsi"/>
          <w:b/>
          <w:bCs/>
          <w:color w:val="562465"/>
          <w:sz w:val="28"/>
          <w:szCs w:val="28"/>
        </w:rPr>
        <w:t>are we</w:t>
      </w:r>
      <w:r w:rsidRPr="00063336">
        <w:rPr>
          <w:rFonts w:eastAsia="Times New Roman" w:cstheme="minorHAnsi"/>
          <w:b/>
          <w:bCs/>
          <w:color w:val="562465"/>
          <w:sz w:val="28"/>
          <w:szCs w:val="28"/>
        </w:rPr>
        <w:t xml:space="preserve"> exposed?</w:t>
      </w:r>
    </w:p>
    <w:p w:rsidR="00063336" w:rsidRPr="00063336" w:rsidRDefault="00063336" w:rsidP="007C09B3">
      <w:pPr>
        <w:numPr>
          <w:ilvl w:val="0"/>
          <w:numId w:val="8"/>
        </w:numPr>
        <w:shd w:val="clear" w:color="auto" w:fill="FFFFFF"/>
        <w:spacing w:after="0" w:line="240" w:lineRule="auto"/>
        <w:rPr>
          <w:rFonts w:eastAsia="Times New Roman" w:cstheme="minorHAnsi"/>
          <w:color w:val="333333"/>
          <w:sz w:val="24"/>
          <w:szCs w:val="24"/>
        </w:rPr>
      </w:pPr>
      <w:r w:rsidRPr="00063336">
        <w:rPr>
          <w:rFonts w:eastAsia="Times New Roman" w:cstheme="minorHAnsi"/>
          <w:color w:val="333333"/>
          <w:sz w:val="24"/>
          <w:szCs w:val="24"/>
        </w:rPr>
        <w:t>Mercury is in our air from the combustion of diesel, jet fuel, and heating oil. It deposits on land and water, then concentrates in the food chain.</w:t>
      </w:r>
    </w:p>
    <w:p w:rsidR="00063336" w:rsidRPr="00063336" w:rsidRDefault="00063336" w:rsidP="007C09B3">
      <w:pPr>
        <w:numPr>
          <w:ilvl w:val="0"/>
          <w:numId w:val="8"/>
        </w:numPr>
        <w:shd w:val="clear" w:color="auto" w:fill="FFFFFF"/>
        <w:spacing w:after="0" w:line="240" w:lineRule="auto"/>
        <w:rPr>
          <w:rFonts w:eastAsia="Times New Roman" w:cstheme="minorHAnsi"/>
          <w:color w:val="333333"/>
          <w:sz w:val="24"/>
          <w:szCs w:val="24"/>
        </w:rPr>
      </w:pPr>
      <w:r w:rsidRPr="00063336">
        <w:rPr>
          <w:rFonts w:eastAsia="Times New Roman" w:cstheme="minorHAnsi"/>
          <w:color w:val="333333"/>
          <w:sz w:val="24"/>
          <w:szCs w:val="24"/>
        </w:rPr>
        <w:t>Mercury is also emitted by coal-burning power plants, and by manufacturers, oil refineries, medical waste disposal facilities, dental offices, and cremation facilities.</w:t>
      </w:r>
    </w:p>
    <w:p w:rsidR="00063336" w:rsidRPr="00063336" w:rsidRDefault="00063336" w:rsidP="007C09B3">
      <w:pPr>
        <w:numPr>
          <w:ilvl w:val="0"/>
          <w:numId w:val="8"/>
        </w:numPr>
        <w:shd w:val="clear" w:color="auto" w:fill="FFFFFF"/>
        <w:spacing w:after="0" w:line="240" w:lineRule="auto"/>
        <w:rPr>
          <w:rFonts w:eastAsia="Times New Roman" w:cstheme="minorHAnsi"/>
          <w:color w:val="333333"/>
          <w:sz w:val="24"/>
          <w:szCs w:val="24"/>
        </w:rPr>
      </w:pPr>
      <w:r w:rsidRPr="00063336">
        <w:rPr>
          <w:rFonts w:eastAsia="Times New Roman" w:cstheme="minorHAnsi"/>
          <w:color w:val="333333"/>
          <w:sz w:val="24"/>
          <w:szCs w:val="24"/>
        </w:rPr>
        <w:t>When mercury gets into water, bacteria convert it to toxic methylmercury, which builds up in fish. When we eat fish that contain mercury, it tags along and settles in our bodies.</w:t>
      </w:r>
    </w:p>
    <w:p w:rsidR="00063336" w:rsidRPr="00063336" w:rsidRDefault="00063336" w:rsidP="007C09B3">
      <w:pPr>
        <w:numPr>
          <w:ilvl w:val="0"/>
          <w:numId w:val="8"/>
        </w:numPr>
        <w:shd w:val="clear" w:color="auto" w:fill="FFFFFF"/>
        <w:spacing w:after="0" w:line="240" w:lineRule="auto"/>
        <w:rPr>
          <w:rFonts w:eastAsia="Times New Roman" w:cstheme="minorHAnsi"/>
          <w:color w:val="333333"/>
          <w:sz w:val="24"/>
          <w:szCs w:val="24"/>
        </w:rPr>
      </w:pPr>
      <w:r w:rsidRPr="00063336">
        <w:rPr>
          <w:rFonts w:eastAsia="Times New Roman" w:cstheme="minorHAnsi"/>
          <w:color w:val="333333"/>
          <w:sz w:val="24"/>
          <w:szCs w:val="24"/>
        </w:rPr>
        <w:t>Mercury is in many consumer products, including:  fluorescent light bulbs, electrical fixtures, auto switches, thermostats, medical equipment, and dental amalgam fillings. Mercury is also used in thermometers, although this use in many areas is being phased out in favor of non-mercury digital thermometers.</w:t>
      </w: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Why should </w:t>
      </w:r>
      <w:r w:rsidR="007C09B3" w:rsidRPr="007C09B3">
        <w:rPr>
          <w:rFonts w:eastAsia="Times New Roman" w:cstheme="minorHAnsi"/>
          <w:b/>
          <w:bCs/>
          <w:color w:val="562465"/>
          <w:sz w:val="28"/>
          <w:szCs w:val="28"/>
        </w:rPr>
        <w:t>we</w:t>
      </w:r>
      <w:r w:rsidRPr="00063336">
        <w:rPr>
          <w:rFonts w:eastAsia="Times New Roman" w:cstheme="minorHAnsi"/>
          <w:b/>
          <w:bCs/>
          <w:color w:val="562465"/>
          <w:sz w:val="28"/>
          <w:szCs w:val="28"/>
        </w:rPr>
        <w:t xml:space="preserve"> be concerned?</w:t>
      </w:r>
    </w:p>
    <w:p w:rsidR="00063336" w:rsidRPr="00063336" w:rsidRDefault="00063336" w:rsidP="007C09B3">
      <w:pPr>
        <w:shd w:val="clear" w:color="auto" w:fill="FFFFFF"/>
        <w:spacing w:after="0" w:line="240" w:lineRule="auto"/>
        <w:rPr>
          <w:rFonts w:eastAsia="Times New Roman" w:cstheme="minorHAnsi"/>
          <w:color w:val="333333"/>
          <w:sz w:val="24"/>
          <w:szCs w:val="24"/>
        </w:rPr>
      </w:pPr>
      <w:r w:rsidRPr="00063336">
        <w:rPr>
          <w:rFonts w:eastAsia="Times New Roman" w:cstheme="minorHAnsi"/>
          <w:color w:val="333333"/>
          <w:sz w:val="24"/>
          <w:szCs w:val="24"/>
        </w:rPr>
        <w:t>Mercury exacts its most devastating toll on the developing brain.</w:t>
      </w:r>
    </w:p>
    <w:p w:rsidR="00063336" w:rsidRPr="007C09B3" w:rsidRDefault="00063336" w:rsidP="007C09B3">
      <w:pPr>
        <w:numPr>
          <w:ilvl w:val="0"/>
          <w:numId w:val="10"/>
        </w:numPr>
        <w:shd w:val="clear" w:color="auto" w:fill="FFFFFF"/>
        <w:spacing w:after="0" w:line="240" w:lineRule="auto"/>
        <w:rPr>
          <w:rFonts w:eastAsia="Times New Roman" w:cstheme="minorHAnsi"/>
          <w:color w:val="333333"/>
          <w:sz w:val="24"/>
          <w:szCs w:val="24"/>
        </w:rPr>
      </w:pPr>
      <w:r w:rsidRPr="00063336">
        <w:rPr>
          <w:rFonts w:eastAsia="Times New Roman" w:cstheme="minorHAnsi"/>
          <w:color w:val="333333"/>
          <w:sz w:val="24"/>
          <w:szCs w:val="24"/>
        </w:rPr>
        <w:t>Children with above-average mercury exposures have learning difficulties.</w:t>
      </w:r>
    </w:p>
    <w:p w:rsidR="007C09B3" w:rsidRPr="007C09B3" w:rsidRDefault="007C09B3" w:rsidP="007C09B3">
      <w:pPr>
        <w:numPr>
          <w:ilvl w:val="0"/>
          <w:numId w:val="10"/>
        </w:numPr>
        <w:shd w:val="clear" w:color="auto" w:fill="FFFFFF"/>
        <w:spacing w:after="0" w:line="240" w:lineRule="auto"/>
        <w:rPr>
          <w:rFonts w:eastAsia="Times New Roman" w:cstheme="minorHAnsi"/>
          <w:color w:val="333333"/>
          <w:sz w:val="24"/>
          <w:szCs w:val="24"/>
        </w:rPr>
      </w:pPr>
      <w:r w:rsidRPr="007C09B3">
        <w:rPr>
          <w:rFonts w:eastAsia="Times New Roman" w:cstheme="minorHAnsi"/>
          <w:color w:val="333333"/>
          <w:sz w:val="24"/>
          <w:szCs w:val="24"/>
        </w:rPr>
        <w:t>In instances of high exposure there may be risks of:</w:t>
      </w:r>
    </w:p>
    <w:p w:rsidR="007C09B3" w:rsidRPr="007C09B3" w:rsidRDefault="007C09B3" w:rsidP="007C09B3">
      <w:pPr>
        <w:pStyle w:val="ListParagraph"/>
        <w:numPr>
          <w:ilvl w:val="1"/>
          <w:numId w:val="10"/>
        </w:numPr>
        <w:shd w:val="clear" w:color="auto" w:fill="FFFFFF"/>
        <w:spacing w:after="0" w:line="240" w:lineRule="auto"/>
        <w:rPr>
          <w:rFonts w:eastAsia="Times New Roman" w:cstheme="minorHAnsi"/>
          <w:color w:val="333333"/>
          <w:sz w:val="24"/>
          <w:szCs w:val="24"/>
        </w:rPr>
      </w:pPr>
      <w:r w:rsidRPr="007C09B3">
        <w:rPr>
          <w:rFonts w:eastAsia="Times New Roman" w:cstheme="minorHAnsi"/>
          <w:color w:val="333333"/>
          <w:sz w:val="24"/>
          <w:szCs w:val="24"/>
        </w:rPr>
        <w:t xml:space="preserve">blindness and deafness </w:t>
      </w:r>
    </w:p>
    <w:p w:rsidR="007C09B3" w:rsidRPr="007C09B3" w:rsidRDefault="007C09B3" w:rsidP="007C09B3">
      <w:pPr>
        <w:pStyle w:val="ListParagraph"/>
        <w:numPr>
          <w:ilvl w:val="1"/>
          <w:numId w:val="10"/>
        </w:numPr>
        <w:shd w:val="clear" w:color="auto" w:fill="FFFFFF"/>
        <w:spacing w:after="0" w:line="240" w:lineRule="auto"/>
        <w:rPr>
          <w:rFonts w:eastAsia="Times New Roman" w:cstheme="minorHAnsi"/>
          <w:color w:val="333333"/>
          <w:sz w:val="24"/>
          <w:szCs w:val="24"/>
        </w:rPr>
      </w:pPr>
      <w:r w:rsidRPr="007C09B3">
        <w:rPr>
          <w:rFonts w:eastAsia="Times New Roman" w:cstheme="minorHAnsi"/>
          <w:color w:val="333333"/>
          <w:sz w:val="24"/>
          <w:szCs w:val="24"/>
        </w:rPr>
        <w:t>brain damage</w:t>
      </w:r>
    </w:p>
    <w:p w:rsidR="007C09B3" w:rsidRPr="007C09B3" w:rsidRDefault="007C09B3" w:rsidP="007C09B3">
      <w:pPr>
        <w:pStyle w:val="ListParagraph"/>
        <w:numPr>
          <w:ilvl w:val="1"/>
          <w:numId w:val="10"/>
        </w:numPr>
        <w:shd w:val="clear" w:color="auto" w:fill="FFFFFF"/>
        <w:spacing w:after="0" w:line="240" w:lineRule="auto"/>
        <w:rPr>
          <w:rFonts w:eastAsia="Times New Roman" w:cstheme="minorHAnsi"/>
          <w:color w:val="333333"/>
          <w:sz w:val="24"/>
          <w:szCs w:val="24"/>
        </w:rPr>
      </w:pPr>
      <w:r w:rsidRPr="007C09B3">
        <w:rPr>
          <w:rFonts w:eastAsia="Times New Roman" w:cstheme="minorHAnsi"/>
          <w:color w:val="333333"/>
          <w:sz w:val="24"/>
          <w:szCs w:val="24"/>
        </w:rPr>
        <w:t>digestive problems</w:t>
      </w:r>
    </w:p>
    <w:p w:rsidR="007C09B3" w:rsidRPr="007C09B3" w:rsidRDefault="007C09B3" w:rsidP="007C09B3">
      <w:pPr>
        <w:pStyle w:val="ListParagraph"/>
        <w:numPr>
          <w:ilvl w:val="1"/>
          <w:numId w:val="10"/>
        </w:numPr>
        <w:shd w:val="clear" w:color="auto" w:fill="FFFFFF"/>
        <w:spacing w:after="0" w:line="240" w:lineRule="auto"/>
        <w:rPr>
          <w:rFonts w:eastAsia="Times New Roman" w:cstheme="minorHAnsi"/>
          <w:color w:val="333333"/>
          <w:sz w:val="24"/>
          <w:szCs w:val="24"/>
        </w:rPr>
      </w:pPr>
      <w:r w:rsidRPr="007C09B3">
        <w:rPr>
          <w:rFonts w:eastAsia="Times New Roman" w:cstheme="minorHAnsi"/>
          <w:color w:val="333333"/>
          <w:sz w:val="24"/>
          <w:szCs w:val="24"/>
        </w:rPr>
        <w:t>kidney damage</w:t>
      </w:r>
    </w:p>
    <w:p w:rsidR="007C09B3" w:rsidRPr="007C09B3" w:rsidRDefault="007C09B3" w:rsidP="007C09B3">
      <w:pPr>
        <w:pStyle w:val="ListParagraph"/>
        <w:numPr>
          <w:ilvl w:val="1"/>
          <w:numId w:val="10"/>
        </w:numPr>
        <w:shd w:val="clear" w:color="auto" w:fill="FFFFFF"/>
        <w:spacing w:after="0" w:line="240" w:lineRule="auto"/>
        <w:rPr>
          <w:rFonts w:eastAsia="Times New Roman" w:cstheme="minorHAnsi"/>
          <w:color w:val="333333"/>
          <w:sz w:val="24"/>
          <w:szCs w:val="24"/>
        </w:rPr>
      </w:pPr>
      <w:r w:rsidRPr="007C09B3">
        <w:rPr>
          <w:rFonts w:eastAsia="Times New Roman" w:cstheme="minorHAnsi"/>
          <w:color w:val="333333"/>
          <w:sz w:val="24"/>
          <w:szCs w:val="24"/>
        </w:rPr>
        <w:t>lack of coordination</w:t>
      </w:r>
    </w:p>
    <w:p w:rsidR="007C09B3" w:rsidRPr="007C09B3" w:rsidRDefault="007C09B3" w:rsidP="007C09B3">
      <w:pPr>
        <w:pStyle w:val="ListParagraph"/>
        <w:numPr>
          <w:ilvl w:val="1"/>
          <w:numId w:val="10"/>
        </w:numPr>
        <w:shd w:val="clear" w:color="auto" w:fill="FFFFFF"/>
        <w:spacing w:after="0" w:line="240" w:lineRule="auto"/>
        <w:rPr>
          <w:rFonts w:eastAsia="Times New Roman" w:cstheme="minorHAnsi"/>
          <w:color w:val="333333"/>
          <w:sz w:val="24"/>
          <w:szCs w:val="24"/>
        </w:rPr>
      </w:pPr>
      <w:r w:rsidRPr="007C09B3">
        <w:rPr>
          <w:rFonts w:eastAsia="Times New Roman" w:cstheme="minorHAnsi"/>
          <w:color w:val="333333"/>
          <w:sz w:val="24"/>
          <w:szCs w:val="24"/>
        </w:rPr>
        <w:t>mental retardation</w:t>
      </w: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lastRenderedPageBreak/>
        <w:t>What can government and industry do?</w:t>
      </w:r>
    </w:p>
    <w:p w:rsidR="00063336" w:rsidRPr="007C09B3" w:rsidRDefault="00063336" w:rsidP="007C09B3">
      <w:pPr>
        <w:shd w:val="clear" w:color="auto" w:fill="FFFFFF"/>
        <w:spacing w:after="0" w:line="240" w:lineRule="auto"/>
        <w:rPr>
          <w:rFonts w:eastAsia="Times New Roman" w:cstheme="minorHAnsi"/>
          <w:color w:val="333333"/>
          <w:sz w:val="24"/>
          <w:szCs w:val="24"/>
        </w:rPr>
      </w:pPr>
      <w:r w:rsidRPr="00063336">
        <w:rPr>
          <w:rFonts w:eastAsia="Times New Roman" w:cstheme="minorHAnsi"/>
          <w:color w:val="333333"/>
          <w:sz w:val="24"/>
          <w:szCs w:val="24"/>
        </w:rPr>
        <w:t xml:space="preserve">Only relatively recently have people begun to take action to curtail the use of mercury.  </w:t>
      </w:r>
    </w:p>
    <w:p w:rsidR="00063336" w:rsidRPr="00063336" w:rsidRDefault="00063336" w:rsidP="007C09B3">
      <w:pPr>
        <w:shd w:val="clear" w:color="auto" w:fill="FFFFFF"/>
        <w:spacing w:after="0" w:line="240" w:lineRule="auto"/>
        <w:rPr>
          <w:rFonts w:eastAsia="Times New Roman" w:cstheme="minorHAnsi"/>
          <w:color w:val="333333"/>
          <w:sz w:val="24"/>
          <w:szCs w:val="24"/>
        </w:rPr>
      </w:pPr>
      <w:r w:rsidRPr="00063336">
        <w:rPr>
          <w:rFonts w:eastAsia="Times New Roman" w:cstheme="minorHAnsi"/>
          <w:color w:val="333333"/>
          <w:sz w:val="24"/>
          <w:szCs w:val="24"/>
        </w:rPr>
        <w:t>A number of states, including Washington and Oregon, have passed legislation to address mercury use in products such as thermometers and thermostats. The Washington State Department of Ecology credits the legislation and its action plan with reducing mercury emissions by 14,000 pounds between 2003 and 2008. Major sources such as coal burning continue.</w:t>
      </w:r>
    </w:p>
    <w:p w:rsidR="00063336" w:rsidRPr="00063336" w:rsidRDefault="00063336" w:rsidP="007C09B3">
      <w:pPr>
        <w:shd w:val="clear" w:color="auto" w:fill="FFFFFF"/>
        <w:spacing w:after="0" w:line="240" w:lineRule="auto"/>
        <w:rPr>
          <w:rFonts w:eastAsia="Times New Roman" w:cstheme="minorHAnsi"/>
          <w:color w:val="333333"/>
          <w:sz w:val="24"/>
          <w:szCs w:val="24"/>
        </w:rPr>
      </w:pPr>
      <w:r w:rsidRPr="00063336">
        <w:rPr>
          <w:rFonts w:eastAsia="Times New Roman" w:cstheme="minorHAnsi"/>
          <w:color w:val="333333"/>
          <w:sz w:val="24"/>
          <w:szCs w:val="24"/>
        </w:rPr>
        <w:t>King County has had tremendous success in reducing mercury pollution from dental offices by cracking down on dentists to keep mercury out of their wastewater. Mercury in dental offices comes from amalgam fillings, which are about half mercury by weight. State law requires dentists to use devices called separators, which remove mercury from wastewater, but compliance in the past has been poor. By conducting inspections and threatening fines, King County was able to achieve 97% compliance and a 50% reduction in mercury in wastewater between 2000 and 2003 (King County 2005).</w:t>
      </w:r>
    </w:p>
    <w:p w:rsidR="00063336" w:rsidRPr="00063336" w:rsidRDefault="007C09B3" w:rsidP="007C09B3">
      <w:pPr>
        <w:shd w:val="clear" w:color="auto" w:fill="FFFFFF"/>
        <w:spacing w:after="0" w:line="240" w:lineRule="auto"/>
        <w:outlineLvl w:val="1"/>
        <w:rPr>
          <w:rFonts w:eastAsia="Times New Roman" w:cstheme="minorHAnsi"/>
          <w:b/>
          <w:bCs/>
          <w:color w:val="562465"/>
          <w:sz w:val="28"/>
          <w:szCs w:val="28"/>
        </w:rPr>
      </w:pPr>
      <w:r w:rsidRPr="007C09B3">
        <w:rPr>
          <w:rFonts w:eastAsia="Times New Roman" w:cstheme="minorHAnsi"/>
          <w:b/>
          <w:bCs/>
          <w:color w:val="562465"/>
          <w:sz w:val="28"/>
          <w:szCs w:val="28"/>
        </w:rPr>
        <w:t>What does this mean to me as a purchaser for Washington State</w:t>
      </w:r>
      <w:r w:rsidR="00063336" w:rsidRPr="00063336">
        <w:rPr>
          <w:rFonts w:eastAsia="Times New Roman" w:cstheme="minorHAnsi"/>
          <w:b/>
          <w:bCs/>
          <w:color w:val="562465"/>
          <w:sz w:val="28"/>
          <w:szCs w:val="28"/>
        </w:rPr>
        <w:t>?</w:t>
      </w:r>
    </w:p>
    <w:p w:rsidR="00063336" w:rsidRPr="00063336" w:rsidRDefault="007C09B3" w:rsidP="007C09B3">
      <w:pPr>
        <w:shd w:val="clear" w:color="auto" w:fill="FFFFFF"/>
        <w:spacing w:after="0" w:line="240" w:lineRule="auto"/>
        <w:rPr>
          <w:rFonts w:eastAsia="Times New Roman" w:cstheme="minorHAnsi"/>
          <w:color w:val="333333"/>
          <w:sz w:val="24"/>
          <w:szCs w:val="24"/>
        </w:rPr>
      </w:pPr>
      <w:r w:rsidRPr="007C09B3">
        <w:rPr>
          <w:rFonts w:eastAsia="Times New Roman" w:cstheme="minorHAnsi"/>
          <w:bCs/>
          <w:iCs/>
          <w:color w:val="333333"/>
          <w:sz w:val="24"/>
          <w:szCs w:val="24"/>
        </w:rPr>
        <w:t>DES has created a</w:t>
      </w:r>
      <w:r w:rsidR="00230A79">
        <w:rPr>
          <w:rFonts w:eastAsia="Times New Roman" w:cstheme="minorHAnsi"/>
          <w:bCs/>
          <w:iCs/>
          <w:color w:val="333333"/>
          <w:sz w:val="24"/>
          <w:szCs w:val="24"/>
        </w:rPr>
        <w:t xml:space="preserve"> Mercury </w:t>
      </w:r>
      <w:hyperlink r:id="rId14" w:history="1">
        <w:r w:rsidR="00230A79" w:rsidRPr="00230A79">
          <w:rPr>
            <w:rStyle w:val="Hyperlink"/>
            <w:rFonts w:eastAsia="Times New Roman" w:cstheme="minorHAnsi"/>
            <w:bCs/>
            <w:iCs/>
            <w:sz w:val="24"/>
            <w:szCs w:val="24"/>
          </w:rPr>
          <w:t>Environme</w:t>
        </w:r>
        <w:r w:rsidR="00230A79" w:rsidRPr="00230A79">
          <w:rPr>
            <w:rStyle w:val="Hyperlink"/>
            <w:rFonts w:eastAsia="Times New Roman" w:cstheme="minorHAnsi"/>
            <w:bCs/>
            <w:iCs/>
            <w:sz w:val="24"/>
            <w:szCs w:val="24"/>
          </w:rPr>
          <w:t>n</w:t>
        </w:r>
        <w:r w:rsidR="00230A79" w:rsidRPr="00230A79">
          <w:rPr>
            <w:rStyle w:val="Hyperlink"/>
            <w:rFonts w:eastAsia="Times New Roman" w:cstheme="minorHAnsi"/>
            <w:bCs/>
            <w:iCs/>
            <w:sz w:val="24"/>
            <w:szCs w:val="24"/>
          </w:rPr>
          <w:t>tal Prefe</w:t>
        </w:r>
        <w:r w:rsidR="00230A79" w:rsidRPr="00230A79">
          <w:rPr>
            <w:rStyle w:val="Hyperlink"/>
            <w:rFonts w:eastAsia="Times New Roman" w:cstheme="minorHAnsi"/>
            <w:bCs/>
            <w:iCs/>
            <w:sz w:val="24"/>
            <w:szCs w:val="24"/>
          </w:rPr>
          <w:t>r</w:t>
        </w:r>
        <w:r w:rsidR="00230A79" w:rsidRPr="00230A79">
          <w:rPr>
            <w:rStyle w:val="Hyperlink"/>
            <w:rFonts w:eastAsia="Times New Roman" w:cstheme="minorHAnsi"/>
            <w:bCs/>
            <w:iCs/>
            <w:sz w:val="24"/>
            <w:szCs w:val="24"/>
          </w:rPr>
          <w:t>ence (EP)</w:t>
        </w:r>
        <w:r w:rsidRPr="00230A79">
          <w:rPr>
            <w:rStyle w:val="Hyperlink"/>
            <w:rFonts w:eastAsia="Times New Roman" w:cstheme="minorHAnsi"/>
            <w:bCs/>
            <w:iCs/>
            <w:sz w:val="24"/>
            <w:szCs w:val="24"/>
          </w:rPr>
          <w:t xml:space="preserve"> policy</w:t>
        </w:r>
      </w:hyperlink>
      <w:r w:rsidR="004569FF">
        <w:rPr>
          <w:rFonts w:eastAsia="Times New Roman" w:cstheme="minorHAnsi"/>
          <w:bCs/>
          <w:iCs/>
          <w:color w:val="333333"/>
          <w:sz w:val="24"/>
          <w:szCs w:val="24"/>
        </w:rPr>
        <w:t xml:space="preserve"> as well as this Environmental desk aid. Just in case</w:t>
      </w:r>
      <w:r w:rsidR="00B3263A">
        <w:rPr>
          <w:rFonts w:eastAsia="Times New Roman" w:cstheme="minorHAnsi"/>
          <w:bCs/>
          <w:iCs/>
          <w:color w:val="333333"/>
          <w:sz w:val="24"/>
          <w:szCs w:val="24"/>
        </w:rPr>
        <w:t xml:space="preserve"> the </w:t>
      </w:r>
      <w:hyperlink r:id="rId15" w:history="1">
        <w:r w:rsidR="00B3263A" w:rsidRPr="00B3263A">
          <w:rPr>
            <w:rStyle w:val="Hyperlink"/>
            <w:rFonts w:eastAsia="Times New Roman" w:cstheme="minorHAnsi"/>
            <w:bCs/>
            <w:iCs/>
            <w:sz w:val="24"/>
            <w:szCs w:val="24"/>
          </w:rPr>
          <w:t>PCBs</w:t>
        </w:r>
        <w:r w:rsidR="00B3263A">
          <w:rPr>
            <w:rStyle w:val="Hyperlink"/>
            <w:rFonts w:eastAsia="Times New Roman" w:cstheme="minorHAnsi"/>
            <w:bCs/>
            <w:iCs/>
            <w:sz w:val="24"/>
            <w:szCs w:val="24"/>
          </w:rPr>
          <w:t xml:space="preserve"> Risk</w:t>
        </w:r>
        <w:r w:rsidR="00B3263A" w:rsidRPr="00B3263A">
          <w:rPr>
            <w:rStyle w:val="Hyperlink"/>
            <w:rFonts w:eastAsia="Times New Roman" w:cstheme="minorHAnsi"/>
            <w:bCs/>
            <w:iCs/>
            <w:sz w:val="24"/>
            <w:szCs w:val="24"/>
          </w:rPr>
          <w:t xml:space="preserve"> calculator</w:t>
        </w:r>
      </w:hyperlink>
      <w:r w:rsidR="00B3263A">
        <w:rPr>
          <w:rFonts w:eastAsia="Times New Roman" w:cstheme="minorHAnsi"/>
          <w:bCs/>
          <w:iCs/>
          <w:color w:val="333333"/>
          <w:sz w:val="24"/>
          <w:szCs w:val="24"/>
        </w:rPr>
        <w:t xml:space="preserve"> indicates</w:t>
      </w:r>
      <w:r w:rsidR="004569FF">
        <w:rPr>
          <w:rFonts w:eastAsia="Times New Roman" w:cstheme="minorHAnsi"/>
          <w:bCs/>
          <w:iCs/>
          <w:color w:val="333333"/>
          <w:sz w:val="24"/>
          <w:szCs w:val="24"/>
        </w:rPr>
        <w:t xml:space="preserve"> your purchase is also at risk for PCBs, that sample language is also included. </w:t>
      </w:r>
      <w:r w:rsidRPr="007C09B3">
        <w:rPr>
          <w:rFonts w:eastAsia="Times New Roman" w:cstheme="minorHAnsi"/>
          <w:bCs/>
          <w:iCs/>
          <w:color w:val="333333"/>
          <w:sz w:val="24"/>
          <w:szCs w:val="24"/>
        </w:rPr>
        <w:t>The sample language and examples of providing a Mercury Environmental preference follow:</w:t>
      </w:r>
      <w:bookmarkStart w:id="0" w:name="_GoBack"/>
      <w:bookmarkEnd w:id="0"/>
    </w:p>
    <w:p w:rsidR="006671FA" w:rsidRPr="007C09B3" w:rsidRDefault="006671FA" w:rsidP="006671FA">
      <w:pPr>
        <w:rPr>
          <w:rFonts w:cstheme="minorHAnsi"/>
          <w:sz w:val="24"/>
          <w:szCs w:val="24"/>
        </w:rPr>
      </w:pPr>
    </w:p>
    <w:p w:rsidR="00AF30CE" w:rsidRPr="00A43B2E" w:rsidRDefault="00CA1FC0" w:rsidP="00CA1FC0">
      <w:pPr>
        <w:pStyle w:val="Heading2"/>
        <w:rPr>
          <w:b/>
          <w:smallCaps/>
          <w:color w:val="FFFFFF" w:themeColor="background1"/>
        </w:rPr>
      </w:pPr>
      <w:r w:rsidRPr="00A43B2E">
        <w:rPr>
          <w:b/>
          <w:smallCaps/>
          <w:color w:val="FFFFFF" w:themeColor="background1"/>
          <w:highlight w:val="black"/>
        </w:rPr>
        <w:t>Sample Language</w:t>
      </w:r>
    </w:p>
    <w:p w:rsidR="00CA1FC0" w:rsidRDefault="00CA1FC0"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 xml:space="preserve">Sample </w:t>
      </w:r>
      <w:r w:rsidRPr="00E71B66">
        <w:rPr>
          <w:rFonts w:cstheme="minorHAnsi"/>
          <w:b/>
          <w:sz w:val="24"/>
          <w:szCs w:val="24"/>
          <w:highlight w:val="yellow"/>
        </w:rPr>
        <w:t>Mercury</w:t>
      </w:r>
      <w:r w:rsidRPr="001D24AC">
        <w:rPr>
          <w:rFonts w:cstheme="minorHAnsi"/>
          <w:b/>
          <w:sz w:val="24"/>
          <w:szCs w:val="24"/>
        </w:rPr>
        <w:t xml:space="preserve"> Purpose Statement: </w:t>
      </w:r>
    </w:p>
    <w:p w:rsidR="00995E7B" w:rsidRPr="001D24AC" w:rsidRDefault="00995E7B" w:rsidP="001D24AC">
      <w:pPr>
        <w:pStyle w:val="Default"/>
        <w:rPr>
          <w:rFonts w:asciiTheme="minorHAnsi" w:hAnsiTheme="minorHAnsi" w:cstheme="minorHAnsi"/>
          <w:color w:val="auto"/>
        </w:rPr>
      </w:pPr>
      <w:r w:rsidRPr="001D24AC">
        <w:rPr>
          <w:rFonts w:asciiTheme="minorHAnsi" w:hAnsiTheme="minorHAnsi" w:cstheme="minorHAnsi"/>
          <w:color w:val="auto"/>
        </w:rPr>
        <w:t xml:space="preserve">Mercury has an adverse effect on human health and the environment. Accordingly, the State of Washington through its procurements of goods is trying to minimize the purchase of products with mercury and to incentive its vendors to sell products without mercury or the least amount possible. </w:t>
      </w:r>
    </w:p>
    <w:p w:rsidR="00995E7B" w:rsidRPr="001D24AC" w:rsidRDefault="00995E7B" w:rsidP="00995E7B">
      <w:pPr>
        <w:pStyle w:val="Default"/>
        <w:ind w:left="720"/>
        <w:rPr>
          <w:rFonts w:asciiTheme="minorHAnsi" w:hAnsiTheme="minorHAnsi" w:cstheme="minorHAnsi"/>
          <w:color w:val="auto"/>
        </w:rPr>
      </w:pPr>
    </w:p>
    <w:p w:rsidR="00E71B66" w:rsidRPr="007C09B3" w:rsidRDefault="00E71B66" w:rsidP="00E71B66">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Purpose Statement: </w:t>
      </w:r>
    </w:p>
    <w:p w:rsidR="00E71B66" w:rsidRPr="007C09B3" w:rsidRDefault="00E71B66" w:rsidP="00E71B66">
      <w:pPr>
        <w:pStyle w:val="Default"/>
        <w:rPr>
          <w:rFonts w:asciiTheme="minorHAnsi" w:hAnsiTheme="minorHAnsi" w:cstheme="minorHAnsi"/>
          <w:color w:val="808080" w:themeColor="background1" w:themeShade="80"/>
        </w:rPr>
      </w:pPr>
      <w:r w:rsidRPr="007C09B3">
        <w:rPr>
          <w:rFonts w:asciiTheme="minorHAnsi" w:hAnsiTheme="minorHAnsi" w:cstheme="minorHAnsi"/>
          <w:color w:val="808080" w:themeColor="background1" w:themeShade="80"/>
        </w:rPr>
        <w:t xml:space="preserve">Polychlorinated biphenyls, commonly known as PCBs, have adverse effects on human health and the environment. Accordingly, the State of Washington through its procurements of goods is trying to minimize the purchase of products with PCBS and to incentive its vendors to sell products and products in packaging without them. </w:t>
      </w:r>
    </w:p>
    <w:p w:rsidR="00995E7B" w:rsidRPr="007C09B3" w:rsidRDefault="00995E7B" w:rsidP="00995E7B">
      <w:pPr>
        <w:pStyle w:val="Default"/>
        <w:ind w:left="720"/>
        <w:rPr>
          <w:rFonts w:asciiTheme="minorHAnsi" w:hAnsiTheme="minorHAnsi" w:cstheme="minorHAnsi"/>
          <w:color w:val="808080" w:themeColor="background1" w:themeShade="80"/>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Sample</w:t>
      </w:r>
      <w:r w:rsidR="00E71B66">
        <w:rPr>
          <w:rFonts w:cstheme="minorHAnsi"/>
          <w:b/>
          <w:sz w:val="24"/>
          <w:szCs w:val="24"/>
        </w:rPr>
        <w:t xml:space="preserve"> </w:t>
      </w:r>
      <w:r w:rsidR="00E71B66" w:rsidRPr="00E71B66">
        <w:rPr>
          <w:rFonts w:cstheme="minorHAnsi"/>
          <w:b/>
          <w:sz w:val="24"/>
          <w:szCs w:val="24"/>
          <w:highlight w:val="yellow"/>
        </w:rPr>
        <w:t>Mercury</w:t>
      </w:r>
      <w:r w:rsidRPr="001D24AC">
        <w:rPr>
          <w:rFonts w:cstheme="minorHAnsi"/>
          <w:b/>
          <w:sz w:val="24"/>
          <w:szCs w:val="24"/>
        </w:rPr>
        <w:t xml:space="preserve"> Evaluation Clause 1:</w:t>
      </w:r>
    </w:p>
    <w:p w:rsidR="001D24AC" w:rsidRPr="001D24AC" w:rsidRDefault="00995E7B" w:rsidP="001D24AC">
      <w:pPr>
        <w:pStyle w:val="NoSpacing"/>
        <w:spacing w:before="120"/>
        <w:jc w:val="both"/>
        <w:rPr>
          <w:rFonts w:asciiTheme="minorHAnsi" w:hAnsiTheme="minorHAnsi" w:cstheme="minorHAnsi"/>
          <w:sz w:val="24"/>
          <w:szCs w:val="24"/>
        </w:rPr>
      </w:pPr>
      <w:r w:rsidRPr="001D24AC">
        <w:rPr>
          <w:rFonts w:asciiTheme="minorHAnsi" w:hAnsiTheme="minorHAnsi" w:cstheme="minorHAnsi"/>
          <w:sz w:val="24"/>
          <w:szCs w:val="24"/>
        </w:rPr>
        <w:t xml:space="preserve">Pursuant to RCW XXXXX a preference of XX% (no </w:t>
      </w:r>
      <w:r w:rsidR="00BC5D90">
        <w:rPr>
          <w:rFonts w:asciiTheme="minorHAnsi" w:hAnsiTheme="minorHAnsi" w:cstheme="minorHAnsi"/>
          <w:sz w:val="24"/>
          <w:szCs w:val="24"/>
        </w:rPr>
        <w:t>less</w:t>
      </w:r>
      <w:r w:rsidRPr="001D24AC">
        <w:rPr>
          <w:rFonts w:asciiTheme="minorHAnsi" w:hAnsiTheme="minorHAnsi" w:cstheme="minorHAnsi"/>
          <w:sz w:val="24"/>
          <w:szCs w:val="24"/>
        </w:rPr>
        <w:t xml:space="preserve"> than 5%) will be given to any bidder who provides evidence as set forth herein, that the products in Exhibit __ (cost worksheet), do not contain mercury.  </w:t>
      </w:r>
      <w:r w:rsidR="001D24AC" w:rsidRPr="001D24AC">
        <w:rPr>
          <w:rFonts w:asciiTheme="minorHAnsi" w:hAnsiTheme="minorHAnsi" w:cstheme="minorHAnsi"/>
          <w:sz w:val="24"/>
          <w:szCs w:val="24"/>
        </w:rPr>
        <w:t>In the event that no products contain zero mercury, a</w:t>
      </w:r>
      <w:r w:rsidRPr="001D24AC">
        <w:rPr>
          <w:rFonts w:asciiTheme="minorHAnsi" w:hAnsiTheme="minorHAnsi" w:cstheme="minorHAnsi"/>
          <w:sz w:val="24"/>
          <w:szCs w:val="24"/>
        </w:rPr>
        <w:t xml:space="preserve"> preference of XX% (no less than 5%) will be given to bidders who provide evidence that the products identified for mercury testing in Exhibit _, (title of exhibit) contain the least amount of mercury. The products that will be identified for mercury testing are all products contained in the </w:t>
      </w:r>
      <w:hyperlink r:id="rId16" w:anchor="/CustomizedSearch" w:history="1">
        <w:r w:rsidR="001D24AC" w:rsidRPr="001D24AC">
          <w:rPr>
            <w:rStyle w:val="Hyperlink"/>
            <w:rFonts w:asciiTheme="minorHAnsi" w:hAnsiTheme="minorHAnsi" w:cstheme="minorHAnsi"/>
            <w:sz w:val="24"/>
            <w:szCs w:val="24"/>
          </w:rPr>
          <w:t>Interstate Mercury Education and Reduction Clearinghouse Mercury-Added Products Database</w:t>
        </w:r>
      </w:hyperlink>
      <w:r w:rsidR="001D24AC" w:rsidRPr="001D24AC">
        <w:rPr>
          <w:rFonts w:asciiTheme="minorHAnsi" w:hAnsiTheme="minorHAnsi" w:cstheme="minorHAnsi"/>
          <w:sz w:val="24"/>
          <w:szCs w:val="24"/>
        </w:rPr>
        <w:t xml:space="preserve">. </w:t>
      </w:r>
    </w:p>
    <w:p w:rsidR="001D24AC" w:rsidRPr="001D24AC" w:rsidRDefault="001D24AC"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sz w:val="24"/>
          <w:szCs w:val="24"/>
        </w:rPr>
      </w:pPr>
      <w:r w:rsidRPr="001D24AC">
        <w:rPr>
          <w:rFonts w:cstheme="minorHAnsi"/>
          <w:b/>
          <w:sz w:val="24"/>
          <w:szCs w:val="24"/>
        </w:rPr>
        <w:lastRenderedPageBreak/>
        <w:t>Sample</w:t>
      </w:r>
      <w:r w:rsidR="00E71B66">
        <w:rPr>
          <w:rFonts w:cstheme="minorHAnsi"/>
          <w:b/>
          <w:sz w:val="24"/>
          <w:szCs w:val="24"/>
        </w:rPr>
        <w:t xml:space="preserve"> </w:t>
      </w:r>
      <w:r w:rsidR="00E71B66" w:rsidRPr="00E71B66">
        <w:rPr>
          <w:rFonts w:cstheme="minorHAnsi"/>
          <w:b/>
          <w:sz w:val="24"/>
          <w:szCs w:val="24"/>
          <w:highlight w:val="yellow"/>
        </w:rPr>
        <w:t>Mercury</w:t>
      </w:r>
      <w:r w:rsidRPr="001D24AC">
        <w:rPr>
          <w:rFonts w:cstheme="minorHAnsi"/>
          <w:b/>
          <w:sz w:val="24"/>
          <w:szCs w:val="24"/>
        </w:rPr>
        <w:t xml:space="preserve"> Evaluation Clause 2:</w:t>
      </w:r>
    </w:p>
    <w:p w:rsidR="00995E7B" w:rsidRPr="001D24AC" w:rsidRDefault="00995E7B" w:rsidP="001D24AC">
      <w:pPr>
        <w:spacing w:line="240" w:lineRule="auto"/>
        <w:rPr>
          <w:rFonts w:cstheme="minorHAnsi"/>
          <w:sz w:val="24"/>
          <w:szCs w:val="24"/>
        </w:rPr>
      </w:pPr>
      <w:r w:rsidRPr="001D24AC">
        <w:rPr>
          <w:rFonts w:cstheme="minorHAnsi"/>
          <w:sz w:val="24"/>
          <w:szCs w:val="24"/>
        </w:rPr>
        <w:t xml:space="preserve">A preference of XX% (no less than 5%) will be given to bidders who provide evidence that the products identified for </w:t>
      </w:r>
      <w:r w:rsidR="001D24AC" w:rsidRPr="001D24AC">
        <w:rPr>
          <w:rFonts w:cstheme="minorHAnsi"/>
          <w:sz w:val="24"/>
          <w:szCs w:val="24"/>
        </w:rPr>
        <w:t>potential mercury</w:t>
      </w:r>
      <w:r w:rsidRPr="001D24AC">
        <w:rPr>
          <w:rFonts w:cstheme="minorHAnsi"/>
          <w:sz w:val="24"/>
          <w:szCs w:val="24"/>
        </w:rPr>
        <w:t xml:space="preserve"> in Exhibit _, (title of exhibit) pursuant to RCW </w:t>
      </w:r>
      <w:r w:rsidR="001D24AC" w:rsidRPr="001D24AC">
        <w:rPr>
          <w:rFonts w:cstheme="minorHAnsi"/>
          <w:sz w:val="24"/>
          <w:szCs w:val="24"/>
        </w:rPr>
        <w:t>XX.XX.XX</w:t>
      </w:r>
      <w:r w:rsidRPr="001D24AC">
        <w:rPr>
          <w:rFonts w:cstheme="minorHAnsi"/>
          <w:sz w:val="24"/>
          <w:szCs w:val="24"/>
        </w:rPr>
        <w:t xml:space="preserve"> that do not contain </w:t>
      </w:r>
      <w:r w:rsidR="001D24AC" w:rsidRPr="001D24AC">
        <w:rPr>
          <w:rFonts w:cstheme="minorHAnsi"/>
          <w:sz w:val="24"/>
          <w:szCs w:val="24"/>
        </w:rPr>
        <w:t>mercury</w:t>
      </w:r>
      <w:r w:rsidRPr="001D24AC">
        <w:rPr>
          <w:rFonts w:cstheme="minorHAnsi"/>
          <w:sz w:val="24"/>
          <w:szCs w:val="24"/>
        </w:rPr>
        <w:t xml:space="preserve">.  In the event </w:t>
      </w:r>
      <w:r w:rsidR="001D24AC" w:rsidRPr="001D24AC">
        <w:rPr>
          <w:rFonts w:cstheme="minorHAnsi"/>
          <w:sz w:val="24"/>
          <w:szCs w:val="24"/>
        </w:rPr>
        <w:t xml:space="preserve">that </w:t>
      </w:r>
      <w:r w:rsidRPr="001D24AC">
        <w:rPr>
          <w:rFonts w:cstheme="minorHAnsi"/>
          <w:sz w:val="24"/>
          <w:szCs w:val="24"/>
        </w:rPr>
        <w:t xml:space="preserve">no products contain zero </w:t>
      </w:r>
      <w:r w:rsidR="001D24AC" w:rsidRPr="001D24AC">
        <w:rPr>
          <w:rFonts w:cstheme="minorHAnsi"/>
          <w:sz w:val="24"/>
          <w:szCs w:val="24"/>
        </w:rPr>
        <w:t>mercury</w:t>
      </w:r>
      <w:r w:rsidRPr="001D24AC">
        <w:rPr>
          <w:rFonts w:cstheme="minorHAnsi"/>
          <w:sz w:val="24"/>
          <w:szCs w:val="24"/>
        </w:rPr>
        <w:t>, a preference of XX% (no less than 5%) will be given to bidders who provide evidence that the</w:t>
      </w:r>
      <w:r w:rsidR="001D24AC" w:rsidRPr="001D24AC">
        <w:rPr>
          <w:rFonts w:cstheme="minorHAnsi"/>
          <w:sz w:val="24"/>
          <w:szCs w:val="24"/>
        </w:rPr>
        <w:t xml:space="preserve"> identified</w:t>
      </w:r>
      <w:r w:rsidRPr="001D24AC">
        <w:rPr>
          <w:rFonts w:cstheme="minorHAnsi"/>
          <w:sz w:val="24"/>
          <w:szCs w:val="24"/>
        </w:rPr>
        <w:t xml:space="preserve"> products contain the least amount of </w:t>
      </w:r>
      <w:r w:rsidR="001D24AC" w:rsidRPr="001D24AC">
        <w:rPr>
          <w:rFonts w:cstheme="minorHAnsi"/>
          <w:sz w:val="24"/>
          <w:szCs w:val="24"/>
        </w:rPr>
        <w:t>mercury</w:t>
      </w:r>
      <w:r w:rsidRPr="001D24AC">
        <w:rPr>
          <w:rFonts w:cstheme="minorHAnsi"/>
          <w:sz w:val="24"/>
          <w:szCs w:val="24"/>
        </w:rPr>
        <w:t xml:space="preserve">. </w:t>
      </w:r>
      <w:r w:rsidR="001D24AC" w:rsidRPr="001D24AC">
        <w:rPr>
          <w:rFonts w:cstheme="minorHAnsi"/>
          <w:sz w:val="24"/>
          <w:szCs w:val="24"/>
        </w:rPr>
        <w:t xml:space="preserve">The products that will be identified for mercury testing are all products contained in the </w:t>
      </w:r>
      <w:hyperlink r:id="rId17" w:anchor="/CustomizedSearch" w:history="1">
        <w:r w:rsidR="001D24AC" w:rsidRPr="001D24AC">
          <w:rPr>
            <w:rStyle w:val="Hyperlink"/>
            <w:rFonts w:cstheme="minorHAnsi"/>
            <w:sz w:val="24"/>
            <w:szCs w:val="24"/>
          </w:rPr>
          <w:t>Interstate Mercury Education and Reduction Clearinghouse Mercury-Added Products Database</w:t>
        </w:r>
      </w:hyperlink>
      <w:r w:rsidR="001D24AC" w:rsidRPr="001D24AC">
        <w:rPr>
          <w:rStyle w:val="Hyperlink"/>
          <w:rFonts w:cstheme="minorHAnsi"/>
          <w:sz w:val="24"/>
          <w:szCs w:val="24"/>
        </w:rPr>
        <w:t>.</w:t>
      </w:r>
    </w:p>
    <w:p w:rsidR="00995E7B" w:rsidRDefault="00995E7B" w:rsidP="00995E7B">
      <w:pPr>
        <w:spacing w:after="0" w:line="240" w:lineRule="auto"/>
        <w:ind w:left="720"/>
        <w:rPr>
          <w:rFonts w:cstheme="minorHAnsi"/>
          <w:sz w:val="24"/>
          <w:szCs w:val="24"/>
        </w:rPr>
      </w:pPr>
    </w:p>
    <w:p w:rsidR="00CA1FC0" w:rsidRPr="007C09B3" w:rsidRDefault="00CA1FC0" w:rsidP="00CA1FC0">
      <w:pPr>
        <w:spacing w:after="0" w:line="240" w:lineRule="auto"/>
        <w:jc w:val="both"/>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1:</w:t>
      </w:r>
    </w:p>
    <w:p w:rsidR="00CA1FC0" w:rsidRPr="00A43B2E" w:rsidRDefault="00CA1FC0" w:rsidP="00CA1FC0">
      <w:pPr>
        <w:spacing w:line="240" w:lineRule="auto"/>
        <w:jc w:val="both"/>
        <w:rPr>
          <w:color w:val="808080" w:themeColor="background1" w:themeShade="80"/>
          <w:sz w:val="24"/>
          <w:szCs w:val="24"/>
        </w:rPr>
      </w:pPr>
      <w:r w:rsidRPr="007C09B3">
        <w:rPr>
          <w:color w:val="808080" w:themeColor="background1" w:themeShade="80"/>
          <w:sz w:val="24"/>
          <w:szCs w:val="24"/>
        </w:rPr>
        <w:t xml:space="preserve">Pursuant to RCW </w:t>
      </w:r>
      <w:hyperlink r:id="rId18" w:history="1">
        <w:r w:rsidRPr="007C09B3">
          <w:rPr>
            <w:rStyle w:val="Hyperlink"/>
            <w:color w:val="808080" w:themeColor="background1" w:themeShade="80"/>
            <w:sz w:val="24"/>
            <w:szCs w:val="24"/>
          </w:rPr>
          <w:t>39.26.280</w:t>
        </w:r>
      </w:hyperlink>
      <w:r w:rsidRPr="007C09B3">
        <w:rPr>
          <w:color w:val="808080" w:themeColor="background1" w:themeShade="80"/>
          <w:sz w:val="24"/>
          <w:szCs w:val="24"/>
        </w:rPr>
        <w:t xml:space="preserve"> a preference of XX% (no less than 5%) will be given to any bidder who provides evidence as set forth herein, that the products and/or product packaging in Exhibit __ (cost worksheet), do not contain PCBs.  In the event products and/or product packaging are </w:t>
      </w:r>
      <w:r w:rsidRPr="00A43B2E">
        <w:rPr>
          <w:color w:val="808080" w:themeColor="background1" w:themeShade="80"/>
          <w:sz w:val="24"/>
          <w:szCs w:val="24"/>
        </w:rPr>
        <w:t>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FB7FA2" w:rsidRDefault="00CA1FC0" w:rsidP="00CA1FC0">
      <w:pPr>
        <w:spacing w:after="0" w:line="240" w:lineRule="auto"/>
        <w:ind w:left="720"/>
        <w:rPr>
          <w:rFonts w:cstheme="minorHAnsi"/>
          <w:sz w:val="24"/>
          <w:szCs w:val="24"/>
        </w:rPr>
      </w:pPr>
      <w:r w:rsidRPr="00FB7FA2">
        <w:rPr>
          <w:rFonts w:cstheme="minorHAnsi"/>
          <w:sz w:val="24"/>
          <w:szCs w:val="24"/>
        </w:rPr>
        <w:t xml:space="preserve"> </w:t>
      </w:r>
    </w:p>
    <w:p w:rsidR="00CA1FC0" w:rsidRPr="007C09B3" w:rsidRDefault="00CA1FC0" w:rsidP="00CA1FC0">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2:</w:t>
      </w:r>
    </w:p>
    <w:p w:rsidR="00CA1FC0" w:rsidRPr="007C09B3" w:rsidRDefault="00CA1FC0" w:rsidP="00CA1FC0">
      <w:pPr>
        <w:spacing w:line="240" w:lineRule="auto"/>
        <w:rPr>
          <w:color w:val="808080" w:themeColor="background1" w:themeShade="80"/>
        </w:rPr>
      </w:pPr>
      <w:r w:rsidRPr="007C09B3">
        <w:rPr>
          <w:color w:val="808080" w:themeColor="background1" w:themeShade="80"/>
          <w:sz w:val="24"/>
          <w:szCs w:val="24"/>
        </w:rPr>
        <w:t>A preference of XX% (no less than 5%) will be given to bidders who provide evidence that the products and/or product packaging, identified for PCBS testing in Exhibit _, (title of exhibit) pursuant to RCW 39.26.280 that do not contain PCBs.  In the event products and/or product packaging are 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1D24AC" w:rsidRDefault="00CA1FC0" w:rsidP="00995E7B">
      <w:pPr>
        <w:spacing w:after="0" w:line="240" w:lineRule="auto"/>
        <w:ind w:left="720"/>
        <w:rPr>
          <w:rFonts w:cstheme="minorHAnsi"/>
          <w:sz w:val="24"/>
          <w:szCs w:val="24"/>
        </w:rPr>
      </w:pPr>
    </w:p>
    <w:p w:rsidR="00995E7B" w:rsidRPr="001D24AC" w:rsidRDefault="00995E7B" w:rsidP="001D24AC">
      <w:pPr>
        <w:pStyle w:val="ListParagraph"/>
        <w:spacing w:after="0" w:line="240" w:lineRule="auto"/>
        <w:ind w:left="0"/>
        <w:rPr>
          <w:rFonts w:cstheme="minorHAnsi"/>
          <w:b/>
          <w:sz w:val="24"/>
          <w:szCs w:val="24"/>
        </w:rPr>
      </w:pPr>
      <w:bookmarkStart w:id="1" w:name="_Step_5:_Include"/>
      <w:bookmarkEnd w:id="1"/>
      <w:r w:rsidRPr="001D24AC">
        <w:rPr>
          <w:rFonts w:cstheme="minorHAnsi"/>
          <w:b/>
          <w:sz w:val="24"/>
          <w:szCs w:val="24"/>
        </w:rPr>
        <w:t xml:space="preserve">Sample </w:t>
      </w:r>
      <w:r w:rsidR="00E71B66" w:rsidRPr="00E71B66">
        <w:rPr>
          <w:rFonts w:cstheme="minorHAnsi"/>
          <w:b/>
          <w:sz w:val="24"/>
          <w:szCs w:val="24"/>
          <w:highlight w:val="yellow"/>
        </w:rPr>
        <w:t>Mercury</w:t>
      </w:r>
      <w:r w:rsidR="00E71B66">
        <w:rPr>
          <w:rFonts w:cstheme="minorHAnsi"/>
          <w:b/>
          <w:sz w:val="24"/>
          <w:szCs w:val="24"/>
        </w:rPr>
        <w:t xml:space="preserve"> </w:t>
      </w:r>
      <w:r w:rsidRPr="001D24AC">
        <w:rPr>
          <w:rFonts w:cstheme="minorHAnsi"/>
          <w:b/>
          <w:sz w:val="24"/>
          <w:szCs w:val="24"/>
        </w:rPr>
        <w:t xml:space="preserve">contract warranty language: </w:t>
      </w:r>
    </w:p>
    <w:p w:rsidR="00995E7B" w:rsidRPr="001D24AC" w:rsidRDefault="00995E7B" w:rsidP="001D24AC">
      <w:pPr>
        <w:spacing w:after="0" w:line="240" w:lineRule="auto"/>
        <w:rPr>
          <w:rFonts w:cstheme="minorHAnsi"/>
          <w:sz w:val="24"/>
          <w:szCs w:val="24"/>
        </w:rPr>
      </w:pPr>
      <w:r w:rsidRPr="001D24AC">
        <w:rPr>
          <w:rFonts w:cstheme="minorHAnsi"/>
          <w:sz w:val="24"/>
          <w:szCs w:val="24"/>
        </w:rPr>
        <w:t xml:space="preserve">Contractor Preference – Product(s) </w:t>
      </w:r>
      <w:proofErr w:type="gramStart"/>
      <w:r w:rsidRPr="001D24AC">
        <w:rPr>
          <w:rFonts w:cstheme="minorHAnsi"/>
          <w:sz w:val="24"/>
          <w:szCs w:val="24"/>
        </w:rPr>
        <w:t>Do</w:t>
      </w:r>
      <w:proofErr w:type="gramEnd"/>
      <w:r w:rsidRPr="001D24AC">
        <w:rPr>
          <w:rFonts w:cstheme="minorHAnsi"/>
          <w:sz w:val="24"/>
          <w:szCs w:val="24"/>
        </w:rPr>
        <w:t xml:space="preserve"> Not Contain </w:t>
      </w:r>
      <w:r w:rsidR="009E4E1D" w:rsidRPr="001D24AC">
        <w:rPr>
          <w:rFonts w:cstheme="minorHAnsi"/>
          <w:sz w:val="24"/>
          <w:szCs w:val="24"/>
        </w:rPr>
        <w:t>mercury</w:t>
      </w:r>
      <w:r w:rsidRPr="001D24AC">
        <w:rPr>
          <w:rFonts w:cstheme="minorHAnsi"/>
          <w:sz w:val="24"/>
          <w:szCs w:val="24"/>
        </w:rPr>
        <w:t>.  Contractor represents and warrants that, during the term of this Contract, for any product(s) for which Contractor sought and was awarded a purchasing preference pursuant to RCW </w:t>
      </w:r>
      <w:proofErr w:type="spellStart"/>
      <w:r w:rsidR="001D24AC" w:rsidRPr="001D24AC">
        <w:rPr>
          <w:rFonts w:cstheme="minorHAnsi"/>
          <w:sz w:val="24"/>
          <w:szCs w:val="24"/>
        </w:rPr>
        <w:t>xx.xx.xx</w:t>
      </w:r>
      <w:proofErr w:type="spellEnd"/>
      <w:r w:rsidRPr="001D24AC">
        <w:rPr>
          <w:rFonts w:cstheme="minorHAnsi"/>
          <w:sz w:val="24"/>
          <w:szCs w:val="24"/>
        </w:rPr>
        <w:t xml:space="preserve"> and Washington State Procurement Policy *****, such product(s) shall meet or exceed the testing limitations that enabled Contractor to be awarded such preference.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rsidR="00AC1A8C" w:rsidRDefault="00AC1A8C" w:rsidP="00AC1A8C">
      <w:pPr>
        <w:spacing w:after="0" w:line="240" w:lineRule="auto"/>
        <w:rPr>
          <w:rFonts w:cstheme="minorHAnsi"/>
          <w:sz w:val="24"/>
          <w:szCs w:val="24"/>
        </w:rPr>
      </w:pPr>
    </w:p>
    <w:p w:rsidR="00AC1A8C" w:rsidRPr="007C09B3" w:rsidRDefault="00AC1A8C" w:rsidP="00AC1A8C">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Sample</w:t>
      </w:r>
      <w:r w:rsidR="009E6536" w:rsidRPr="007C09B3">
        <w:rPr>
          <w:rFonts w:cstheme="minorHAnsi"/>
          <w:b/>
          <w:color w:val="808080" w:themeColor="background1" w:themeShade="80"/>
          <w:sz w:val="24"/>
          <w:szCs w:val="24"/>
        </w:rPr>
        <w:t xml:space="preserve"> </w:t>
      </w:r>
      <w:r w:rsidR="009E6536"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contract warranty language: </w:t>
      </w:r>
    </w:p>
    <w:p w:rsidR="00AC1A8C" w:rsidRPr="007C09B3" w:rsidRDefault="00AC1A8C" w:rsidP="00AC1A8C">
      <w:pPr>
        <w:spacing w:after="0" w:line="240" w:lineRule="auto"/>
        <w:rPr>
          <w:rFonts w:cstheme="minorHAnsi"/>
          <w:color w:val="808080" w:themeColor="background1" w:themeShade="80"/>
          <w:sz w:val="24"/>
          <w:szCs w:val="24"/>
        </w:rPr>
      </w:pPr>
      <w:r w:rsidRPr="007C09B3">
        <w:rPr>
          <w:rFonts w:cstheme="minorHAnsi"/>
          <w:color w:val="808080" w:themeColor="background1" w:themeShade="80"/>
          <w:sz w:val="24"/>
          <w:szCs w:val="24"/>
        </w:rPr>
        <w:lastRenderedPageBreak/>
        <w:t>Contractor Preference – Product(s) Do Not Contain PCBs.  Contractor represents and warrants that, during the term of this Contract, for any product(s) or product(s) in packaging for which Contractor sought and was awarded a purchasing preference pursuant to RCW 39.26.280 and Washington State Procurement Policy *****, such product(s) or product(s) in packaging shall meet or exceed the testing limitations that enabled Contractor to be awarded such preference.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rsidR="00AC1A8C" w:rsidRDefault="00AC1A8C" w:rsidP="00AC1A8C">
      <w:pPr>
        <w:spacing w:after="0" w:line="240" w:lineRule="auto"/>
        <w:rPr>
          <w:rFonts w:cstheme="minorHAnsi"/>
          <w:sz w:val="24"/>
          <w:szCs w:val="24"/>
        </w:rPr>
      </w:pPr>
    </w:p>
    <w:p w:rsidR="00D07216" w:rsidRDefault="00D07216"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D07216" w:rsidRPr="00FB7FA2" w:rsidRDefault="00D07216" w:rsidP="00D07216">
      <w:pPr>
        <w:spacing w:after="120" w:line="240" w:lineRule="auto"/>
        <w:ind w:left="720"/>
        <w:jc w:val="center"/>
        <w:rPr>
          <w:rFonts w:cstheme="minorHAnsi"/>
          <w:sz w:val="32"/>
          <w:szCs w:val="32"/>
        </w:rPr>
      </w:pPr>
      <w:r w:rsidRPr="00FB7FA2">
        <w:rPr>
          <w:rFonts w:cstheme="minorHAnsi"/>
          <w:sz w:val="32"/>
          <w:szCs w:val="32"/>
        </w:rPr>
        <w:t xml:space="preserve">Contractor Certification </w:t>
      </w:r>
      <w:r w:rsidRPr="00582B69">
        <w:rPr>
          <w:rFonts w:cstheme="minorHAnsi"/>
          <w:sz w:val="32"/>
          <w:szCs w:val="32"/>
          <w:highlight w:val="yellow"/>
        </w:rPr>
        <w:t>Mercury</w:t>
      </w:r>
      <w:r>
        <w:rPr>
          <w:rFonts w:cstheme="minorHAnsi"/>
          <w:sz w:val="32"/>
          <w:szCs w:val="32"/>
        </w:rPr>
        <w:t xml:space="preserve"> </w:t>
      </w:r>
      <w:r w:rsidRPr="00FB7FA2">
        <w:rPr>
          <w:rFonts w:cstheme="minorHAnsi"/>
          <w:sz w:val="32"/>
          <w:szCs w:val="32"/>
        </w:rPr>
        <w:t>Preference</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Washington State Solicitation ________________</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Dated___________________</w:t>
      </w:r>
    </w:p>
    <w:p w:rsidR="00D07216" w:rsidRPr="00FB7FA2" w:rsidRDefault="00D07216" w:rsidP="00D07216">
      <w:pPr>
        <w:spacing w:after="0" w:line="240" w:lineRule="auto"/>
        <w:ind w:left="720" w:right="720"/>
        <w:jc w:val="center"/>
        <w:rPr>
          <w:rFonts w:cstheme="minorHAnsi"/>
          <w:sz w:val="24"/>
          <w:szCs w:val="24"/>
        </w:rPr>
      </w:pPr>
    </w:p>
    <w:p w:rsidR="00D07216" w:rsidRPr="00FB7FA2" w:rsidRDefault="00D07216" w:rsidP="00D07216">
      <w:pPr>
        <w:spacing w:after="0" w:line="240" w:lineRule="auto"/>
        <w:ind w:left="720" w:right="720"/>
        <w:jc w:val="center"/>
        <w:rPr>
          <w:rFonts w:cstheme="minorHAnsi"/>
          <w:sz w:val="24"/>
          <w:szCs w:val="24"/>
        </w:rPr>
      </w:pPr>
      <w:r w:rsidRPr="00FB7FA2">
        <w:rPr>
          <w:rFonts w:cstheme="minorHAnsi"/>
          <w:sz w:val="24"/>
          <w:szCs w:val="24"/>
        </w:rPr>
        <w:t xml:space="preserve">Pursuant to RCW </w:t>
      </w:r>
      <w:r>
        <w:rPr>
          <w:rFonts w:cstheme="minorHAnsi"/>
          <w:sz w:val="24"/>
          <w:szCs w:val="24"/>
        </w:rPr>
        <w:t>XX.XX.XX</w:t>
      </w:r>
      <w:r w:rsidRPr="00FB7FA2">
        <w:rPr>
          <w:rFonts w:cstheme="minorHAnsi"/>
          <w:sz w:val="24"/>
          <w:szCs w:val="24"/>
        </w:rPr>
        <w:t xml:space="preserve">, the Washington State (Agency Name) is required to provide a preference to a bidder that provides products that do not contain </w:t>
      </w:r>
      <w:r>
        <w:rPr>
          <w:rFonts w:cstheme="minorHAnsi"/>
          <w:sz w:val="24"/>
          <w:szCs w:val="24"/>
        </w:rPr>
        <w:t>mercury.</w:t>
      </w:r>
    </w:p>
    <w:p w:rsidR="00D07216" w:rsidRPr="00FB7FA2" w:rsidRDefault="00D07216" w:rsidP="00D07216">
      <w:pPr>
        <w:spacing w:after="0" w:line="240" w:lineRule="auto"/>
        <w:ind w:left="720"/>
        <w:rPr>
          <w:rFonts w:cstheme="minorHAnsi"/>
          <w:sz w:val="24"/>
          <w:szCs w:val="24"/>
        </w:rPr>
      </w:pPr>
    </w:p>
    <w:p w:rsidR="00D07216" w:rsidRPr="00FB7FA2" w:rsidRDefault="00D07216" w:rsidP="00D07216">
      <w:pPr>
        <w:spacing w:after="0" w:line="240" w:lineRule="auto"/>
        <w:ind w:left="720"/>
        <w:jc w:val="both"/>
        <w:rPr>
          <w:rFonts w:cstheme="minorHAnsi"/>
          <w:sz w:val="24"/>
          <w:szCs w:val="24"/>
        </w:rPr>
      </w:pPr>
      <w:r w:rsidRPr="00FB7FA2">
        <w:rPr>
          <w:rFonts w:cstheme="minorHAnsi"/>
          <w:sz w:val="24"/>
          <w:szCs w:val="24"/>
        </w:rPr>
        <w:t>I hereby certify, on behalf of the firm identified below, as follows (check one):</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sidRPr="00FB7FA2">
        <w:rPr>
          <w:rFonts w:eastAsia="Arial" w:cstheme="minorHAnsi"/>
          <w:sz w:val="24"/>
          <w:szCs w:val="24"/>
        </w:rPr>
        <w:t xml:space="preserve">Not applying for the </w:t>
      </w:r>
      <w:r>
        <w:rPr>
          <w:rFonts w:eastAsia="Arial" w:cstheme="minorHAnsi"/>
          <w:sz w:val="24"/>
          <w:szCs w:val="24"/>
        </w:rPr>
        <w:t>mercury p</w:t>
      </w:r>
      <w:r w:rsidRPr="00FB7FA2">
        <w:rPr>
          <w:rFonts w:eastAsia="Arial" w:cstheme="minorHAnsi"/>
          <w:sz w:val="24"/>
          <w:szCs w:val="24"/>
        </w:rPr>
        <w:t xml:space="preserve">reference. </w:t>
      </w:r>
    </w:p>
    <w:p w:rsidR="00D07216" w:rsidRPr="00FB7FA2" w:rsidRDefault="00D07216" w:rsidP="00D07216">
      <w:pPr>
        <w:widowControl w:val="0"/>
        <w:autoSpaceDE w:val="0"/>
        <w:autoSpaceDN w:val="0"/>
        <w:spacing w:before="120" w:after="0" w:line="240" w:lineRule="auto"/>
        <w:ind w:left="1080" w:right="317"/>
        <w:rPr>
          <w:rFonts w:eastAsia="Arial" w:cstheme="minorHAnsi"/>
          <w:sz w:val="24"/>
          <w:szCs w:val="24"/>
        </w:rPr>
      </w:pPr>
      <w:r w:rsidRPr="00FB7FA2">
        <w:rPr>
          <w:rFonts w:eastAsia="Arial" w:cstheme="minorHAnsi"/>
          <w:sz w:val="24"/>
          <w:szCs w:val="24"/>
        </w:rPr>
        <w:t>Or</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Pr>
          <w:rFonts w:eastAsia="Arial" w:cstheme="minorHAnsi"/>
          <w:sz w:val="24"/>
          <w:szCs w:val="24"/>
        </w:rPr>
        <w:t xml:space="preserve">The mercury levels of </w:t>
      </w:r>
      <w:r w:rsidRPr="00FB7FA2">
        <w:rPr>
          <w:rFonts w:eastAsia="Arial" w:cstheme="minorHAnsi"/>
          <w:sz w:val="24"/>
          <w:szCs w:val="24"/>
        </w:rPr>
        <w:t xml:space="preserve">ALL </w:t>
      </w:r>
      <w:r>
        <w:rPr>
          <w:rFonts w:eastAsia="Arial" w:cstheme="minorHAnsi"/>
          <w:sz w:val="24"/>
          <w:szCs w:val="24"/>
        </w:rPr>
        <w:t>identified products in</w:t>
      </w:r>
      <w:r w:rsidRPr="00FB7FA2">
        <w:rPr>
          <w:rFonts w:eastAsia="Arial" w:cstheme="minorHAnsi"/>
          <w:sz w:val="24"/>
          <w:szCs w:val="24"/>
        </w:rPr>
        <w:t xml:space="preserve"> the above solicitation, </w:t>
      </w:r>
      <w:r>
        <w:rPr>
          <w:rFonts w:eastAsia="Arial" w:cstheme="minorHAnsi"/>
          <w:sz w:val="24"/>
          <w:szCs w:val="24"/>
        </w:rPr>
        <w:t xml:space="preserve">are attached to this certification. </w:t>
      </w:r>
    </w:p>
    <w:p w:rsidR="00D07216" w:rsidRPr="00FB7FA2" w:rsidRDefault="00D07216" w:rsidP="00D07216">
      <w:pPr>
        <w:spacing w:after="0" w:line="240" w:lineRule="auto"/>
        <w:ind w:left="720"/>
        <w:jc w:val="both"/>
        <w:rPr>
          <w:rFonts w:cstheme="minorHAnsi"/>
          <w:sz w:val="24"/>
          <w:szCs w:val="24"/>
        </w:rPr>
      </w:pPr>
    </w:p>
    <w:p w:rsidR="00D07216" w:rsidRDefault="00D07216" w:rsidP="00D07216">
      <w:pPr>
        <w:spacing w:after="0" w:line="240" w:lineRule="auto"/>
        <w:ind w:left="720"/>
        <w:jc w:val="both"/>
        <w:rPr>
          <w:rFonts w:cstheme="minorHAnsi"/>
          <w:sz w:val="24"/>
          <w:szCs w:val="24"/>
        </w:rPr>
      </w:pPr>
      <w:r w:rsidRPr="00FB7FA2">
        <w:rPr>
          <w:rFonts w:cstheme="minorHAnsi"/>
          <w:sz w:val="24"/>
          <w:szCs w:val="24"/>
        </w:rPr>
        <w:t>I hereby certify, under penalty of perjury under the laws of the State of Washington, that the certifications herein are true and correct and that I am authorized to make these certifications on behalf of the firm listed herein.</w:t>
      </w:r>
    </w:p>
    <w:p w:rsidR="00BC5D90" w:rsidRDefault="00BC5D90" w:rsidP="00D07216">
      <w:pPr>
        <w:spacing w:after="0" w:line="240" w:lineRule="auto"/>
        <w:ind w:left="720"/>
        <w:jc w:val="both"/>
        <w:rPr>
          <w:rFonts w:cstheme="minorHAnsi"/>
          <w:sz w:val="24"/>
          <w:szCs w:val="24"/>
        </w:rPr>
      </w:pPr>
    </w:p>
    <w:tbl>
      <w:tblPr>
        <w:tblW w:w="9468" w:type="dxa"/>
        <w:tblInd w:w="612" w:type="dxa"/>
        <w:tblLayout w:type="fixed"/>
        <w:tblLook w:val="0000" w:firstRow="0" w:lastRow="0" w:firstColumn="0" w:lastColumn="0" w:noHBand="0" w:noVBand="0"/>
      </w:tblPr>
      <w:tblGrid>
        <w:gridCol w:w="4698"/>
        <w:gridCol w:w="4770"/>
      </w:tblGrid>
      <w:tr w:rsidR="00A43B2E" w:rsidRPr="00FB7FA2" w:rsidTr="004013E8">
        <w:tc>
          <w:tcPr>
            <w:tcW w:w="9468" w:type="dxa"/>
            <w:gridSpan w:val="2"/>
          </w:tcPr>
          <w:p w:rsidR="00A43B2E" w:rsidRPr="00FB7FA2" w:rsidRDefault="00A43B2E" w:rsidP="004013E8">
            <w:pPr>
              <w:keepNext/>
              <w:keepLines/>
              <w:spacing w:before="240" w:after="0" w:line="240" w:lineRule="auto"/>
              <w:rPr>
                <w:rFonts w:cstheme="minorHAnsi"/>
                <w:sz w:val="24"/>
                <w:szCs w:val="24"/>
                <w:lang w:bidi="en-US"/>
              </w:rPr>
            </w:pPr>
            <w:r>
              <w:rPr>
                <w:rFonts w:cstheme="minorHAnsi"/>
                <w:sz w:val="24"/>
                <w:szCs w:val="24"/>
                <w:lang w:bidi="en-US"/>
              </w:rPr>
              <w:t>F</w:t>
            </w:r>
            <w:r w:rsidRPr="00FB7FA2">
              <w:rPr>
                <w:rFonts w:cstheme="minorHAnsi"/>
                <w:sz w:val="24"/>
                <w:szCs w:val="24"/>
                <w:lang w:bidi="en-US"/>
              </w:rPr>
              <w:t>irm Name:  _____________________________________________________</w:t>
            </w:r>
            <w:r w:rsidRPr="00FB7FA2">
              <w:rPr>
                <w:rFonts w:cstheme="minorHAnsi"/>
                <w:sz w:val="24"/>
                <w:szCs w:val="24"/>
                <w:lang w:bidi="en-US"/>
              </w:rPr>
              <w:br/>
            </w:r>
            <w:r w:rsidRPr="00FB7FA2">
              <w:rPr>
                <w:rFonts w:cstheme="minorHAnsi"/>
                <w:sz w:val="24"/>
                <w:szCs w:val="24"/>
                <w:lang w:bidi="en-US"/>
              </w:rPr>
              <w:tab/>
            </w:r>
            <w:r w:rsidRPr="00FB7FA2">
              <w:rPr>
                <w:rFonts w:cstheme="minorHAnsi"/>
                <w:sz w:val="24"/>
                <w:szCs w:val="24"/>
                <w:lang w:bidi="en-US"/>
              </w:rPr>
              <w:tab/>
              <w:t>Name of Contractor/Bidder – Print full legal entity name of firm</w:t>
            </w:r>
          </w:p>
        </w:tc>
      </w:tr>
      <w:tr w:rsidR="00A43B2E" w:rsidRPr="00FB7FA2" w:rsidTr="004013E8">
        <w:tc>
          <w:tcPr>
            <w:tcW w:w="4698"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By:</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Signature of authorized person</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Title:</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Title of person signing certificate</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Date:</w:t>
            </w:r>
            <w:r w:rsidRPr="00FB7FA2">
              <w:rPr>
                <w:rFonts w:cstheme="minorHAnsi"/>
                <w:sz w:val="24"/>
                <w:szCs w:val="24"/>
                <w:lang w:bidi="en-US"/>
              </w:rPr>
              <w:tab/>
              <w:t>_______________________________</w:t>
            </w:r>
          </w:p>
          <w:p w:rsidR="00A43B2E" w:rsidRPr="00FB7FA2" w:rsidRDefault="00A43B2E" w:rsidP="004013E8">
            <w:pPr>
              <w:rPr>
                <w:rFonts w:cstheme="minorHAnsi"/>
                <w:b/>
                <w:sz w:val="24"/>
                <w:szCs w:val="24"/>
              </w:rPr>
            </w:pPr>
          </w:p>
          <w:p w:rsidR="00A43B2E" w:rsidRPr="00FB7FA2" w:rsidRDefault="00A43B2E" w:rsidP="004013E8">
            <w:pPr>
              <w:rPr>
                <w:rFonts w:cstheme="minorHAnsi"/>
                <w:b/>
                <w:sz w:val="24"/>
                <w:szCs w:val="24"/>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tc>
        <w:tc>
          <w:tcPr>
            <w:tcW w:w="4770"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___________________________________</w:t>
            </w:r>
            <w:r w:rsidRPr="00FB7FA2">
              <w:rPr>
                <w:rFonts w:cstheme="minorHAnsi"/>
                <w:sz w:val="24"/>
                <w:szCs w:val="24"/>
                <w:lang w:bidi="en-US"/>
              </w:rPr>
              <w:br/>
              <w:t>Print Name of person making certifications for firm</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Place:</w:t>
            </w:r>
            <w:r w:rsidRPr="00FB7FA2">
              <w:rPr>
                <w:rFonts w:cstheme="minorHAnsi"/>
                <w:sz w:val="24"/>
                <w:szCs w:val="24"/>
                <w:lang w:bidi="en-US"/>
              </w:rPr>
              <w:tab/>
              <w:t>________________________________</w:t>
            </w:r>
            <w:r w:rsidRPr="00FB7FA2">
              <w:rPr>
                <w:rFonts w:cstheme="minorHAnsi"/>
                <w:sz w:val="24"/>
                <w:szCs w:val="24"/>
                <w:lang w:bidi="en-US"/>
              </w:rPr>
              <w:br/>
            </w:r>
            <w:r w:rsidRPr="00FB7FA2">
              <w:rPr>
                <w:rFonts w:cstheme="minorHAnsi"/>
                <w:sz w:val="24"/>
                <w:szCs w:val="24"/>
                <w:lang w:bidi="en-US"/>
              </w:rPr>
              <w:tab/>
              <w:t>Print city and state where signed</w:t>
            </w:r>
          </w:p>
        </w:tc>
      </w:tr>
    </w:tbl>
    <w:p w:rsidR="00D07216" w:rsidRDefault="00D07216" w:rsidP="00D07216"/>
    <w:p w:rsidR="00582B69" w:rsidRDefault="00582B69" w:rsidP="00582B69">
      <w:pPr>
        <w:spacing w:after="120" w:line="240" w:lineRule="auto"/>
        <w:ind w:left="720"/>
        <w:jc w:val="center"/>
        <w:rPr>
          <w:rFonts w:cstheme="minorHAnsi"/>
          <w:sz w:val="32"/>
          <w:szCs w:val="32"/>
        </w:rPr>
      </w:pPr>
    </w:p>
    <w:p w:rsidR="00582B69" w:rsidRPr="00A43B2E" w:rsidRDefault="00582B69" w:rsidP="00582B69">
      <w:pPr>
        <w:spacing w:after="120" w:line="240" w:lineRule="auto"/>
        <w:ind w:left="720"/>
        <w:jc w:val="center"/>
        <w:rPr>
          <w:rFonts w:cstheme="minorHAnsi"/>
          <w:color w:val="595959" w:themeColor="text1" w:themeTint="A6"/>
          <w:sz w:val="32"/>
          <w:szCs w:val="32"/>
        </w:rPr>
      </w:pPr>
      <w:r w:rsidRPr="00A43B2E">
        <w:rPr>
          <w:rFonts w:cstheme="minorHAnsi"/>
          <w:color w:val="595959" w:themeColor="text1" w:themeTint="A6"/>
          <w:sz w:val="32"/>
          <w:szCs w:val="32"/>
        </w:rPr>
        <w:t xml:space="preserve">Contractor Certification </w:t>
      </w:r>
      <w:r w:rsidRPr="00A43B2E">
        <w:rPr>
          <w:rFonts w:cstheme="minorHAnsi"/>
          <w:color w:val="595959" w:themeColor="text1" w:themeTint="A6"/>
          <w:sz w:val="32"/>
          <w:szCs w:val="32"/>
          <w:highlight w:val="yellow"/>
        </w:rPr>
        <w:t>PCBs</w:t>
      </w:r>
      <w:r w:rsidRPr="00A43B2E">
        <w:rPr>
          <w:rFonts w:cstheme="minorHAnsi"/>
          <w:color w:val="595959" w:themeColor="text1" w:themeTint="A6"/>
          <w:sz w:val="32"/>
          <w:szCs w:val="32"/>
        </w:rPr>
        <w:t xml:space="preserve"> Preference</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Washington State Solicitation ________________</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Dated___________________</w:t>
      </w:r>
    </w:p>
    <w:p w:rsidR="00582B69" w:rsidRPr="00A43B2E" w:rsidRDefault="00582B69" w:rsidP="00582B69">
      <w:pPr>
        <w:spacing w:after="0" w:line="240" w:lineRule="auto"/>
        <w:ind w:left="720" w:right="720"/>
        <w:jc w:val="center"/>
        <w:rPr>
          <w:rFonts w:cstheme="minorHAnsi"/>
          <w:color w:val="595959" w:themeColor="text1" w:themeTint="A6"/>
          <w:sz w:val="24"/>
          <w:szCs w:val="24"/>
        </w:rPr>
      </w:pPr>
    </w:p>
    <w:p w:rsidR="00582B69" w:rsidRPr="00A43B2E" w:rsidRDefault="00582B69" w:rsidP="00582B69">
      <w:pPr>
        <w:spacing w:after="0" w:line="240" w:lineRule="auto"/>
        <w:ind w:left="720" w:right="720"/>
        <w:jc w:val="center"/>
        <w:rPr>
          <w:rFonts w:cstheme="minorHAnsi"/>
          <w:color w:val="595959" w:themeColor="text1" w:themeTint="A6"/>
          <w:sz w:val="24"/>
          <w:szCs w:val="24"/>
        </w:rPr>
      </w:pPr>
      <w:r w:rsidRPr="00A43B2E">
        <w:rPr>
          <w:rFonts w:cstheme="minorHAnsi"/>
          <w:color w:val="595959" w:themeColor="text1" w:themeTint="A6"/>
          <w:sz w:val="24"/>
          <w:szCs w:val="24"/>
        </w:rPr>
        <w:t>Pursuant to RCW 39.26.280, the Washington State (Agency Name) is required to provide a preference to a bidder that provides products or products in packaging that do not contain Polychlorinated Biphenyls (PCBs).</w:t>
      </w:r>
    </w:p>
    <w:p w:rsidR="00582B69" w:rsidRPr="00A43B2E" w:rsidRDefault="00582B69" w:rsidP="00582B69">
      <w:pPr>
        <w:spacing w:after="0" w:line="240" w:lineRule="auto"/>
        <w:ind w:left="720"/>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on behalf of the firm identified below, as follows (check one):</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 xml:space="preserve">Not applying for the PCBS Preference. </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have been tested for Polychlorinated Biphenyls.  All product(s) identified in the above solicitation,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identified below,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 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Product______________________________________________________________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*Add Additional lines if necessary</w:t>
      </w:r>
    </w:p>
    <w:p w:rsidR="00582B69" w:rsidRPr="00A43B2E" w:rsidRDefault="00582B69" w:rsidP="00582B69">
      <w:pPr>
        <w:spacing w:after="0" w:line="240" w:lineRule="auto"/>
        <w:ind w:left="720"/>
        <w:jc w:val="both"/>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Ind w:w="612" w:type="dxa"/>
        <w:tblLayout w:type="fixed"/>
        <w:tblLook w:val="0000" w:firstRow="0" w:lastRow="0" w:firstColumn="0" w:lastColumn="0" w:noHBand="0" w:noVBand="0"/>
      </w:tblPr>
      <w:tblGrid>
        <w:gridCol w:w="4698"/>
        <w:gridCol w:w="4770"/>
      </w:tblGrid>
      <w:tr w:rsidR="00A43B2E" w:rsidRPr="00A43B2E" w:rsidTr="00FE0F90">
        <w:tc>
          <w:tcPr>
            <w:tcW w:w="9468" w:type="dxa"/>
            <w:gridSpan w:val="2"/>
          </w:tcPr>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lastRenderedPageBreak/>
              <w:t>Firm Name:  _____________________________________________________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r>
            <w:r w:rsidRPr="00A43B2E">
              <w:rPr>
                <w:rFonts w:cstheme="minorHAnsi"/>
                <w:color w:val="595959" w:themeColor="text1" w:themeTint="A6"/>
                <w:sz w:val="24"/>
                <w:szCs w:val="24"/>
                <w:lang w:bidi="en-US"/>
              </w:rPr>
              <w:tab/>
              <w:t>Name of Contractor/Bidder – Print full legal entity name of firm</w:t>
            </w:r>
          </w:p>
        </w:tc>
      </w:tr>
      <w:tr w:rsidR="00A43B2E" w:rsidRPr="00A43B2E" w:rsidTr="00FE0F90">
        <w:tc>
          <w:tcPr>
            <w:tcW w:w="4698"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By:</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Signature of authorized person</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Title:</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Title of person signing certificate</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Date:</w:t>
            </w:r>
            <w:r w:rsidRPr="00A43B2E">
              <w:rPr>
                <w:rFonts w:cstheme="minorHAnsi"/>
                <w:color w:val="595959" w:themeColor="text1" w:themeTint="A6"/>
                <w:sz w:val="24"/>
                <w:szCs w:val="24"/>
                <w:lang w:bidi="en-US"/>
              </w:rPr>
              <w:tab/>
              <w:t>_______________________________</w:t>
            </w: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tc>
        <w:tc>
          <w:tcPr>
            <w:tcW w:w="4770"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___________________________________</w:t>
            </w:r>
            <w:r w:rsidRPr="00A43B2E">
              <w:rPr>
                <w:rFonts w:cstheme="minorHAnsi"/>
                <w:color w:val="595959" w:themeColor="text1" w:themeTint="A6"/>
                <w:sz w:val="24"/>
                <w:szCs w:val="24"/>
                <w:lang w:bidi="en-US"/>
              </w:rPr>
              <w:br/>
              <w:t>Print Name of person making certifications for firm</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Place:</w:t>
            </w:r>
            <w:r w:rsidRPr="00A43B2E">
              <w:rPr>
                <w:rFonts w:cstheme="minorHAnsi"/>
                <w:color w:val="595959" w:themeColor="text1" w:themeTint="A6"/>
                <w:sz w:val="24"/>
                <w:szCs w:val="24"/>
                <w:lang w:bidi="en-US"/>
              </w:rPr>
              <w:tab/>
              <w:t>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Print city and state where signed</w:t>
            </w:r>
          </w:p>
        </w:tc>
      </w:tr>
    </w:tbl>
    <w:p w:rsidR="00AC1A8C" w:rsidRDefault="00AC1A8C" w:rsidP="00AC1A8C">
      <w:pPr>
        <w:spacing w:after="0" w:line="240" w:lineRule="auto"/>
        <w:rPr>
          <w:rFonts w:cstheme="minorHAnsi"/>
          <w:sz w:val="24"/>
          <w:szCs w:val="24"/>
        </w:rPr>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Pr="00582B69" w:rsidRDefault="00582B69" w:rsidP="00582B69"/>
    <w:p w:rsidR="00D07216" w:rsidRDefault="00D07216" w:rsidP="00CA1FC0">
      <w:pPr>
        <w:pStyle w:val="Heading2"/>
      </w:pPr>
    </w:p>
    <w:p w:rsidR="00CA1FC0" w:rsidRPr="00A43B2E" w:rsidRDefault="00CA1FC0" w:rsidP="00A43B2E">
      <w:pPr>
        <w:pStyle w:val="Heading2"/>
        <w:rPr>
          <w:b/>
          <w:smallCaps/>
          <w:color w:val="FFFFFF" w:themeColor="background1"/>
          <w:sz w:val="28"/>
          <w:szCs w:val="28"/>
        </w:rPr>
      </w:pPr>
      <w:r w:rsidRPr="00A43B2E">
        <w:rPr>
          <w:b/>
          <w:smallCaps/>
          <w:color w:val="FFFFFF" w:themeColor="background1"/>
          <w:sz w:val="28"/>
          <w:szCs w:val="28"/>
          <w:highlight w:val="black"/>
        </w:rPr>
        <w:t>Examples for Solicitation</w:t>
      </w:r>
    </w:p>
    <w:p w:rsidR="00084338" w:rsidRDefault="002369D2" w:rsidP="00084338">
      <w:pPr>
        <w:pStyle w:val="ListParagraph"/>
        <w:ind w:left="0"/>
        <w:rPr>
          <w:rFonts w:cstheme="minorHAns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-837565</wp:posOffset>
                </wp:positionH>
                <wp:positionV relativeFrom="paragraph">
                  <wp:posOffset>434975</wp:posOffset>
                </wp:positionV>
                <wp:extent cx="7639050" cy="421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39050" cy="4210050"/>
                        </a:xfrm>
                        <a:prstGeom prst="rect">
                          <a:avLst/>
                        </a:prstGeom>
                        <a:solidFill>
                          <a:schemeClr val="lt1"/>
                        </a:solidFill>
                        <a:ln w="6350">
                          <a:noFill/>
                        </a:ln>
                      </wps:spPr>
                      <wps:txb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5.95pt;margin-top:34.25pt;width:601.5pt;height:3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" fillcolor="white [3201]" stroked="f" strokeweight=".5pt">
                <v:textbo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cstheme="minorHAnsi"/>
          <w:sz w:val="24"/>
          <w:szCs w:val="24"/>
        </w:rPr>
        <w:t>F</w:t>
      </w:r>
      <w:r w:rsidR="00084338">
        <w:rPr>
          <w:rFonts w:cstheme="minorHAnsi"/>
          <w:sz w:val="24"/>
          <w:szCs w:val="24"/>
        </w:rPr>
        <w:t xml:space="preserve">or more examples, access the </w:t>
      </w:r>
      <w:hyperlink r:id="rId20" w:history="1">
        <w:r w:rsidR="00084338" w:rsidRPr="00440885">
          <w:rPr>
            <w:rStyle w:val="Hyperlink"/>
            <w:rFonts w:cstheme="minorHAnsi"/>
            <w:sz w:val="24"/>
            <w:szCs w:val="24"/>
          </w:rPr>
          <w:t>PCBs Desk Aid</w:t>
        </w:r>
      </w:hyperlink>
      <w:r w:rsidR="00084338">
        <w:rPr>
          <w:rFonts w:cstheme="minorHAnsi"/>
          <w:sz w:val="24"/>
          <w:szCs w:val="24"/>
        </w:rPr>
        <w:t>.</w:t>
      </w:r>
    </w:p>
    <w:p w:rsidR="00084338" w:rsidRPr="00084338" w:rsidRDefault="00084338" w:rsidP="00084338">
      <w:pPr>
        <w:rPr>
          <w:rFonts w:cstheme="minorHAnsi"/>
          <w:sz w:val="24"/>
          <w:szCs w:val="24"/>
        </w:rPr>
      </w:pPr>
    </w:p>
    <w:sectPr w:rsidR="00084338" w:rsidRPr="00084338" w:rsidSect="000B42A5">
      <w:headerReference w:type="default" r:id="rId21"/>
      <w:footerReference w:type="default" r:id="rId2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8E5" w:rsidRDefault="00B128E5" w:rsidP="00AF30CE">
      <w:pPr>
        <w:spacing w:after="0" w:line="240" w:lineRule="auto"/>
      </w:pPr>
      <w:r>
        <w:separator/>
      </w:r>
    </w:p>
  </w:endnote>
  <w:endnote w:type="continuationSeparator" w:id="0">
    <w:p w:rsidR="00B128E5" w:rsidRDefault="00B128E5" w:rsidP="00AF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CA1FC0">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-95885</wp:posOffset>
              </wp:positionV>
              <wp:extent cx="685800" cy="6280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685800" cy="628015"/>
                      </a:xfrm>
                      <a:prstGeom prst="rect">
                        <a:avLst/>
                      </a:prstGeom>
                      <a:solidFill>
                        <a:schemeClr val="lt1"/>
                      </a:solidFill>
                      <a:ln w="6350">
                        <a:noFill/>
                      </a:ln>
                    </wps:spPr>
                    <wps:txb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70" cy="516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5pt;margin-top:-7.55pt;width:54pt;height:4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" fillcolor="white [3201]" stroked="f" strokeweight=".5pt">
              <v:textbo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70" cy="51625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-95886</wp:posOffset>
              </wp:positionV>
              <wp:extent cx="762000" cy="6280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62000" cy="628015"/>
                      </a:xfrm>
                      <a:prstGeom prst="rect">
                        <a:avLst/>
                      </a:prstGeom>
                      <a:solidFill>
                        <a:schemeClr val="lt1"/>
                      </a:solidFill>
                      <a:ln w="6350">
                        <a:noFill/>
                      </a:ln>
                    </wps:spPr>
                    <wps:txb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2">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9pt;margin-top:-7.55pt;width:60pt;height:4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" fillcolor="white [3201]" stroked="f" strokeweight=".5pt">
              <v:textbo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2">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8E5" w:rsidRDefault="00B128E5" w:rsidP="00AF30CE">
      <w:pPr>
        <w:spacing w:after="0" w:line="240" w:lineRule="auto"/>
      </w:pPr>
      <w:r>
        <w:separator/>
      </w:r>
    </w:p>
  </w:footnote>
  <w:footnote w:type="continuationSeparator" w:id="0">
    <w:p w:rsidR="00B128E5" w:rsidRDefault="00B128E5" w:rsidP="00AF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AF30CE">
    <w:pPr>
      <w:pStyle w:val="Header"/>
    </w:pPr>
    <w:r>
      <w:rPr>
        <w:noProof/>
      </w:rPr>
      <w:drawing>
        <wp:inline distT="0" distB="0" distL="0" distR="0" wp14:anchorId="2F0B6D79" wp14:editId="6473849C">
          <wp:extent cx="3046077" cy="51435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0093" cy="535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222"/>
    <w:multiLevelType w:val="hybridMultilevel"/>
    <w:tmpl w:val="5F2EB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380"/>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B2E98"/>
    <w:multiLevelType w:val="multilevel"/>
    <w:tmpl w:val="912E02F8"/>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3A05DC"/>
    <w:multiLevelType w:val="multilevel"/>
    <w:tmpl w:val="E84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036F58"/>
    <w:multiLevelType w:val="multilevel"/>
    <w:tmpl w:val="980E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F5B2D"/>
    <w:multiLevelType w:val="hybridMultilevel"/>
    <w:tmpl w:val="9F366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21663"/>
    <w:multiLevelType w:val="multilevel"/>
    <w:tmpl w:val="25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1B6A"/>
    <w:multiLevelType w:val="hybridMultilevel"/>
    <w:tmpl w:val="CD9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443FA5"/>
    <w:multiLevelType w:val="multilevel"/>
    <w:tmpl w:val="96386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6"/>
  </w:num>
  <w:num w:numId="4">
    <w:abstractNumId w:val="11"/>
  </w:num>
  <w:num w:numId="5">
    <w:abstractNumId w:val="10"/>
  </w:num>
  <w:num w:numId="6">
    <w:abstractNumId w:val="4"/>
  </w:num>
  <w:num w:numId="7">
    <w:abstractNumId w:val="8"/>
  </w:num>
  <w:num w:numId="8">
    <w:abstractNumId w:val="5"/>
  </w:num>
  <w:num w:numId="9">
    <w:abstractNumId w:val="3"/>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B"/>
    <w:rsid w:val="00063336"/>
    <w:rsid w:val="00084338"/>
    <w:rsid w:val="000B42A5"/>
    <w:rsid w:val="0014548A"/>
    <w:rsid w:val="001935D6"/>
    <w:rsid w:val="001D24AC"/>
    <w:rsid w:val="00230A79"/>
    <w:rsid w:val="002369D2"/>
    <w:rsid w:val="002D6B9F"/>
    <w:rsid w:val="004569FF"/>
    <w:rsid w:val="00582B69"/>
    <w:rsid w:val="00612A8D"/>
    <w:rsid w:val="00637B6D"/>
    <w:rsid w:val="006671FA"/>
    <w:rsid w:val="007C09B3"/>
    <w:rsid w:val="00995E7B"/>
    <w:rsid w:val="009C0158"/>
    <w:rsid w:val="009E4E1D"/>
    <w:rsid w:val="009E6536"/>
    <w:rsid w:val="00A43B2E"/>
    <w:rsid w:val="00AC1A8C"/>
    <w:rsid w:val="00AF30CE"/>
    <w:rsid w:val="00B128E5"/>
    <w:rsid w:val="00B3263A"/>
    <w:rsid w:val="00BC5D90"/>
    <w:rsid w:val="00CA1FC0"/>
    <w:rsid w:val="00D07216"/>
    <w:rsid w:val="00D82717"/>
    <w:rsid w:val="00E7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F0688"/>
  <w15:chartTrackingRefBased/>
  <w15:docId w15:val="{39915BD6-0F3E-44BD-BDE2-08E2E0B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B"/>
    <w:pPr>
      <w:spacing w:after="200" w:line="276" w:lineRule="auto"/>
    </w:pPr>
  </w:style>
  <w:style w:type="paragraph" w:styleId="Heading1">
    <w:name w:val="heading 1"/>
    <w:basedOn w:val="Normal"/>
    <w:next w:val="Normal"/>
    <w:link w:val="Heading1Char"/>
    <w:uiPriority w:val="9"/>
    <w:qFormat/>
    <w:rsid w:val="00995E7B"/>
    <w:pPr>
      <w:pBdr>
        <w:bottom w:val="single" w:sz="4" w:space="1" w:color="auto"/>
      </w:pBdr>
      <w:spacing w:after="0" w:line="240" w:lineRule="auto"/>
      <w:outlineLvl w:val="0"/>
    </w:pPr>
    <w:rPr>
      <w:rFonts w:ascii="Calibri Light" w:hAnsi="Calibri Light"/>
      <w:b/>
      <w:smallCaps/>
    </w:rPr>
  </w:style>
  <w:style w:type="paragraph" w:styleId="Heading2">
    <w:name w:val="heading 2"/>
    <w:basedOn w:val="Normal"/>
    <w:next w:val="Normal"/>
    <w:link w:val="Heading2Char"/>
    <w:uiPriority w:val="9"/>
    <w:unhideWhenUsed/>
    <w:qFormat/>
    <w:rsid w:val="00CA1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7B"/>
    <w:rPr>
      <w:rFonts w:ascii="Calibri Light" w:hAnsi="Calibri Light"/>
      <w:b/>
      <w:smallCaps/>
    </w:rPr>
  </w:style>
  <w:style w:type="character" w:customStyle="1" w:styleId="Heading3Char">
    <w:name w:val="Heading 3 Char"/>
    <w:basedOn w:val="DefaultParagraphFont"/>
    <w:link w:val="Heading3"/>
    <w:uiPriority w:val="9"/>
    <w:rsid w:val="00995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5E7B"/>
    <w:pPr>
      <w:ind w:left="720"/>
      <w:contextualSpacing/>
    </w:pPr>
  </w:style>
  <w:style w:type="character" w:styleId="Hyperlink">
    <w:name w:val="Hyperlink"/>
    <w:basedOn w:val="DefaultParagraphFont"/>
    <w:uiPriority w:val="99"/>
    <w:unhideWhenUsed/>
    <w:rsid w:val="00995E7B"/>
    <w:rPr>
      <w:color w:val="0563C1" w:themeColor="hyperlink"/>
      <w:u w:val="single"/>
    </w:rPr>
  </w:style>
  <w:style w:type="paragraph" w:customStyle="1" w:styleId="Default">
    <w:name w:val="Default"/>
    <w:rsid w:val="00995E7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aliases w:val="Normal 3,DES-No Spacing"/>
    <w:link w:val="NoSpacingChar"/>
    <w:uiPriority w:val="1"/>
    <w:qFormat/>
    <w:rsid w:val="001D24AC"/>
    <w:pPr>
      <w:spacing w:after="0" w:line="240" w:lineRule="auto"/>
    </w:pPr>
    <w:rPr>
      <w:rFonts w:ascii="Arial" w:hAnsi="Arial" w:cs="Arial"/>
      <w:sz w:val="20"/>
      <w:szCs w:val="20"/>
      <w:lang w:bidi="en-US"/>
    </w:rPr>
  </w:style>
  <w:style w:type="character" w:customStyle="1" w:styleId="NoSpacingChar">
    <w:name w:val="No Spacing Char"/>
    <w:aliases w:val="Normal 3 Char,DES-No Spacing Char"/>
    <w:basedOn w:val="DefaultParagraphFont"/>
    <w:link w:val="NoSpacing"/>
    <w:uiPriority w:val="1"/>
    <w:locked/>
    <w:rsid w:val="001D24AC"/>
    <w:rPr>
      <w:rFonts w:ascii="Arial" w:hAnsi="Arial" w:cs="Arial"/>
      <w:sz w:val="20"/>
      <w:szCs w:val="20"/>
      <w:lang w:bidi="en-US"/>
    </w:rPr>
  </w:style>
  <w:style w:type="character" w:styleId="CommentReference">
    <w:name w:val="annotation reference"/>
    <w:basedOn w:val="DefaultParagraphFont"/>
    <w:uiPriority w:val="99"/>
    <w:semiHidden/>
    <w:unhideWhenUsed/>
    <w:rsid w:val="001D24AC"/>
    <w:rPr>
      <w:sz w:val="16"/>
      <w:szCs w:val="16"/>
    </w:rPr>
  </w:style>
  <w:style w:type="paragraph" w:styleId="CommentText">
    <w:name w:val="annotation text"/>
    <w:basedOn w:val="Normal"/>
    <w:link w:val="CommentTextChar"/>
    <w:uiPriority w:val="99"/>
    <w:semiHidden/>
    <w:unhideWhenUsed/>
    <w:rsid w:val="001D24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24AC"/>
    <w:rPr>
      <w:sz w:val="20"/>
      <w:szCs w:val="20"/>
    </w:rPr>
  </w:style>
  <w:style w:type="paragraph" w:styleId="BalloonText">
    <w:name w:val="Balloon Text"/>
    <w:basedOn w:val="Normal"/>
    <w:link w:val="BalloonTextChar"/>
    <w:uiPriority w:val="99"/>
    <w:semiHidden/>
    <w:unhideWhenUsed/>
    <w:rsid w:val="001D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4AC"/>
    <w:rPr>
      <w:rFonts w:ascii="Segoe UI" w:hAnsi="Segoe UI" w:cs="Segoe UI"/>
      <w:sz w:val="18"/>
      <w:szCs w:val="18"/>
    </w:rPr>
  </w:style>
  <w:style w:type="character" w:styleId="FollowedHyperlink">
    <w:name w:val="FollowedHyperlink"/>
    <w:basedOn w:val="DefaultParagraphFont"/>
    <w:uiPriority w:val="99"/>
    <w:semiHidden/>
    <w:unhideWhenUsed/>
    <w:rsid w:val="00E71B66"/>
    <w:rPr>
      <w:color w:val="954F72" w:themeColor="followedHyperlink"/>
      <w:u w:val="single"/>
    </w:rPr>
  </w:style>
  <w:style w:type="paragraph" w:styleId="Header">
    <w:name w:val="header"/>
    <w:basedOn w:val="Normal"/>
    <w:link w:val="HeaderChar"/>
    <w:uiPriority w:val="99"/>
    <w:unhideWhenUsed/>
    <w:rsid w:val="00AF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E"/>
  </w:style>
  <w:style w:type="paragraph" w:styleId="Footer">
    <w:name w:val="footer"/>
    <w:basedOn w:val="Normal"/>
    <w:link w:val="FooterChar"/>
    <w:uiPriority w:val="99"/>
    <w:unhideWhenUsed/>
    <w:rsid w:val="00AF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E"/>
  </w:style>
  <w:style w:type="character" w:customStyle="1" w:styleId="Heading2Char">
    <w:name w:val="Heading 2 Char"/>
    <w:basedOn w:val="DefaultParagraphFont"/>
    <w:link w:val="Heading2"/>
    <w:uiPriority w:val="9"/>
    <w:rsid w:val="00CA1F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018869">
      <w:bodyDiv w:val="1"/>
      <w:marLeft w:val="0"/>
      <w:marRight w:val="0"/>
      <w:marTop w:val="0"/>
      <w:marBottom w:val="0"/>
      <w:divBdr>
        <w:top w:val="none" w:sz="0" w:space="0" w:color="auto"/>
        <w:left w:val="none" w:sz="0" w:space="0" w:color="auto"/>
        <w:bottom w:val="none" w:sz="0" w:space="0" w:color="auto"/>
        <w:right w:val="none" w:sz="0" w:space="0" w:color="auto"/>
      </w:divBdr>
    </w:div>
    <w:div w:id="118570532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4">
          <w:marLeft w:val="0"/>
          <w:marRight w:val="0"/>
          <w:marTop w:val="0"/>
          <w:marBottom w:val="0"/>
          <w:divBdr>
            <w:top w:val="none" w:sz="0" w:space="0" w:color="auto"/>
            <w:left w:val="none" w:sz="0" w:space="0" w:color="auto"/>
            <w:bottom w:val="none" w:sz="0" w:space="0" w:color="auto"/>
            <w:right w:val="none" w:sz="0" w:space="0" w:color="auto"/>
          </w:divBdr>
          <w:divsChild>
            <w:div w:id="1317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client=internal-uds-cse&amp;cx=006237070161275942077:izpulw5roim&amp;q=https://des.wa.gov/sites/default/files/public/documents/About/Procurement_reform/Policies/Draft/2019MayWkshp/EP-Mercury.docx%3F%3Db2dae&amp;sa=U&amp;ved=2ahUKEwjZg7GM0fbjAhXCsJ4KHYtBDHYQFjAAegQIAhAB&amp;usg=AOvVaw15gGxYb1N8XYEPAYhI9XDX" TargetMode="External"/><Relationship Id="rId13" Type="http://schemas.openxmlformats.org/officeDocument/2006/relationships/hyperlink" Target="https://www.governor.wa.gov/sites/default/files/exe_order/18-01%20SEEP%20Executive%20Order%20%28tmp%29.pdf" TargetMode="External"/><Relationship Id="rId18" Type="http://schemas.openxmlformats.org/officeDocument/2006/relationships/hyperlink" Target="http://app.leg.wa.gov/rcw/default.aspx?cite=39.26.28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es.wa.gov/sites/default/files/public/documents/About/Procurement_reform/training/CourseResourcesJobAids/PCB/PCBsPreferenceDeskAid.pdf?=3978a" TargetMode="External"/><Relationship Id="rId12" Type="http://schemas.openxmlformats.org/officeDocument/2006/relationships/hyperlink" Target="https://www.digitalarchives.wa.gov/GovernorLocke/eo/eo_04-01.htm" TargetMode="External"/><Relationship Id="rId17" Type="http://schemas.openxmlformats.org/officeDocument/2006/relationships/hyperlink" Target="https://imerc.newmoa.org/publicsearch/NEWMOA_IMERC.aspx" TargetMode="External"/><Relationship Id="rId2" Type="http://schemas.openxmlformats.org/officeDocument/2006/relationships/styles" Target="styles.xml"/><Relationship Id="rId16" Type="http://schemas.openxmlformats.org/officeDocument/2006/relationships/hyperlink" Target="https://imerc.newmoa.org/publicsearch/NEWMOA_IMERC.aspx" TargetMode="External"/><Relationship Id="rId20" Type="http://schemas.openxmlformats.org/officeDocument/2006/relationships/hyperlink" Target="https://des.wa.gov/sites/default/files/public/documents/About/Procurement_reform/training/CourseResourcesJobAids/PCB/PCBsPreferenceDeskAid.pdf?=698a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RCW/default.aspx?cite=70.95M.08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s.wa.gov/sites/default/files/public/documents/About/Procurement_reform/training/NonStateEmp/PCB/RiskCalculator/story_html5.html" TargetMode="External"/><Relationship Id="rId23" Type="http://schemas.openxmlformats.org/officeDocument/2006/relationships/fontTable" Target="fontTable.xml"/><Relationship Id="rId10" Type="http://schemas.openxmlformats.org/officeDocument/2006/relationships/hyperlink" Target="https://app.leg.wa.gov/RCW/default.aspx?cite=70.95M.030"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app.leg.wa.gov/RCW/default.aspx?cite=70.95M.060" TargetMode="External"/><Relationship Id="rId14" Type="http://schemas.openxmlformats.org/officeDocument/2006/relationships/hyperlink" Target="https://www.google.com/url?client=internal-uds-cse&amp;cx=006237070161275942077:izpulw5roim&amp;q=https://des.wa.gov/sites/default/files/public/documents/About/Procurement_reform/Policies/Draft/2019MayWkshp/EP-Mercury.docx%3F%3Db2dae&amp;sa=U&amp;ved=2ahUKEwjZg7GM0fbjAhXCsJ4KHYtBDHYQFjAAegQIAhAB&amp;usg=AOvVaw15gGxYb1N8XYEPAYhI9XD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2</cp:revision>
  <cp:lastPrinted>2019-05-20T22:00:00Z</cp:lastPrinted>
  <dcterms:created xsi:type="dcterms:W3CDTF">2019-08-09T20:40:00Z</dcterms:created>
  <dcterms:modified xsi:type="dcterms:W3CDTF">2019-08-09T20:40:00Z</dcterms:modified>
</cp:coreProperties>
</file>