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DB5B0C" w:rsidRDefault="00AF30CE" w:rsidP="00CA1FC0">
      <w:pPr>
        <w:pStyle w:val="Heading1"/>
        <w:rPr>
          <w:color w:val="1F3864" w:themeColor="accent5" w:themeShade="80"/>
          <w:sz w:val="40"/>
          <w:szCs w:val="40"/>
        </w:rPr>
      </w:pPr>
      <w:r w:rsidRPr="001D3E6E">
        <w:rPr>
          <w:color w:val="1F3864" w:themeColor="accent5" w:themeShade="80"/>
          <w:sz w:val="40"/>
          <w:szCs w:val="40"/>
        </w:rPr>
        <w:t xml:space="preserve">Sample language and examples for </w:t>
      </w:r>
      <w:r w:rsidR="00DB5B0C">
        <w:rPr>
          <w:color w:val="1F3864" w:themeColor="accent5" w:themeShade="80"/>
          <w:sz w:val="40"/>
          <w:szCs w:val="40"/>
        </w:rPr>
        <w:t>PFA</w:t>
      </w:r>
      <w:r w:rsidR="00B17E95">
        <w:rPr>
          <w:color w:val="1F3864" w:themeColor="accent5" w:themeShade="80"/>
          <w:sz w:val="40"/>
          <w:szCs w:val="40"/>
        </w:rPr>
        <w:t>s &amp; Procurement</w:t>
      </w:r>
      <w:r w:rsidR="00BC5D90" w:rsidRPr="001D3E6E">
        <w:rPr>
          <w:color w:val="1F3864" w:themeColor="accent5" w:themeShade="80"/>
          <w:sz w:val="40"/>
          <w:szCs w:val="40"/>
        </w:rPr>
        <w:t xml:space="preserve"> </w:t>
      </w:r>
    </w:p>
    <w:p w:rsidR="00AF30CE" w:rsidRPr="0034694A" w:rsidRDefault="00BC5D90" w:rsidP="00CA1FC0">
      <w:pPr>
        <w:pStyle w:val="Heading1"/>
        <w:rPr>
          <w:color w:val="808080" w:themeColor="background1" w:themeShade="80"/>
          <w:sz w:val="24"/>
          <w:szCs w:val="24"/>
        </w:rPr>
      </w:pPr>
      <w:r w:rsidRPr="0034694A">
        <w:rPr>
          <w:color w:val="808080" w:themeColor="background1" w:themeShade="80"/>
          <w:sz w:val="24"/>
          <w:szCs w:val="24"/>
        </w:rPr>
        <w:t xml:space="preserve">-For convenience, This Includes PCBs language and examples, if necessary, as well. See the </w:t>
      </w:r>
      <w:hyperlink r:id="rId8" w:history="1">
        <w:r w:rsidRPr="0034694A">
          <w:rPr>
            <w:rStyle w:val="Hyperlink"/>
            <w:color w:val="808080" w:themeColor="background1" w:themeShade="80"/>
            <w:sz w:val="24"/>
            <w:szCs w:val="24"/>
          </w:rPr>
          <w:t>PCBs Desk Aid</w:t>
        </w:r>
      </w:hyperlink>
      <w:r w:rsidRPr="0034694A">
        <w:rPr>
          <w:color w:val="808080" w:themeColor="background1" w:themeShade="80"/>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1D3E6E" w:rsidRDefault="001D3E6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DB5B0C" w:rsidRPr="00DB5B0C" w:rsidRDefault="00DB5B0C" w:rsidP="00DB5B0C">
      <w:pPr>
        <w:spacing w:before="80" w:after="80"/>
        <w:rPr>
          <w:sz w:val="24"/>
          <w:szCs w:val="24"/>
        </w:rPr>
      </w:pPr>
      <w:r w:rsidRPr="00DB5B0C">
        <w:rPr>
          <w:sz w:val="24"/>
          <w:szCs w:val="24"/>
        </w:rPr>
        <w:t>RCW 70.75A.020</w:t>
      </w:r>
    </w:p>
    <w:p w:rsidR="00E23DA3" w:rsidRPr="00DB5B0C" w:rsidRDefault="00DB5B0C" w:rsidP="00DB5B0C">
      <w:pPr>
        <w:spacing w:after="0" w:line="240" w:lineRule="auto"/>
        <w:rPr>
          <w:sz w:val="24"/>
          <w:szCs w:val="24"/>
        </w:rPr>
      </w:pPr>
      <w:r w:rsidRPr="00DB5B0C">
        <w:rPr>
          <w:sz w:val="24"/>
          <w:szCs w:val="24"/>
        </w:rPr>
        <w:t>SB 6413</w:t>
      </w:r>
      <w:r w:rsidRPr="00DB5B0C">
        <w:rPr>
          <w:sz w:val="24"/>
          <w:szCs w:val="24"/>
        </w:rPr>
        <w:br/>
        <w:t>c 286, Laws of 2018</w:t>
      </w:r>
    </w:p>
    <w:p w:rsidR="00DB5B0C" w:rsidRPr="00DB5B0C" w:rsidRDefault="00DB5B0C" w:rsidP="00DB5B0C">
      <w:pPr>
        <w:spacing w:before="80" w:after="80"/>
        <w:rPr>
          <w:sz w:val="24"/>
          <w:szCs w:val="24"/>
        </w:rPr>
      </w:pPr>
      <w:r w:rsidRPr="00DB5B0C">
        <w:rPr>
          <w:sz w:val="24"/>
          <w:szCs w:val="24"/>
        </w:rPr>
        <w:t>RCW 70.95G.070</w:t>
      </w:r>
    </w:p>
    <w:p w:rsidR="00DB5B0C" w:rsidRDefault="00DB5B0C" w:rsidP="00DB5B0C">
      <w:pPr>
        <w:spacing w:after="0" w:line="240" w:lineRule="auto"/>
        <w:rPr>
          <w:sz w:val="24"/>
          <w:szCs w:val="24"/>
        </w:rPr>
      </w:pPr>
      <w:r w:rsidRPr="00DB5B0C">
        <w:rPr>
          <w:sz w:val="24"/>
          <w:szCs w:val="24"/>
        </w:rPr>
        <w:t>ESHB 2658</w:t>
      </w:r>
      <w:r w:rsidRPr="00DB5B0C">
        <w:rPr>
          <w:sz w:val="24"/>
          <w:szCs w:val="24"/>
        </w:rPr>
        <w:br/>
        <w:t>c 138, Laws of 2018</w:t>
      </w:r>
    </w:p>
    <w:p w:rsidR="0034694A" w:rsidRDefault="0034694A" w:rsidP="0034694A">
      <w:pPr>
        <w:spacing w:after="0" w:line="240" w:lineRule="auto"/>
        <w:rPr>
          <w:color w:val="C00000"/>
          <w:sz w:val="24"/>
          <w:szCs w:val="24"/>
        </w:rPr>
      </w:pPr>
    </w:p>
    <w:p w:rsidR="0034694A" w:rsidRPr="00DB5B0C" w:rsidRDefault="0034694A" w:rsidP="0034694A">
      <w:pPr>
        <w:spacing w:after="0" w:line="240" w:lineRule="auto"/>
        <w:rPr>
          <w:sz w:val="24"/>
          <w:szCs w:val="24"/>
        </w:rPr>
      </w:pPr>
      <w:r w:rsidRPr="0034694A">
        <w:rPr>
          <w:color w:val="C00000"/>
          <w:sz w:val="24"/>
          <w:szCs w:val="24"/>
        </w:rPr>
        <w:t>There is currently no policy for PFAs or PFCs, please check back to this desk aid link for updates.</w:t>
      </w:r>
      <w:r>
        <w:rPr>
          <w:sz w:val="24"/>
          <w:szCs w:val="24"/>
        </w:rPr>
        <w:t xml:space="preserve"> </w:t>
      </w:r>
    </w:p>
    <w:p w:rsidR="00DB5B0C" w:rsidRDefault="00DB5B0C" w:rsidP="00DB5B0C">
      <w:pPr>
        <w:spacing w:after="0" w:line="240" w:lineRule="auto"/>
        <w:rPr>
          <w:rFonts w:cstheme="minorHAnsi"/>
          <w:b/>
          <w:sz w:val="24"/>
          <w:szCs w:val="24"/>
        </w:rPr>
      </w:pPr>
    </w:p>
    <w:p w:rsidR="0034694A" w:rsidRDefault="0034694A" w:rsidP="00DB5B0C">
      <w:pPr>
        <w:spacing w:after="0" w:line="240" w:lineRule="auto"/>
        <w:rPr>
          <w:rFonts w:cstheme="minorHAnsi"/>
          <w:b/>
          <w:sz w:val="24"/>
          <w:szCs w:val="24"/>
        </w:rPr>
      </w:pPr>
    </w:p>
    <w:p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E23DA3">
        <w:rPr>
          <w:b/>
          <w:smallCaps/>
          <w:color w:val="FFFFFF" w:themeColor="background1"/>
          <w:sz w:val="28"/>
          <w:szCs w:val="28"/>
          <w:highlight w:val="black"/>
        </w:rPr>
        <w:t>Products contain</w:t>
      </w:r>
      <w:r w:rsidR="00DB5B0C">
        <w:rPr>
          <w:b/>
          <w:smallCaps/>
          <w:color w:val="FFFFFF" w:themeColor="background1"/>
          <w:sz w:val="28"/>
          <w:szCs w:val="28"/>
          <w:highlight w:val="black"/>
        </w:rPr>
        <w:t>ing</w:t>
      </w:r>
      <w:r w:rsidR="00E23DA3">
        <w:rPr>
          <w:b/>
          <w:smallCaps/>
          <w:color w:val="FFFFFF" w:themeColor="background1"/>
          <w:sz w:val="28"/>
          <w:szCs w:val="28"/>
          <w:highlight w:val="black"/>
        </w:rPr>
        <w:t xml:space="preserve"> </w:t>
      </w:r>
      <w:r w:rsidR="00B17E95">
        <w:rPr>
          <w:b/>
          <w:smallCaps/>
          <w:color w:val="FFFFFF" w:themeColor="background1"/>
          <w:sz w:val="28"/>
          <w:szCs w:val="28"/>
          <w:highlight w:val="black"/>
        </w:rPr>
        <w:t>PFAs/PFCs</w:t>
      </w:r>
      <w:r w:rsidRPr="006671FA">
        <w:rPr>
          <w:b/>
          <w:smallCaps/>
          <w:color w:val="FFFFFF" w:themeColor="background1"/>
          <w:sz w:val="28"/>
          <w:szCs w:val="28"/>
          <w:highlight w:val="black"/>
        </w:rPr>
        <w:t>:</w:t>
      </w:r>
    </w:p>
    <w:p w:rsidR="007C09B3"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 xml:space="preserve">are </w:t>
      </w:r>
      <w:r w:rsidR="00DB5B0C">
        <w:rPr>
          <w:rFonts w:eastAsia="Times New Roman" w:cstheme="minorHAnsi"/>
          <w:b/>
          <w:bCs/>
          <w:color w:val="562465"/>
          <w:sz w:val="28"/>
          <w:szCs w:val="28"/>
        </w:rPr>
        <w:t>PFA</w:t>
      </w:r>
      <w:r w:rsidR="0034694A">
        <w:rPr>
          <w:rFonts w:eastAsia="Times New Roman" w:cstheme="minorHAnsi"/>
          <w:b/>
          <w:bCs/>
          <w:color w:val="562465"/>
          <w:sz w:val="28"/>
          <w:szCs w:val="28"/>
        </w:rPr>
        <w:t>s</w:t>
      </w:r>
      <w:r w:rsidRPr="00063336">
        <w:rPr>
          <w:rFonts w:eastAsia="Times New Roman" w:cstheme="minorHAnsi"/>
          <w:b/>
          <w:bCs/>
          <w:color w:val="562465"/>
          <w:sz w:val="28"/>
          <w:szCs w:val="28"/>
        </w:rPr>
        <w:t>?</w:t>
      </w:r>
    </w:p>
    <w:p w:rsidR="00080EBC" w:rsidRDefault="00080EBC" w:rsidP="009E71A6">
      <w:pPr>
        <w:shd w:val="clear" w:color="auto" w:fill="FFFFFF"/>
        <w:spacing w:after="0" w:line="240" w:lineRule="auto"/>
        <w:rPr>
          <w:rFonts w:asciiTheme="majorHAnsi" w:eastAsia="Times New Roman" w:hAnsiTheme="majorHAnsi" w:cstheme="majorHAnsi"/>
          <w:color w:val="212121"/>
          <w:sz w:val="24"/>
          <w:szCs w:val="24"/>
        </w:rPr>
      </w:pPr>
    </w:p>
    <w:p w:rsidR="009E71A6" w:rsidRPr="009E71A6" w:rsidRDefault="009E71A6" w:rsidP="009E71A6">
      <w:pPr>
        <w:shd w:val="clear" w:color="auto" w:fill="FFFFFF"/>
        <w:spacing w:after="0"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color w:val="212121"/>
          <w:sz w:val="24"/>
          <w:szCs w:val="24"/>
        </w:rPr>
        <w:t xml:space="preserve">Per- and </w:t>
      </w:r>
      <w:proofErr w:type="spellStart"/>
      <w:r w:rsidRPr="009E71A6">
        <w:rPr>
          <w:rFonts w:asciiTheme="majorHAnsi" w:eastAsia="Times New Roman" w:hAnsiTheme="majorHAnsi" w:cstheme="majorHAnsi"/>
          <w:color w:val="212121"/>
          <w:sz w:val="24"/>
          <w:szCs w:val="24"/>
        </w:rPr>
        <w:t>polyfluoroalkyl</w:t>
      </w:r>
      <w:proofErr w:type="spellEnd"/>
      <w:r w:rsidRPr="009E71A6">
        <w:rPr>
          <w:rFonts w:asciiTheme="majorHAnsi" w:eastAsia="Times New Roman" w:hAnsiTheme="majorHAnsi" w:cstheme="majorHAnsi"/>
          <w:color w:val="212121"/>
          <w:sz w:val="24"/>
          <w:szCs w:val="24"/>
        </w:rPr>
        <w:t xml:space="preserve"> substances (PFAS) are a group of man-made chemicals that includes PFOA, PFOS, </w:t>
      </w:r>
      <w:proofErr w:type="spellStart"/>
      <w:r w:rsidRPr="009E71A6">
        <w:rPr>
          <w:rFonts w:asciiTheme="majorHAnsi" w:eastAsia="Times New Roman" w:hAnsiTheme="majorHAnsi" w:cstheme="majorHAnsi"/>
          <w:color w:val="212121"/>
          <w:sz w:val="24"/>
          <w:szCs w:val="24"/>
        </w:rPr>
        <w:t>GenX</w:t>
      </w:r>
      <w:proofErr w:type="spellEnd"/>
      <w:r w:rsidRPr="009E71A6">
        <w:rPr>
          <w:rFonts w:asciiTheme="majorHAnsi" w:eastAsia="Times New Roman" w:hAnsiTheme="majorHAnsi" w:cstheme="majorHAnsi"/>
          <w:color w:val="212121"/>
          <w:sz w:val="24"/>
          <w:szCs w:val="24"/>
        </w:rPr>
        <w:t>, and many other chemicals. PFAS have been manufactured and used in a variety of industries around the globe, including in the United States since the 1940s. PFOA and PFOS have been the most extensively produced and studied of these chemicals. Both chemicals are very persistent in the environment and in the human body – meaning they don’t break down and they can accumulate over time. There is evidence that exposure to PFAS can lead to adverse human health effects.</w:t>
      </w:r>
    </w:p>
    <w:p w:rsidR="009E71A6" w:rsidRDefault="009E71A6" w:rsidP="007C09B3">
      <w:pPr>
        <w:shd w:val="clear" w:color="auto" w:fill="FFFFFF"/>
        <w:spacing w:after="0" w:line="240" w:lineRule="auto"/>
        <w:outlineLvl w:val="1"/>
        <w:rPr>
          <w:rFonts w:eastAsia="Times New Roman" w:cstheme="minorHAnsi"/>
          <w:b/>
          <w:bCs/>
          <w:color w:val="562465"/>
          <w:sz w:val="28"/>
          <w:szCs w:val="28"/>
        </w:rPr>
      </w:pPr>
    </w:p>
    <w:p w:rsid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80EBC" w:rsidRDefault="00080EBC" w:rsidP="009E71A6">
      <w:pPr>
        <w:shd w:val="clear" w:color="auto" w:fill="FFFFFF"/>
        <w:spacing w:after="0" w:line="240" w:lineRule="auto"/>
        <w:rPr>
          <w:rFonts w:asciiTheme="majorHAnsi" w:eastAsia="Times New Roman" w:hAnsiTheme="majorHAnsi" w:cstheme="majorHAnsi"/>
          <w:color w:val="212121"/>
          <w:sz w:val="24"/>
          <w:szCs w:val="24"/>
        </w:rPr>
      </w:pPr>
    </w:p>
    <w:p w:rsidR="009E71A6" w:rsidRPr="009E71A6" w:rsidRDefault="009E71A6" w:rsidP="009E71A6">
      <w:pPr>
        <w:shd w:val="clear" w:color="auto" w:fill="FFFFFF"/>
        <w:spacing w:after="0"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color w:val="212121"/>
          <w:sz w:val="24"/>
          <w:szCs w:val="24"/>
        </w:rPr>
        <w:t>PFAS can be found in:</w:t>
      </w:r>
    </w:p>
    <w:p w:rsidR="009E71A6" w:rsidRPr="009E71A6" w:rsidRDefault="009E71A6" w:rsidP="0008746A">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b/>
          <w:bCs/>
          <w:color w:val="212121"/>
          <w:sz w:val="24"/>
          <w:szCs w:val="24"/>
        </w:rPr>
        <w:t>Food</w:t>
      </w:r>
      <w:r w:rsidRPr="009E71A6">
        <w:rPr>
          <w:rFonts w:asciiTheme="majorHAnsi" w:eastAsia="Times New Roman" w:hAnsiTheme="majorHAnsi" w:cstheme="majorHAnsi"/>
          <w:color w:val="212121"/>
          <w:sz w:val="24"/>
          <w:szCs w:val="24"/>
        </w:rPr>
        <w:t> packaged in PFAS-containing materials, processed with equipment that used PFAS, or grown in PFAS-contaminated soil or water.</w:t>
      </w:r>
    </w:p>
    <w:p w:rsidR="009E71A6" w:rsidRPr="009E71A6" w:rsidRDefault="009E71A6" w:rsidP="0008746A">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b/>
          <w:bCs/>
          <w:color w:val="212121"/>
          <w:sz w:val="24"/>
          <w:szCs w:val="24"/>
        </w:rPr>
        <w:t>Commercial household products</w:t>
      </w:r>
      <w:r w:rsidRPr="009E71A6">
        <w:rPr>
          <w:rFonts w:asciiTheme="majorHAnsi" w:eastAsia="Times New Roman" w:hAnsiTheme="majorHAnsi" w:cstheme="majorHAnsi"/>
          <w:color w:val="212121"/>
          <w:sz w:val="24"/>
          <w:szCs w:val="24"/>
        </w:rPr>
        <w:t>, including stain- and water-repellent fabrics, nonstick products (e.g., Teflon), polishes, waxes, paints, cleaning products, and fire-fighting foams (a major source of groundwater contamination at airports and military bases where firefighting training occurs).</w:t>
      </w:r>
    </w:p>
    <w:p w:rsidR="00080EBC" w:rsidRPr="00080EBC" w:rsidRDefault="00080EBC" w:rsidP="00080EBC">
      <w:pPr>
        <w:shd w:val="clear" w:color="auto" w:fill="FFFFFF"/>
        <w:spacing w:before="100" w:beforeAutospacing="1" w:after="100" w:afterAutospacing="1" w:line="240" w:lineRule="auto"/>
        <w:ind w:left="360"/>
        <w:rPr>
          <w:rFonts w:asciiTheme="majorHAnsi" w:eastAsia="Times New Roman" w:hAnsiTheme="majorHAnsi" w:cstheme="majorHAnsi"/>
          <w:color w:val="212121"/>
          <w:sz w:val="24"/>
          <w:szCs w:val="24"/>
        </w:rPr>
      </w:pPr>
    </w:p>
    <w:p w:rsidR="009E71A6" w:rsidRPr="009E71A6" w:rsidRDefault="009E71A6" w:rsidP="0008746A">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b/>
          <w:bCs/>
          <w:color w:val="212121"/>
          <w:sz w:val="24"/>
          <w:szCs w:val="24"/>
        </w:rPr>
        <w:t>Workplace</w:t>
      </w:r>
      <w:r w:rsidRPr="009E71A6">
        <w:rPr>
          <w:rFonts w:asciiTheme="majorHAnsi" w:eastAsia="Times New Roman" w:hAnsiTheme="majorHAnsi" w:cstheme="majorHAnsi"/>
          <w:color w:val="212121"/>
          <w:sz w:val="24"/>
          <w:szCs w:val="24"/>
        </w:rPr>
        <w:t>, including production facilities or industries (e.g., chrome plating, electronics manufacturing or oil recovery) that use PFAS.</w:t>
      </w:r>
    </w:p>
    <w:p w:rsidR="009E71A6" w:rsidRPr="009E71A6" w:rsidRDefault="009E71A6" w:rsidP="0008746A">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b/>
          <w:bCs/>
          <w:color w:val="212121"/>
          <w:sz w:val="24"/>
          <w:szCs w:val="24"/>
        </w:rPr>
        <w:t>Drinking water</w:t>
      </w:r>
      <w:r w:rsidRPr="009E71A6">
        <w:rPr>
          <w:rFonts w:asciiTheme="majorHAnsi" w:eastAsia="Times New Roman" w:hAnsiTheme="majorHAnsi" w:cstheme="majorHAnsi"/>
          <w:color w:val="212121"/>
          <w:sz w:val="24"/>
          <w:szCs w:val="24"/>
        </w:rPr>
        <w:t>, typically localized and associated with a specific facility (e.g., manufacturer, landfill, wastewater treatment plant, firefighter training facility).</w:t>
      </w:r>
    </w:p>
    <w:p w:rsidR="009E71A6" w:rsidRPr="009E71A6" w:rsidRDefault="009E71A6" w:rsidP="0008746A">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b/>
          <w:bCs/>
          <w:color w:val="212121"/>
          <w:sz w:val="24"/>
          <w:szCs w:val="24"/>
        </w:rPr>
        <w:t>Living organisms</w:t>
      </w:r>
      <w:r w:rsidRPr="009E71A6">
        <w:rPr>
          <w:rFonts w:asciiTheme="majorHAnsi" w:eastAsia="Times New Roman" w:hAnsiTheme="majorHAnsi" w:cstheme="majorHAnsi"/>
          <w:color w:val="212121"/>
          <w:sz w:val="24"/>
          <w:szCs w:val="24"/>
        </w:rPr>
        <w:t>, including fish, animals and humans, where PFAS have the ability to build up and persist over time.</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080EBC" w:rsidRDefault="00080EBC" w:rsidP="009E71A6">
      <w:pPr>
        <w:shd w:val="clear" w:color="auto" w:fill="FFFFFF"/>
        <w:spacing w:after="0" w:line="240" w:lineRule="auto"/>
        <w:rPr>
          <w:rFonts w:asciiTheme="majorHAnsi" w:eastAsia="Times New Roman" w:hAnsiTheme="majorHAnsi" w:cstheme="majorHAnsi"/>
          <w:color w:val="212121"/>
          <w:sz w:val="24"/>
          <w:szCs w:val="24"/>
        </w:rPr>
      </w:pPr>
    </w:p>
    <w:p w:rsidR="009E71A6" w:rsidRPr="009E71A6" w:rsidRDefault="009E71A6" w:rsidP="009E71A6">
      <w:pPr>
        <w:shd w:val="clear" w:color="auto" w:fill="FFFFFF"/>
        <w:spacing w:after="0"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color w:val="212121"/>
          <w:sz w:val="24"/>
          <w:szCs w:val="24"/>
        </w:rPr>
        <w:t>PFAS are found in a wide range of consumer products that people use daily such as cookware, pizza boxes and stain repellants. Most people have been exposed to PFAS. Certain PFAS can accumulate and stay in the human body for long periods of time. There is evidence that exposure to PFAS can lead to adverse health outcomes in humans. The most-studied PFAS chemicals are PFOA and PFOS. Studies indicate that PFOA and PFOS can cause reproductive and developmental, liver and kidney, and immunological effects in laboratory animals. Both chemicals have caused tumors in animals. The most consistent findings are increased cholesterol levels among exposed populations, with more limited findings related to:</w:t>
      </w:r>
    </w:p>
    <w:p w:rsidR="009E71A6" w:rsidRPr="009E71A6" w:rsidRDefault="009E71A6" w:rsidP="0008746A">
      <w:pPr>
        <w:numPr>
          <w:ilvl w:val="0"/>
          <w:numId w:val="17"/>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color w:val="212121"/>
          <w:sz w:val="24"/>
          <w:szCs w:val="24"/>
        </w:rPr>
        <w:t>low infant birth weights,</w:t>
      </w:r>
    </w:p>
    <w:p w:rsidR="009E71A6" w:rsidRPr="009E71A6" w:rsidRDefault="009E71A6" w:rsidP="0008746A">
      <w:pPr>
        <w:numPr>
          <w:ilvl w:val="0"/>
          <w:numId w:val="17"/>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color w:val="212121"/>
          <w:sz w:val="24"/>
          <w:szCs w:val="24"/>
        </w:rPr>
        <w:t>effects on the immune system,</w:t>
      </w:r>
    </w:p>
    <w:p w:rsidR="009E71A6" w:rsidRPr="009E71A6" w:rsidRDefault="009E71A6" w:rsidP="0008746A">
      <w:pPr>
        <w:numPr>
          <w:ilvl w:val="0"/>
          <w:numId w:val="17"/>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r w:rsidRPr="009E71A6">
        <w:rPr>
          <w:rFonts w:asciiTheme="majorHAnsi" w:eastAsia="Times New Roman" w:hAnsiTheme="majorHAnsi" w:cstheme="majorHAnsi"/>
          <w:color w:val="212121"/>
          <w:sz w:val="24"/>
          <w:szCs w:val="24"/>
        </w:rPr>
        <w:t>cancer (for PFOA), and</w:t>
      </w:r>
    </w:p>
    <w:p w:rsidR="009E71A6" w:rsidRPr="009E71A6" w:rsidRDefault="009E71A6" w:rsidP="0008746A">
      <w:pPr>
        <w:numPr>
          <w:ilvl w:val="0"/>
          <w:numId w:val="17"/>
        </w:numPr>
        <w:shd w:val="clear" w:color="auto" w:fill="FFFFFF"/>
        <w:spacing w:before="100" w:beforeAutospacing="1" w:after="100" w:afterAutospacing="1" w:line="240" w:lineRule="auto"/>
        <w:rPr>
          <w:rFonts w:asciiTheme="majorHAnsi" w:eastAsia="Times New Roman" w:hAnsiTheme="majorHAnsi" w:cstheme="majorHAnsi"/>
          <w:color w:val="212121"/>
          <w:sz w:val="24"/>
          <w:szCs w:val="24"/>
        </w:rPr>
      </w:pPr>
      <w:proofErr w:type="gramStart"/>
      <w:r w:rsidRPr="009E71A6">
        <w:rPr>
          <w:rFonts w:asciiTheme="majorHAnsi" w:eastAsia="Times New Roman" w:hAnsiTheme="majorHAnsi" w:cstheme="majorHAnsi"/>
          <w:color w:val="212121"/>
          <w:sz w:val="24"/>
          <w:szCs w:val="24"/>
        </w:rPr>
        <w:t>thyroid</w:t>
      </w:r>
      <w:proofErr w:type="gramEnd"/>
      <w:r w:rsidRPr="009E71A6">
        <w:rPr>
          <w:rFonts w:asciiTheme="majorHAnsi" w:eastAsia="Times New Roman" w:hAnsiTheme="majorHAnsi" w:cstheme="majorHAnsi"/>
          <w:color w:val="212121"/>
          <w:sz w:val="24"/>
          <w:szCs w:val="24"/>
        </w:rPr>
        <w:t xml:space="preserve"> hormone disruption (for PFOS).</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rsidR="00080EBC" w:rsidRDefault="00080EBC" w:rsidP="007C09B3">
      <w:pPr>
        <w:shd w:val="clear" w:color="auto" w:fill="FFFFFF"/>
        <w:spacing w:after="0" w:line="240" w:lineRule="auto"/>
        <w:outlineLvl w:val="1"/>
        <w:rPr>
          <w:rFonts w:asciiTheme="majorHAnsi" w:hAnsiTheme="majorHAnsi" w:cstheme="majorHAnsi"/>
          <w:color w:val="212121"/>
          <w:sz w:val="24"/>
          <w:szCs w:val="24"/>
          <w:shd w:val="clear" w:color="auto" w:fill="FFFFFF"/>
          <w:lang w:val="en"/>
        </w:rPr>
      </w:pPr>
    </w:p>
    <w:p w:rsidR="009E71A6" w:rsidRPr="00B17E95" w:rsidRDefault="00B17E95" w:rsidP="007C09B3">
      <w:pPr>
        <w:shd w:val="clear" w:color="auto" w:fill="FFFFFF"/>
        <w:spacing w:after="0" w:line="240" w:lineRule="auto"/>
        <w:outlineLvl w:val="1"/>
        <w:rPr>
          <w:rFonts w:asciiTheme="majorHAnsi" w:eastAsia="Times New Roman" w:hAnsiTheme="majorHAnsi" w:cstheme="majorHAnsi"/>
          <w:b/>
          <w:bCs/>
          <w:color w:val="562465"/>
          <w:sz w:val="24"/>
          <w:szCs w:val="24"/>
        </w:rPr>
      </w:pPr>
      <w:r>
        <w:rPr>
          <w:rFonts w:asciiTheme="majorHAnsi" w:hAnsiTheme="majorHAnsi" w:cstheme="majorHAnsi"/>
          <w:color w:val="212121"/>
          <w:sz w:val="24"/>
          <w:szCs w:val="24"/>
          <w:shd w:val="clear" w:color="auto" w:fill="FFFFFF"/>
          <w:lang w:val="en"/>
        </w:rPr>
        <w:t xml:space="preserve">The Federal </w:t>
      </w:r>
      <w:r w:rsidR="009E71A6" w:rsidRPr="00B17E95">
        <w:rPr>
          <w:rFonts w:asciiTheme="majorHAnsi" w:hAnsiTheme="majorHAnsi" w:cstheme="majorHAnsi"/>
          <w:color w:val="212121"/>
          <w:sz w:val="24"/>
          <w:szCs w:val="24"/>
          <w:shd w:val="clear" w:color="auto" w:fill="FFFFFF"/>
          <w:lang w:val="en"/>
        </w:rPr>
        <w:t>EPA is committed to supporting states, tribes and local communities in addressing challenges with PFAS.  As a part of this effort, EPA is taking action to identify solutions to address PFAS </w:t>
      </w:r>
      <w:r w:rsidR="009E71A6" w:rsidRPr="00B17E95">
        <w:rPr>
          <w:rFonts w:asciiTheme="majorHAnsi" w:hAnsiTheme="majorHAnsi" w:cstheme="majorHAnsi"/>
          <w:color w:val="212121"/>
          <w:sz w:val="24"/>
          <w:szCs w:val="24"/>
          <w:shd w:val="clear" w:color="auto" w:fill="FFFFFF"/>
        </w:rPr>
        <w:t>in the environment.</w:t>
      </w:r>
    </w:p>
    <w:p w:rsidR="009E71A6" w:rsidRPr="00B17E95" w:rsidRDefault="009E71A6" w:rsidP="007C09B3">
      <w:pPr>
        <w:shd w:val="clear" w:color="auto" w:fill="FFFFFF"/>
        <w:spacing w:after="0" w:line="240" w:lineRule="auto"/>
        <w:outlineLvl w:val="1"/>
        <w:rPr>
          <w:rFonts w:asciiTheme="majorHAnsi" w:eastAsia="Times New Roman" w:hAnsiTheme="majorHAnsi" w:cstheme="majorHAnsi"/>
          <w:b/>
          <w:bCs/>
          <w:color w:val="562465"/>
          <w:sz w:val="28"/>
          <w:szCs w:val="28"/>
        </w:rPr>
      </w:pPr>
    </w:p>
    <w:p w:rsidR="009E71A6" w:rsidRPr="00B17E95" w:rsidRDefault="009E71A6" w:rsidP="009E71A6">
      <w:pPr>
        <w:shd w:val="clear" w:color="auto" w:fill="FFFFFF"/>
        <w:spacing w:after="0" w:line="240" w:lineRule="auto"/>
        <w:outlineLvl w:val="1"/>
        <w:rPr>
          <w:rFonts w:asciiTheme="majorHAnsi" w:eastAsia="Times New Roman" w:hAnsiTheme="majorHAnsi" w:cstheme="majorHAnsi"/>
          <w:b/>
          <w:bCs/>
          <w:color w:val="562465"/>
          <w:sz w:val="24"/>
          <w:szCs w:val="24"/>
        </w:rPr>
      </w:pPr>
      <w:r w:rsidRPr="00B17E95">
        <w:rPr>
          <w:rFonts w:asciiTheme="majorHAnsi" w:hAnsiTheme="majorHAnsi" w:cstheme="majorHAnsi"/>
          <w:color w:val="212121"/>
          <w:sz w:val="24"/>
          <w:szCs w:val="24"/>
          <w:shd w:val="clear" w:color="auto" w:fill="FFFFFF"/>
          <w:lang w:val="en"/>
        </w:rPr>
        <w:t xml:space="preserve">Washington State Department of Ecology and </w:t>
      </w:r>
      <w:r w:rsidR="00B17E95">
        <w:rPr>
          <w:rFonts w:asciiTheme="majorHAnsi" w:hAnsiTheme="majorHAnsi" w:cstheme="majorHAnsi"/>
          <w:color w:val="212121"/>
          <w:sz w:val="24"/>
          <w:szCs w:val="24"/>
          <w:shd w:val="clear" w:color="auto" w:fill="FFFFFF"/>
          <w:lang w:val="en"/>
        </w:rPr>
        <w:t xml:space="preserve">Department of Enterprise Services </w:t>
      </w:r>
      <w:r w:rsidRPr="00B17E95">
        <w:rPr>
          <w:rFonts w:asciiTheme="majorHAnsi" w:hAnsiTheme="majorHAnsi" w:cstheme="majorHAnsi"/>
          <w:color w:val="212121"/>
          <w:sz w:val="24"/>
          <w:szCs w:val="24"/>
          <w:shd w:val="clear" w:color="auto" w:fill="FFFFFF"/>
          <w:lang w:val="en"/>
        </w:rPr>
        <w:t>are committed to supporting</w:t>
      </w:r>
      <w:r w:rsidR="00B17E95">
        <w:rPr>
          <w:rFonts w:asciiTheme="majorHAnsi" w:hAnsiTheme="majorHAnsi" w:cstheme="majorHAnsi"/>
          <w:color w:val="212121"/>
          <w:sz w:val="24"/>
          <w:szCs w:val="24"/>
          <w:shd w:val="clear" w:color="auto" w:fill="FFFFFF"/>
          <w:lang w:val="en"/>
        </w:rPr>
        <w:t xml:space="preserve"> all of Washington State agencies, boards and commissions, higher education </w:t>
      </w:r>
      <w:r w:rsidR="00C43F08">
        <w:rPr>
          <w:rFonts w:asciiTheme="majorHAnsi" w:hAnsiTheme="majorHAnsi" w:cstheme="majorHAnsi"/>
          <w:color w:val="212121"/>
          <w:sz w:val="24"/>
          <w:szCs w:val="24"/>
          <w:shd w:val="clear" w:color="auto" w:fill="FFFFFF"/>
          <w:lang w:val="en"/>
        </w:rPr>
        <w:t>entities</w:t>
      </w:r>
      <w:r w:rsidR="00B17E95">
        <w:rPr>
          <w:rFonts w:asciiTheme="majorHAnsi" w:hAnsiTheme="majorHAnsi" w:cstheme="majorHAnsi"/>
          <w:color w:val="212121"/>
          <w:sz w:val="24"/>
          <w:szCs w:val="24"/>
          <w:shd w:val="clear" w:color="auto" w:fill="FFFFFF"/>
          <w:lang w:val="en"/>
        </w:rPr>
        <w:t>,</w:t>
      </w:r>
      <w:r w:rsidRPr="00B17E95">
        <w:rPr>
          <w:rFonts w:asciiTheme="majorHAnsi" w:hAnsiTheme="majorHAnsi" w:cstheme="majorHAnsi"/>
          <w:color w:val="212121"/>
          <w:sz w:val="24"/>
          <w:szCs w:val="24"/>
          <w:shd w:val="clear" w:color="auto" w:fill="FFFFFF"/>
          <w:lang w:val="en"/>
        </w:rPr>
        <w:t xml:space="preserve"> </w:t>
      </w:r>
      <w:r w:rsidRPr="00B17E95">
        <w:rPr>
          <w:rFonts w:asciiTheme="majorHAnsi" w:hAnsiTheme="majorHAnsi" w:cstheme="majorHAnsi"/>
          <w:color w:val="212121"/>
          <w:sz w:val="24"/>
          <w:szCs w:val="24"/>
          <w:shd w:val="clear" w:color="auto" w:fill="FFFFFF"/>
          <w:lang w:val="en"/>
        </w:rPr>
        <w:t>tribes</w:t>
      </w:r>
      <w:r w:rsidR="00B17E95">
        <w:rPr>
          <w:rFonts w:asciiTheme="majorHAnsi" w:hAnsiTheme="majorHAnsi" w:cstheme="majorHAnsi"/>
          <w:color w:val="212121"/>
          <w:sz w:val="24"/>
          <w:szCs w:val="24"/>
          <w:shd w:val="clear" w:color="auto" w:fill="FFFFFF"/>
          <w:lang w:val="en"/>
        </w:rPr>
        <w:t>,</w:t>
      </w:r>
      <w:r w:rsidRPr="00B17E95">
        <w:rPr>
          <w:rFonts w:asciiTheme="majorHAnsi" w:hAnsiTheme="majorHAnsi" w:cstheme="majorHAnsi"/>
          <w:color w:val="212121"/>
          <w:sz w:val="24"/>
          <w:szCs w:val="24"/>
          <w:shd w:val="clear" w:color="auto" w:fill="FFFFFF"/>
          <w:lang w:val="en"/>
        </w:rPr>
        <w:t xml:space="preserve"> and local communities in addressing challenges with PFAS.  </w:t>
      </w:r>
    </w:p>
    <w:p w:rsidR="009E71A6" w:rsidRDefault="009E71A6" w:rsidP="007C09B3">
      <w:pPr>
        <w:shd w:val="clear" w:color="auto" w:fill="FFFFFF"/>
        <w:spacing w:after="0" w:line="240" w:lineRule="auto"/>
        <w:outlineLvl w:val="1"/>
        <w:rPr>
          <w:rFonts w:eastAsia="Times New Roman" w:cstheme="minorHAnsi"/>
          <w:b/>
          <w:bCs/>
          <w:color w:val="562465"/>
          <w:sz w:val="28"/>
          <w:szCs w:val="28"/>
        </w:rPr>
      </w:pPr>
    </w:p>
    <w:p w:rsid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rsidR="00080EBC" w:rsidRPr="00063336" w:rsidRDefault="00080EBC" w:rsidP="007C09B3">
      <w:pPr>
        <w:shd w:val="clear" w:color="auto" w:fill="FFFFFF"/>
        <w:spacing w:after="0" w:line="240" w:lineRule="auto"/>
        <w:outlineLvl w:val="1"/>
        <w:rPr>
          <w:rFonts w:eastAsia="Times New Roman" w:cstheme="minorHAnsi"/>
          <w:b/>
          <w:bCs/>
          <w:color w:val="562465"/>
          <w:sz w:val="28"/>
          <w:szCs w:val="28"/>
        </w:rPr>
      </w:pPr>
    </w:p>
    <w:p w:rsidR="00080EBC" w:rsidRPr="00080EBC" w:rsidRDefault="00080EBC" w:rsidP="00080EBC">
      <w:pPr>
        <w:pStyle w:val="Heading2"/>
        <w:numPr>
          <w:ilvl w:val="0"/>
          <w:numId w:val="20"/>
        </w:numPr>
        <w:rPr>
          <w:b/>
          <w:smallCaps/>
          <w:color w:val="auto"/>
          <w:sz w:val="24"/>
          <w:szCs w:val="24"/>
        </w:rPr>
      </w:pPr>
      <w:r w:rsidRPr="00080EBC">
        <w:rPr>
          <w:b/>
          <w:smallCaps/>
          <w:color w:val="auto"/>
          <w:sz w:val="24"/>
          <w:szCs w:val="24"/>
        </w:rPr>
        <w:t xml:space="preserve">If you are purchasing off of a Master Contract, you can know that </w:t>
      </w:r>
      <w:r>
        <w:rPr>
          <w:b/>
          <w:smallCaps/>
          <w:color w:val="auto"/>
          <w:sz w:val="24"/>
          <w:szCs w:val="24"/>
        </w:rPr>
        <w:t>reducing PFAs/PFCs</w:t>
      </w:r>
      <w:r w:rsidRPr="00080EBC">
        <w:rPr>
          <w:b/>
          <w:smallCaps/>
          <w:color w:val="auto"/>
          <w:sz w:val="24"/>
          <w:szCs w:val="24"/>
        </w:rPr>
        <w:t xml:space="preserve"> has already been considered. </w:t>
      </w:r>
    </w:p>
    <w:p w:rsidR="00C43F08" w:rsidRPr="00080EBC" w:rsidRDefault="00C43F08" w:rsidP="00080EBC">
      <w:pPr>
        <w:pStyle w:val="Heading2"/>
        <w:numPr>
          <w:ilvl w:val="0"/>
          <w:numId w:val="20"/>
        </w:numPr>
        <w:rPr>
          <w:b/>
          <w:smallCaps/>
          <w:color w:val="auto"/>
          <w:sz w:val="24"/>
          <w:szCs w:val="24"/>
        </w:rPr>
      </w:pPr>
      <w:r w:rsidRPr="00080EBC">
        <w:rPr>
          <w:b/>
          <w:smallCaps/>
          <w:color w:val="auto"/>
          <w:sz w:val="24"/>
          <w:szCs w:val="24"/>
        </w:rPr>
        <w:t xml:space="preserve">If you aren’t purchasing </w:t>
      </w:r>
      <w:r w:rsidRPr="0043532E">
        <w:rPr>
          <w:b/>
          <w:smallCaps/>
          <w:color w:val="auto"/>
          <w:sz w:val="24"/>
          <w:szCs w:val="24"/>
          <w:u w:val="single"/>
        </w:rPr>
        <w:t>food packaging</w:t>
      </w:r>
      <w:r w:rsidRPr="00080EBC">
        <w:rPr>
          <w:b/>
          <w:smallCaps/>
          <w:color w:val="auto"/>
          <w:sz w:val="24"/>
          <w:szCs w:val="24"/>
        </w:rPr>
        <w:t xml:space="preserve"> or </w:t>
      </w:r>
      <w:r w:rsidRPr="0043532E">
        <w:rPr>
          <w:b/>
          <w:smallCaps/>
          <w:color w:val="auto"/>
          <w:sz w:val="24"/>
          <w:szCs w:val="24"/>
          <w:u w:val="single"/>
        </w:rPr>
        <w:t>Firefighting equipment</w:t>
      </w:r>
      <w:r w:rsidRPr="00080EBC">
        <w:rPr>
          <w:b/>
          <w:smallCaps/>
          <w:color w:val="auto"/>
          <w:sz w:val="24"/>
          <w:szCs w:val="24"/>
        </w:rPr>
        <w:t>, you don’t need to do anything regarding PFAs</w:t>
      </w:r>
      <w:bookmarkStart w:id="0" w:name="_GoBack"/>
      <w:bookmarkEnd w:id="0"/>
      <w:r w:rsidRPr="00080EBC">
        <w:rPr>
          <w:b/>
          <w:smallCaps/>
          <w:color w:val="auto"/>
          <w:sz w:val="24"/>
          <w:szCs w:val="24"/>
        </w:rPr>
        <w:t>.</w:t>
      </w:r>
    </w:p>
    <w:p w:rsidR="00C43F08" w:rsidRPr="00C43F08" w:rsidRDefault="00C43F08" w:rsidP="00C43F08"/>
    <w:p w:rsidR="00080EBC" w:rsidRDefault="00080EBC" w:rsidP="00CA1FC0">
      <w:pPr>
        <w:pStyle w:val="Heading2"/>
        <w:rPr>
          <w:b/>
          <w:smallCaps/>
          <w:color w:val="auto"/>
        </w:rPr>
      </w:pPr>
    </w:p>
    <w:p w:rsidR="00212692" w:rsidRPr="0008746A" w:rsidRDefault="0008746A" w:rsidP="00CA1FC0">
      <w:pPr>
        <w:pStyle w:val="Heading2"/>
        <w:rPr>
          <w:b/>
          <w:smallCaps/>
          <w:color w:val="auto"/>
        </w:rPr>
      </w:pPr>
      <w:r>
        <w:rPr>
          <w:b/>
          <w:smallCaps/>
          <w:color w:val="auto"/>
        </w:rPr>
        <w:t xml:space="preserve">If you are purchasing </w:t>
      </w:r>
      <w:r w:rsidR="009475BB" w:rsidRPr="0008746A">
        <w:rPr>
          <w:b/>
          <w:smallCaps/>
          <w:color w:val="auto"/>
        </w:rPr>
        <w:t>Food Packaging</w:t>
      </w:r>
      <w:r w:rsidR="00251FDB">
        <w:rPr>
          <w:b/>
          <w:smallCaps/>
          <w:color w:val="auto"/>
        </w:rPr>
        <w:t xml:space="preserve"> do these </w:t>
      </w:r>
      <w:r w:rsidR="006A5358">
        <w:rPr>
          <w:b/>
          <w:smallCaps/>
          <w:color w:val="auto"/>
        </w:rPr>
        <w:t>3</w:t>
      </w:r>
      <w:r w:rsidR="00251FDB">
        <w:rPr>
          <w:b/>
          <w:smallCaps/>
          <w:color w:val="auto"/>
        </w:rPr>
        <w:t xml:space="preserve"> things:</w:t>
      </w:r>
    </w:p>
    <w:p w:rsidR="00251FDB" w:rsidRDefault="00251FDB" w:rsidP="00251FDB">
      <w:pPr>
        <w:spacing w:line="240" w:lineRule="auto"/>
        <w:rPr>
          <w:rFonts w:asciiTheme="majorHAnsi" w:hAnsiTheme="majorHAnsi" w:cstheme="majorHAnsi"/>
          <w:sz w:val="24"/>
          <w:szCs w:val="24"/>
        </w:rPr>
      </w:pPr>
      <w:r>
        <w:rPr>
          <w:rFonts w:asciiTheme="majorHAnsi" w:hAnsiTheme="majorHAnsi" w:cstheme="majorHAnsi"/>
          <w:sz w:val="24"/>
          <w:szCs w:val="24"/>
        </w:rPr>
        <w:t>In the market research process of your procurement,</w:t>
      </w:r>
      <w:r w:rsidR="00080EBC">
        <w:rPr>
          <w:rFonts w:asciiTheme="majorHAnsi" w:hAnsiTheme="majorHAnsi" w:cstheme="majorHAnsi"/>
          <w:sz w:val="24"/>
          <w:szCs w:val="24"/>
        </w:rPr>
        <w:t xml:space="preserve"> read the law and</w:t>
      </w:r>
      <w:r>
        <w:rPr>
          <w:rFonts w:asciiTheme="majorHAnsi" w:hAnsiTheme="majorHAnsi" w:cstheme="majorHAnsi"/>
          <w:sz w:val="24"/>
          <w:szCs w:val="24"/>
        </w:rPr>
        <w:t xml:space="preserve"> check the department of ecology findings in the Washington State Register on whether safer alternatives are available. As always, use your own reasonable judgment </w:t>
      </w:r>
      <w:r w:rsidR="00080EBC">
        <w:rPr>
          <w:rFonts w:asciiTheme="majorHAnsi" w:hAnsiTheme="majorHAnsi" w:cstheme="majorHAnsi"/>
          <w:sz w:val="24"/>
          <w:szCs w:val="24"/>
        </w:rPr>
        <w:t>and check in with agency leadership when weighing</w:t>
      </w:r>
      <w:r>
        <w:rPr>
          <w:rFonts w:asciiTheme="majorHAnsi" w:hAnsiTheme="majorHAnsi" w:cstheme="majorHAnsi"/>
          <w:sz w:val="24"/>
          <w:szCs w:val="24"/>
        </w:rPr>
        <w:t xml:space="preserve"> whether or not your solicitation should include language regarding PFAs. Optional sample language is available in this document. </w:t>
      </w:r>
      <w:r w:rsidR="00080EBC">
        <w:rPr>
          <w:rFonts w:asciiTheme="majorHAnsi" w:hAnsiTheme="majorHAnsi" w:cstheme="majorHAnsi"/>
          <w:sz w:val="24"/>
          <w:szCs w:val="24"/>
        </w:rPr>
        <w:t>For each procurement and renewal</w:t>
      </w:r>
      <w:r w:rsidR="00095541">
        <w:rPr>
          <w:rFonts w:asciiTheme="majorHAnsi" w:hAnsiTheme="majorHAnsi" w:cstheme="majorHAnsi"/>
          <w:sz w:val="24"/>
          <w:szCs w:val="24"/>
        </w:rPr>
        <w:t>,</w:t>
      </w:r>
      <w:r w:rsidR="00080EBC">
        <w:rPr>
          <w:rFonts w:asciiTheme="majorHAnsi" w:hAnsiTheme="majorHAnsi" w:cstheme="majorHAnsi"/>
          <w:sz w:val="24"/>
          <w:szCs w:val="24"/>
        </w:rPr>
        <w:t xml:space="preserve"> check for updates. </w:t>
      </w:r>
    </w:p>
    <w:p w:rsidR="00080EBC" w:rsidRPr="00080EBC" w:rsidRDefault="00080EBC" w:rsidP="00080EBC">
      <w:pPr>
        <w:pStyle w:val="ListParagraph"/>
        <w:numPr>
          <w:ilvl w:val="0"/>
          <w:numId w:val="19"/>
        </w:numPr>
        <w:spacing w:line="240" w:lineRule="auto"/>
        <w:rPr>
          <w:rFonts w:asciiTheme="majorHAnsi" w:hAnsiTheme="majorHAnsi" w:cstheme="majorHAnsi"/>
          <w:sz w:val="24"/>
          <w:szCs w:val="24"/>
        </w:rPr>
      </w:pPr>
      <w:r w:rsidRPr="00080EBC">
        <w:rPr>
          <w:rFonts w:asciiTheme="majorHAnsi" w:hAnsiTheme="majorHAnsi" w:cstheme="majorHAnsi"/>
          <w:b/>
          <w:sz w:val="24"/>
          <w:szCs w:val="24"/>
        </w:rPr>
        <w:t>Market Research:</w:t>
      </w:r>
      <w:r w:rsidRPr="00080EBC">
        <w:rPr>
          <w:rFonts w:asciiTheme="majorHAnsi" w:hAnsiTheme="majorHAnsi" w:cstheme="majorHAnsi"/>
          <w:sz w:val="24"/>
          <w:szCs w:val="24"/>
        </w:rPr>
        <w:t xml:space="preserve"> As part of your market research </w:t>
      </w:r>
      <w:r w:rsidRPr="00080EBC">
        <w:rPr>
          <w:rFonts w:asciiTheme="majorHAnsi" w:hAnsiTheme="majorHAnsi" w:cstheme="majorHAnsi"/>
          <w:sz w:val="24"/>
          <w:szCs w:val="24"/>
        </w:rPr>
        <w:t>check the department of ecology findings in the Washington State Register on whether safer alternatives are available</w:t>
      </w:r>
      <w:r>
        <w:rPr>
          <w:rFonts w:asciiTheme="majorHAnsi" w:hAnsiTheme="majorHAnsi" w:cstheme="majorHAnsi"/>
          <w:sz w:val="24"/>
          <w:szCs w:val="24"/>
        </w:rPr>
        <w:t>.</w:t>
      </w:r>
    </w:p>
    <w:p w:rsidR="00080EBC" w:rsidRDefault="00251FDB" w:rsidP="00080EBC">
      <w:pPr>
        <w:pStyle w:val="ListParagraph"/>
        <w:numPr>
          <w:ilvl w:val="0"/>
          <w:numId w:val="19"/>
        </w:numPr>
        <w:spacing w:before="80" w:after="80"/>
        <w:rPr>
          <w:rFonts w:cstheme="minorHAnsi"/>
          <w:sz w:val="24"/>
          <w:szCs w:val="24"/>
        </w:rPr>
      </w:pPr>
      <w:r w:rsidRPr="00080EBC">
        <w:rPr>
          <w:rFonts w:cstheme="minorHAnsi"/>
          <w:b/>
          <w:sz w:val="24"/>
          <w:szCs w:val="24"/>
        </w:rPr>
        <w:t xml:space="preserve">Read </w:t>
      </w:r>
      <w:r w:rsidR="00080EBC" w:rsidRPr="00080EBC">
        <w:rPr>
          <w:rFonts w:cstheme="minorHAnsi"/>
          <w:b/>
          <w:sz w:val="24"/>
          <w:szCs w:val="24"/>
        </w:rPr>
        <w:t>the Law:</w:t>
      </w:r>
      <w:r w:rsidR="00080EBC" w:rsidRPr="00080EBC">
        <w:rPr>
          <w:rFonts w:cstheme="minorHAnsi"/>
          <w:sz w:val="24"/>
          <w:szCs w:val="24"/>
        </w:rPr>
        <w:t xml:space="preserve"> </w:t>
      </w:r>
      <w:hyperlink r:id="rId9" w:history="1">
        <w:r w:rsidR="00080EBC" w:rsidRPr="00080EBC">
          <w:rPr>
            <w:rStyle w:val="Hyperlink"/>
            <w:rFonts w:cstheme="minorHAnsi"/>
            <w:sz w:val="24"/>
            <w:szCs w:val="24"/>
          </w:rPr>
          <w:t>RCW 70.95G.070</w:t>
        </w:r>
      </w:hyperlink>
    </w:p>
    <w:p w:rsidR="00095541" w:rsidRPr="00095541" w:rsidRDefault="00095541" w:rsidP="00080EBC">
      <w:pPr>
        <w:pStyle w:val="ListParagraph"/>
        <w:numPr>
          <w:ilvl w:val="0"/>
          <w:numId w:val="19"/>
        </w:numPr>
        <w:spacing w:before="80" w:after="80"/>
        <w:rPr>
          <w:rFonts w:cstheme="minorHAnsi"/>
          <w:sz w:val="24"/>
          <w:szCs w:val="24"/>
        </w:rPr>
      </w:pPr>
      <w:r>
        <w:rPr>
          <w:rFonts w:cstheme="minorHAnsi"/>
          <w:b/>
          <w:sz w:val="24"/>
          <w:szCs w:val="24"/>
        </w:rPr>
        <w:t xml:space="preserve">Include language about PFAs in your solicitation and contract if </w:t>
      </w:r>
      <w:r w:rsidR="00E31D1B">
        <w:rPr>
          <w:rFonts w:cstheme="minorHAnsi"/>
          <w:b/>
          <w:sz w:val="24"/>
          <w:szCs w:val="24"/>
        </w:rPr>
        <w:t xml:space="preserve">you deem </w:t>
      </w:r>
      <w:r>
        <w:rPr>
          <w:rFonts w:cstheme="minorHAnsi"/>
          <w:b/>
          <w:sz w:val="24"/>
          <w:szCs w:val="24"/>
        </w:rPr>
        <w:t xml:space="preserve">appropriate: </w:t>
      </w:r>
      <w:r w:rsidRPr="00095541">
        <w:rPr>
          <w:rFonts w:cstheme="minorHAnsi"/>
          <w:sz w:val="24"/>
          <w:szCs w:val="24"/>
        </w:rPr>
        <w:t>See optional sample language below</w:t>
      </w:r>
      <w:r>
        <w:rPr>
          <w:rFonts w:cstheme="minorHAnsi"/>
          <w:sz w:val="24"/>
          <w:szCs w:val="24"/>
        </w:rPr>
        <w:t>.</w:t>
      </w:r>
    </w:p>
    <w:p w:rsidR="00080EBC" w:rsidRPr="00080EBC" w:rsidRDefault="00080EBC" w:rsidP="00080EBC">
      <w:pPr>
        <w:pStyle w:val="ListParagraph"/>
        <w:spacing w:before="80" w:after="80"/>
        <w:rPr>
          <w:rFonts w:cstheme="minorHAnsi"/>
          <w:sz w:val="24"/>
          <w:szCs w:val="24"/>
        </w:rPr>
      </w:pPr>
    </w:p>
    <w:p w:rsidR="009475BB" w:rsidRPr="00C43F08" w:rsidRDefault="009475BB" w:rsidP="009475BB">
      <w:pPr>
        <w:pStyle w:val="Heading2"/>
        <w:rPr>
          <w:b/>
          <w:smallCaps/>
          <w:color w:val="auto"/>
        </w:rPr>
      </w:pPr>
      <w:r w:rsidRPr="00C43F08">
        <w:rPr>
          <w:b/>
          <w:smallCaps/>
          <w:color w:val="auto"/>
        </w:rPr>
        <w:t xml:space="preserve">If you are purchasing </w:t>
      </w:r>
      <w:r w:rsidRPr="00C43F08">
        <w:rPr>
          <w:b/>
          <w:smallCaps/>
          <w:color w:val="auto"/>
        </w:rPr>
        <w:t>Firefighting foam or firefighting personal protective equipment</w:t>
      </w:r>
      <w:r w:rsidR="00095541">
        <w:rPr>
          <w:b/>
          <w:smallCaps/>
          <w:color w:val="auto"/>
        </w:rPr>
        <w:t xml:space="preserve"> Do these </w:t>
      </w:r>
      <w:r w:rsidR="006A5358">
        <w:rPr>
          <w:b/>
          <w:smallCaps/>
          <w:color w:val="auto"/>
        </w:rPr>
        <w:t>3</w:t>
      </w:r>
      <w:r w:rsidR="00095541">
        <w:rPr>
          <w:b/>
          <w:smallCaps/>
          <w:color w:val="auto"/>
        </w:rPr>
        <w:t xml:space="preserve"> Things:</w:t>
      </w:r>
    </w:p>
    <w:p w:rsidR="00095541" w:rsidRDefault="00095541" w:rsidP="00095541">
      <w:pPr>
        <w:spacing w:line="240" w:lineRule="auto"/>
        <w:rPr>
          <w:rFonts w:asciiTheme="majorHAnsi" w:hAnsiTheme="majorHAnsi" w:cstheme="majorHAnsi"/>
          <w:sz w:val="24"/>
          <w:szCs w:val="24"/>
        </w:rPr>
      </w:pPr>
      <w:r>
        <w:rPr>
          <w:rFonts w:asciiTheme="majorHAnsi" w:hAnsiTheme="majorHAnsi" w:cstheme="majorHAnsi"/>
          <w:sz w:val="24"/>
          <w:szCs w:val="24"/>
        </w:rPr>
        <w:t>In the market research process of your procurement, read the law and check the department of ecology findings in the Washington State Register on whether safer alternatives are available. As always, use your own reasonable judgment and check in with agency leadership when weighing whether or not your solicitation should include language regarding PFAs. Optional sample language is available in this document. For each procurement</w:t>
      </w:r>
      <w:r>
        <w:rPr>
          <w:rFonts w:asciiTheme="majorHAnsi" w:hAnsiTheme="majorHAnsi" w:cstheme="majorHAnsi"/>
          <w:sz w:val="24"/>
          <w:szCs w:val="24"/>
        </w:rPr>
        <w:t xml:space="preserve">, check this desk aid </w:t>
      </w:r>
      <w:r>
        <w:rPr>
          <w:rFonts w:asciiTheme="majorHAnsi" w:hAnsiTheme="majorHAnsi" w:cstheme="majorHAnsi"/>
          <w:sz w:val="24"/>
          <w:szCs w:val="24"/>
        </w:rPr>
        <w:t xml:space="preserve">for updates. </w:t>
      </w:r>
    </w:p>
    <w:p w:rsidR="00095541" w:rsidRPr="00080EBC" w:rsidRDefault="00095541" w:rsidP="00095541">
      <w:pPr>
        <w:pStyle w:val="ListParagraph"/>
        <w:numPr>
          <w:ilvl w:val="0"/>
          <w:numId w:val="22"/>
        </w:numPr>
        <w:spacing w:line="240" w:lineRule="auto"/>
        <w:rPr>
          <w:rFonts w:asciiTheme="majorHAnsi" w:hAnsiTheme="majorHAnsi" w:cstheme="majorHAnsi"/>
          <w:sz w:val="24"/>
          <w:szCs w:val="24"/>
        </w:rPr>
      </w:pPr>
      <w:r w:rsidRPr="00080EBC">
        <w:rPr>
          <w:rFonts w:asciiTheme="majorHAnsi" w:hAnsiTheme="majorHAnsi" w:cstheme="majorHAnsi"/>
          <w:b/>
          <w:sz w:val="24"/>
          <w:szCs w:val="24"/>
        </w:rPr>
        <w:t>Market Research:</w:t>
      </w:r>
      <w:r w:rsidRPr="00080EBC">
        <w:rPr>
          <w:rFonts w:asciiTheme="majorHAnsi" w:hAnsiTheme="majorHAnsi" w:cstheme="majorHAnsi"/>
          <w:sz w:val="24"/>
          <w:szCs w:val="24"/>
        </w:rPr>
        <w:t xml:space="preserve"> As part of your market research check </w:t>
      </w:r>
      <w:r>
        <w:rPr>
          <w:rFonts w:asciiTheme="majorHAnsi" w:hAnsiTheme="majorHAnsi" w:cstheme="majorHAnsi"/>
          <w:sz w:val="24"/>
          <w:szCs w:val="24"/>
        </w:rPr>
        <w:t xml:space="preserve">with </w:t>
      </w:r>
      <w:r w:rsidRPr="00080EBC">
        <w:rPr>
          <w:rFonts w:asciiTheme="majorHAnsi" w:hAnsiTheme="majorHAnsi" w:cstheme="majorHAnsi"/>
          <w:sz w:val="24"/>
          <w:szCs w:val="24"/>
        </w:rPr>
        <w:t>the department of ecology whether safer alternatives are available</w:t>
      </w:r>
      <w:r>
        <w:rPr>
          <w:rFonts w:asciiTheme="majorHAnsi" w:hAnsiTheme="majorHAnsi" w:cstheme="majorHAnsi"/>
          <w:sz w:val="24"/>
          <w:szCs w:val="24"/>
        </w:rPr>
        <w:t>.</w:t>
      </w:r>
    </w:p>
    <w:p w:rsidR="00095541" w:rsidRPr="00095541" w:rsidRDefault="00095541" w:rsidP="00095541">
      <w:pPr>
        <w:pStyle w:val="ListParagraph"/>
        <w:numPr>
          <w:ilvl w:val="0"/>
          <w:numId w:val="22"/>
        </w:numPr>
        <w:spacing w:before="75" w:after="150"/>
        <w:outlineLvl w:val="2"/>
        <w:rPr>
          <w:rFonts w:cstheme="minorHAnsi"/>
          <w:sz w:val="24"/>
          <w:szCs w:val="24"/>
        </w:rPr>
      </w:pPr>
      <w:r w:rsidRPr="00095541">
        <w:rPr>
          <w:rFonts w:cstheme="minorHAnsi"/>
          <w:b/>
          <w:sz w:val="24"/>
          <w:szCs w:val="24"/>
        </w:rPr>
        <w:t>Read the Law:</w:t>
      </w:r>
      <w:r w:rsidRPr="00095541">
        <w:rPr>
          <w:rFonts w:cstheme="minorHAnsi"/>
          <w:sz w:val="24"/>
          <w:szCs w:val="24"/>
        </w:rPr>
        <w:t xml:space="preserve"> </w:t>
      </w:r>
      <w:hyperlink r:id="rId10" w:history="1">
        <w:r w:rsidRPr="00095541">
          <w:rPr>
            <w:rFonts w:asciiTheme="majorHAnsi" w:eastAsia="Times New Roman" w:hAnsiTheme="majorHAnsi" w:cstheme="majorHAnsi"/>
            <w:bCs/>
            <w:color w:val="2B674D"/>
            <w:sz w:val="24"/>
            <w:szCs w:val="24"/>
            <w:u w:val="single"/>
          </w:rPr>
          <w:t>70.75A.050</w:t>
        </w:r>
      </w:hyperlink>
    </w:p>
    <w:p w:rsidR="00095541" w:rsidRPr="006A5358" w:rsidRDefault="00095541" w:rsidP="006A5358">
      <w:pPr>
        <w:pStyle w:val="ListParagraph"/>
        <w:numPr>
          <w:ilvl w:val="0"/>
          <w:numId w:val="22"/>
        </w:numPr>
        <w:spacing w:before="80" w:after="80"/>
        <w:rPr>
          <w:rFonts w:cstheme="minorHAnsi"/>
          <w:sz w:val="24"/>
          <w:szCs w:val="24"/>
        </w:rPr>
      </w:pPr>
      <w:r w:rsidRPr="006A5358">
        <w:rPr>
          <w:rFonts w:cstheme="minorHAnsi"/>
          <w:b/>
          <w:sz w:val="24"/>
          <w:szCs w:val="24"/>
        </w:rPr>
        <w:t xml:space="preserve">Include language about PFAs in your solicitation and contract if </w:t>
      </w:r>
      <w:r w:rsidR="00E31D1B">
        <w:rPr>
          <w:rFonts w:cstheme="minorHAnsi"/>
          <w:b/>
          <w:sz w:val="24"/>
          <w:szCs w:val="24"/>
        </w:rPr>
        <w:t xml:space="preserve">you deem </w:t>
      </w:r>
      <w:r w:rsidRPr="006A5358">
        <w:rPr>
          <w:rFonts w:cstheme="minorHAnsi"/>
          <w:b/>
          <w:sz w:val="24"/>
          <w:szCs w:val="24"/>
        </w:rPr>
        <w:t>appropriate</w:t>
      </w:r>
      <w:r w:rsidRPr="006A5358">
        <w:rPr>
          <w:rFonts w:cstheme="minorHAnsi"/>
          <w:b/>
          <w:sz w:val="24"/>
          <w:szCs w:val="24"/>
        </w:rPr>
        <w:t>:</w:t>
      </w:r>
      <w:r w:rsidRPr="006A5358">
        <w:rPr>
          <w:rFonts w:cstheme="minorHAnsi"/>
          <w:sz w:val="24"/>
          <w:szCs w:val="24"/>
        </w:rPr>
        <w:t xml:space="preserve"> </w:t>
      </w:r>
      <w:r w:rsidRPr="006A5358">
        <w:rPr>
          <w:rFonts w:cstheme="minorHAnsi"/>
          <w:sz w:val="24"/>
          <w:szCs w:val="24"/>
        </w:rPr>
        <w:t>See optional sample language below.</w:t>
      </w:r>
    </w:p>
    <w:p w:rsidR="006A5358" w:rsidRDefault="006A5358" w:rsidP="00CA1FC0">
      <w:pPr>
        <w:pStyle w:val="Heading2"/>
        <w:rPr>
          <w:b/>
          <w:smallCaps/>
          <w:color w:val="FFFFFF" w:themeColor="background1"/>
          <w:highlight w:val="black"/>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212692" w:rsidRDefault="00212692" w:rsidP="00212692">
      <w:pPr>
        <w:pStyle w:val="Default"/>
        <w:rPr>
          <w:rFonts w:cstheme="minorHAnsi"/>
          <w:b/>
        </w:rPr>
      </w:pPr>
    </w:p>
    <w:p w:rsidR="006A5358" w:rsidRPr="006A5358" w:rsidRDefault="0034694A" w:rsidP="006A5358">
      <w:pPr>
        <w:pStyle w:val="Default"/>
        <w:rPr>
          <w:rFonts w:asciiTheme="majorHAnsi" w:hAnsiTheme="majorHAnsi" w:cstheme="majorHAnsi"/>
          <w:color w:val="auto"/>
        </w:rPr>
      </w:pPr>
      <w:r>
        <w:rPr>
          <w:rFonts w:cstheme="minorHAnsi"/>
          <w:b/>
        </w:rPr>
        <w:t xml:space="preserve">Optional </w:t>
      </w:r>
      <w:r w:rsidR="00212692">
        <w:rPr>
          <w:rFonts w:cstheme="minorHAnsi"/>
          <w:b/>
        </w:rPr>
        <w:t>Sample PFAs</w:t>
      </w:r>
      <w:r w:rsidR="00995E7B" w:rsidRPr="001D24AC">
        <w:rPr>
          <w:rFonts w:cstheme="minorHAnsi"/>
          <w:b/>
        </w:rPr>
        <w:t xml:space="preserve"> Purpose Statement</w:t>
      </w:r>
      <w:r w:rsidR="006A5358">
        <w:rPr>
          <w:rFonts w:cstheme="minorHAnsi"/>
          <w:b/>
        </w:rPr>
        <w:t xml:space="preserve"> (to go in your solicitation)</w:t>
      </w:r>
      <w:r w:rsidR="00995E7B" w:rsidRPr="001D24AC">
        <w:rPr>
          <w:rFonts w:cstheme="minorHAnsi"/>
          <w:b/>
        </w:rPr>
        <w:t xml:space="preserve">: </w:t>
      </w:r>
      <w:r w:rsidR="006A5358" w:rsidRPr="009E71A6">
        <w:rPr>
          <w:rFonts w:asciiTheme="majorHAnsi" w:eastAsia="Times New Roman" w:hAnsiTheme="majorHAnsi" w:cstheme="majorHAnsi"/>
          <w:color w:val="000000" w:themeColor="text1"/>
        </w:rPr>
        <w:t xml:space="preserve">Per- and </w:t>
      </w:r>
      <w:proofErr w:type="spellStart"/>
      <w:r w:rsidR="006A5358" w:rsidRPr="009E71A6">
        <w:rPr>
          <w:rFonts w:asciiTheme="majorHAnsi" w:eastAsia="Times New Roman" w:hAnsiTheme="majorHAnsi" w:cstheme="majorHAnsi"/>
          <w:color w:val="000000" w:themeColor="text1"/>
        </w:rPr>
        <w:t>polyfluoroalkyl</w:t>
      </w:r>
      <w:proofErr w:type="spellEnd"/>
      <w:r w:rsidR="006A5358" w:rsidRPr="009E71A6">
        <w:rPr>
          <w:rFonts w:asciiTheme="majorHAnsi" w:eastAsia="Times New Roman" w:hAnsiTheme="majorHAnsi" w:cstheme="majorHAnsi"/>
          <w:color w:val="000000" w:themeColor="text1"/>
        </w:rPr>
        <w:t xml:space="preserve"> substances (PFAS) are a group of man-made chemicals that includes PFOA, PFOS, </w:t>
      </w:r>
      <w:proofErr w:type="spellStart"/>
      <w:r w:rsidR="006A5358" w:rsidRPr="009E71A6">
        <w:rPr>
          <w:rFonts w:asciiTheme="majorHAnsi" w:eastAsia="Times New Roman" w:hAnsiTheme="majorHAnsi" w:cstheme="majorHAnsi"/>
          <w:color w:val="000000" w:themeColor="text1"/>
        </w:rPr>
        <w:t>GenX</w:t>
      </w:r>
      <w:proofErr w:type="spellEnd"/>
      <w:r w:rsidR="006A5358" w:rsidRPr="009E71A6">
        <w:rPr>
          <w:rFonts w:asciiTheme="majorHAnsi" w:eastAsia="Times New Roman" w:hAnsiTheme="majorHAnsi" w:cstheme="majorHAnsi"/>
          <w:color w:val="000000" w:themeColor="text1"/>
        </w:rPr>
        <w:t xml:space="preserve">, and many other chemicals. </w:t>
      </w:r>
      <w:r w:rsidR="006A5358" w:rsidRPr="006A5358">
        <w:rPr>
          <w:rFonts w:asciiTheme="majorHAnsi" w:eastAsia="Times New Roman" w:hAnsiTheme="majorHAnsi" w:cstheme="majorHAnsi"/>
          <w:color w:val="000000" w:themeColor="text1"/>
        </w:rPr>
        <w:t>These</w:t>
      </w:r>
      <w:r w:rsidR="006A5358" w:rsidRPr="009E71A6">
        <w:rPr>
          <w:rFonts w:asciiTheme="majorHAnsi" w:eastAsia="Times New Roman" w:hAnsiTheme="majorHAnsi" w:cstheme="majorHAnsi"/>
          <w:color w:val="000000" w:themeColor="text1"/>
        </w:rPr>
        <w:t xml:space="preserve"> chemicals are very persistent in the environment and in the human body – meaning they don’t break down and they can accumulate over time. There is evidence that exposure to PFAS can lead to adverse human health effects.</w:t>
      </w:r>
      <w:r w:rsidR="006A5358" w:rsidRPr="006A5358">
        <w:rPr>
          <w:rFonts w:asciiTheme="majorHAnsi" w:hAnsiTheme="majorHAnsi" w:cstheme="majorHAnsi"/>
          <w:color w:val="000000" w:themeColor="text1"/>
        </w:rPr>
        <w:t xml:space="preserve"> </w:t>
      </w:r>
      <w:r w:rsidR="006A5358" w:rsidRPr="006A5358">
        <w:rPr>
          <w:rFonts w:asciiTheme="majorHAnsi" w:hAnsiTheme="majorHAnsi" w:cstheme="majorHAnsi"/>
          <w:color w:val="auto"/>
        </w:rPr>
        <w:t xml:space="preserve">Accordingly, the State of Washington through its procurements of goods is trying to minimize the purchase of products with </w:t>
      </w:r>
      <w:r w:rsidR="006A5358" w:rsidRPr="006A5358">
        <w:rPr>
          <w:rFonts w:asciiTheme="majorHAnsi" w:hAnsiTheme="majorHAnsi" w:cstheme="majorHAnsi"/>
          <w:color w:val="auto"/>
        </w:rPr>
        <w:t xml:space="preserve">PFAs </w:t>
      </w:r>
      <w:r w:rsidR="006A5358" w:rsidRPr="006A5358">
        <w:rPr>
          <w:rFonts w:asciiTheme="majorHAnsi" w:hAnsiTheme="majorHAnsi" w:cstheme="majorHAnsi"/>
          <w:color w:val="auto"/>
        </w:rPr>
        <w:t xml:space="preserve">and to incentive its vendors to sell products and products in packaging without them. </w:t>
      </w:r>
    </w:p>
    <w:p w:rsidR="00995E7B" w:rsidRPr="001D24AC" w:rsidRDefault="00995E7B" w:rsidP="001D24AC">
      <w:pPr>
        <w:spacing w:after="0" w:line="240" w:lineRule="auto"/>
        <w:rPr>
          <w:rFonts w:cstheme="minorHAnsi"/>
          <w:b/>
          <w:sz w:val="24"/>
          <w:szCs w:val="24"/>
        </w:rPr>
      </w:pPr>
    </w:p>
    <w:p w:rsidR="00995E7B" w:rsidRPr="001D24AC" w:rsidRDefault="0034694A" w:rsidP="001D24AC">
      <w:pPr>
        <w:spacing w:after="0" w:line="240" w:lineRule="auto"/>
        <w:rPr>
          <w:rFonts w:cstheme="minorHAnsi"/>
          <w:b/>
          <w:sz w:val="24"/>
          <w:szCs w:val="24"/>
        </w:rPr>
      </w:pPr>
      <w:r>
        <w:rPr>
          <w:rFonts w:cstheme="minorHAnsi"/>
          <w:b/>
          <w:sz w:val="24"/>
          <w:szCs w:val="24"/>
        </w:rPr>
        <w:t xml:space="preserve">Optional </w:t>
      </w:r>
      <w:r w:rsidR="00995E7B"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w:t>
      </w:r>
      <w:r w:rsidR="006A5358">
        <w:rPr>
          <w:rFonts w:cstheme="minorHAnsi"/>
          <w:b/>
          <w:sz w:val="24"/>
          <w:szCs w:val="24"/>
        </w:rPr>
        <w:t>FAs</w:t>
      </w:r>
      <w:r w:rsidR="00995E7B" w:rsidRPr="001D24AC">
        <w:rPr>
          <w:rFonts w:cstheme="minorHAnsi"/>
          <w:b/>
          <w:sz w:val="24"/>
          <w:szCs w:val="24"/>
        </w:rPr>
        <w:t xml:space="preserve"> Evaluation Clause:</w:t>
      </w:r>
    </w:p>
    <w:p w:rsidR="006A5358" w:rsidRPr="006A5358" w:rsidRDefault="006A5358" w:rsidP="006A5358">
      <w:pPr>
        <w:spacing w:line="240" w:lineRule="auto"/>
        <w:jc w:val="both"/>
        <w:rPr>
          <w:color w:val="000000" w:themeColor="text1"/>
          <w:sz w:val="24"/>
          <w:szCs w:val="24"/>
        </w:rPr>
      </w:pPr>
      <w:r w:rsidRPr="006A5358">
        <w:rPr>
          <w:color w:val="000000" w:themeColor="text1"/>
          <w:sz w:val="24"/>
          <w:szCs w:val="24"/>
        </w:rPr>
        <w:t xml:space="preserve">Pursuant to RCW </w:t>
      </w:r>
      <w:hyperlink r:id="rId11" w:history="1">
        <w:r w:rsidRPr="006A5358">
          <w:rPr>
            <w:rStyle w:val="Hyperlink"/>
            <w:color w:val="000000" w:themeColor="text1"/>
            <w:sz w:val="24"/>
            <w:szCs w:val="24"/>
          </w:rPr>
          <w:t>70.75A</w:t>
        </w:r>
      </w:hyperlink>
      <w:r w:rsidRPr="006A5358">
        <w:rPr>
          <w:color w:val="000000" w:themeColor="text1"/>
          <w:sz w:val="24"/>
          <w:szCs w:val="24"/>
        </w:rPr>
        <w:t xml:space="preserve"> a preference of XX% will be given to any bidder who provides evidence as set forth herein, that the products in Exhibit __ (cost worksheet), do not contain </w:t>
      </w:r>
      <w:r>
        <w:rPr>
          <w:color w:val="000000" w:themeColor="text1"/>
          <w:sz w:val="24"/>
          <w:szCs w:val="24"/>
        </w:rPr>
        <w:t>intentionally added PFAs</w:t>
      </w:r>
      <w:r w:rsidRPr="006A5358">
        <w:rPr>
          <w:color w:val="000000" w:themeColor="text1"/>
          <w:sz w:val="24"/>
          <w:szCs w:val="24"/>
        </w:rPr>
        <w:t xml:space="preserve">.  </w:t>
      </w:r>
    </w:p>
    <w:p w:rsidR="001D24AC" w:rsidRPr="001D24AC" w:rsidRDefault="001D24AC" w:rsidP="001D24AC">
      <w:pPr>
        <w:spacing w:after="0" w:line="240" w:lineRule="auto"/>
        <w:rPr>
          <w:rFonts w:cstheme="minorHAnsi"/>
          <w:b/>
          <w:sz w:val="24"/>
          <w:szCs w:val="24"/>
        </w:rPr>
      </w:pPr>
    </w:p>
    <w:p w:rsidR="00CA1FC0" w:rsidRPr="001D24AC" w:rsidRDefault="00CA1FC0" w:rsidP="00995E7B">
      <w:pPr>
        <w:spacing w:after="0" w:line="240" w:lineRule="auto"/>
        <w:ind w:left="720"/>
        <w:rPr>
          <w:rFonts w:cstheme="minorHAnsi"/>
          <w:sz w:val="24"/>
          <w:szCs w:val="24"/>
        </w:rPr>
      </w:pPr>
    </w:p>
    <w:p w:rsidR="00995E7B" w:rsidRPr="001D24AC" w:rsidRDefault="0034694A" w:rsidP="001D24AC">
      <w:pPr>
        <w:pStyle w:val="ListParagraph"/>
        <w:spacing w:after="0" w:line="240" w:lineRule="auto"/>
        <w:ind w:left="0"/>
        <w:rPr>
          <w:rFonts w:cstheme="minorHAnsi"/>
          <w:b/>
          <w:sz w:val="24"/>
          <w:szCs w:val="24"/>
        </w:rPr>
      </w:pPr>
      <w:bookmarkStart w:id="1" w:name="_Step_5:_Include"/>
      <w:bookmarkEnd w:id="1"/>
      <w:r>
        <w:rPr>
          <w:rFonts w:cstheme="minorHAnsi"/>
          <w:b/>
          <w:sz w:val="24"/>
          <w:szCs w:val="24"/>
        </w:rPr>
        <w:t xml:space="preserve">Optional </w:t>
      </w:r>
      <w:r w:rsidR="00995E7B" w:rsidRPr="001D24AC">
        <w:rPr>
          <w:rFonts w:cstheme="minorHAnsi"/>
          <w:b/>
          <w:sz w:val="24"/>
          <w:szCs w:val="24"/>
        </w:rPr>
        <w:t xml:space="preserve">Sample </w:t>
      </w:r>
      <w:r w:rsidR="00E31D1B">
        <w:rPr>
          <w:rFonts w:cstheme="minorHAnsi"/>
          <w:b/>
          <w:sz w:val="24"/>
          <w:szCs w:val="24"/>
        </w:rPr>
        <w:t xml:space="preserve">PFAs </w:t>
      </w:r>
      <w:r w:rsidR="00995E7B" w:rsidRPr="001D24AC">
        <w:rPr>
          <w:rFonts w:cstheme="minorHAnsi"/>
          <w:b/>
          <w:sz w:val="24"/>
          <w:szCs w:val="24"/>
        </w:rPr>
        <w:t xml:space="preserve">contract warranty language: </w:t>
      </w:r>
    </w:p>
    <w:p w:rsidR="00E31D1B" w:rsidRPr="00E31D1B" w:rsidRDefault="00E31D1B" w:rsidP="00E31D1B">
      <w:pPr>
        <w:spacing w:after="0" w:line="240" w:lineRule="auto"/>
        <w:rPr>
          <w:rFonts w:cstheme="minorHAnsi"/>
          <w:color w:val="000000" w:themeColor="text1"/>
          <w:sz w:val="24"/>
          <w:szCs w:val="24"/>
        </w:rPr>
      </w:pPr>
      <w:r w:rsidRPr="00E31D1B">
        <w:rPr>
          <w:rFonts w:cstheme="minorHAnsi"/>
          <w:color w:val="000000" w:themeColor="text1"/>
          <w:sz w:val="24"/>
          <w:szCs w:val="24"/>
        </w:rPr>
        <w:t xml:space="preserve">Contractor Preference – Product(s) Do Not Contain </w:t>
      </w:r>
      <w:r>
        <w:rPr>
          <w:rFonts w:cstheme="minorHAnsi"/>
          <w:color w:val="000000" w:themeColor="text1"/>
          <w:sz w:val="24"/>
          <w:szCs w:val="24"/>
        </w:rPr>
        <w:t>intentionally added PFAs</w:t>
      </w:r>
      <w:r w:rsidRPr="00E31D1B">
        <w:rPr>
          <w:rFonts w:cstheme="minorHAnsi"/>
          <w:color w:val="000000" w:themeColor="text1"/>
          <w:sz w:val="24"/>
          <w:szCs w:val="24"/>
        </w:rPr>
        <w:t>.  Contractor represents and warrants that, during the term of this Contract, for any product(s) for which Contractor sought and was awarded a purchasing preference pursuant t</w:t>
      </w:r>
      <w:r>
        <w:rPr>
          <w:rFonts w:cstheme="minorHAnsi"/>
          <w:color w:val="000000" w:themeColor="text1"/>
          <w:sz w:val="24"/>
          <w:szCs w:val="24"/>
        </w:rPr>
        <w:t xml:space="preserve">o RCW 39.26.280, </w:t>
      </w:r>
      <w:r w:rsidRPr="00E31D1B">
        <w:rPr>
          <w:rFonts w:cstheme="minorHAnsi"/>
          <w:color w:val="000000" w:themeColor="text1"/>
          <w:sz w:val="24"/>
          <w:szCs w:val="24"/>
        </w:rPr>
        <w:t xml:space="preserve">such product(s) shall </w:t>
      </w:r>
      <w:r>
        <w:rPr>
          <w:rFonts w:cstheme="minorHAnsi"/>
          <w:color w:val="000000" w:themeColor="text1"/>
          <w:sz w:val="24"/>
          <w:szCs w:val="24"/>
        </w:rPr>
        <w:t>not contain intentionally added PFAs</w:t>
      </w:r>
      <w:r w:rsidRPr="00E31D1B">
        <w:rPr>
          <w:rFonts w:cstheme="minorHAnsi"/>
          <w:color w:val="000000" w:themeColor="text1"/>
          <w:sz w:val="24"/>
          <w:szCs w:val="24"/>
        </w:rPr>
        <w:t>.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E31D1B" w:rsidRDefault="00E31D1B" w:rsidP="00AC1A8C">
      <w:pPr>
        <w:spacing w:after="0" w:line="240" w:lineRule="auto"/>
        <w:rPr>
          <w:rFonts w:cstheme="minorHAnsi"/>
          <w:b/>
          <w:color w:val="808080" w:themeColor="background1" w:themeShade="80"/>
          <w:sz w:val="24"/>
          <w:szCs w:val="24"/>
        </w:rPr>
      </w:pPr>
    </w:p>
    <w:p w:rsidR="00E31D1B" w:rsidRPr="007C09B3" w:rsidRDefault="00E31D1B" w:rsidP="00E31D1B">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w:t>
      </w:r>
      <w:r>
        <w:rPr>
          <w:rFonts w:cstheme="minorHAnsi"/>
          <w:b/>
          <w:color w:val="808080" w:themeColor="background1" w:themeShade="80"/>
          <w:sz w:val="24"/>
          <w:szCs w:val="24"/>
        </w:rPr>
        <w:t xml:space="preserve"> (only use if PCBs are a risk in this product as well)</w:t>
      </w:r>
      <w:r w:rsidRPr="007C09B3">
        <w:rPr>
          <w:rFonts w:cstheme="minorHAnsi"/>
          <w:b/>
          <w:color w:val="808080" w:themeColor="background1" w:themeShade="80"/>
          <w:sz w:val="24"/>
          <w:szCs w:val="24"/>
        </w:rPr>
        <w:t xml:space="preserve">: </w:t>
      </w:r>
    </w:p>
    <w:p w:rsidR="00E31D1B" w:rsidRPr="007C09B3" w:rsidRDefault="00E31D1B" w:rsidP="00E31D1B">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is trying to minimize the purchase of products with PCBS and to incentive its vendors to sell products and products in packaging without them. </w:t>
      </w:r>
    </w:p>
    <w:p w:rsidR="00E31D1B" w:rsidRDefault="00E31D1B" w:rsidP="00AC1A8C">
      <w:pPr>
        <w:spacing w:after="0" w:line="240" w:lineRule="auto"/>
        <w:rPr>
          <w:rFonts w:cstheme="minorHAnsi"/>
          <w:b/>
          <w:color w:val="808080" w:themeColor="background1" w:themeShade="80"/>
          <w:sz w:val="24"/>
          <w:szCs w:val="24"/>
        </w:rPr>
      </w:pPr>
    </w:p>
    <w:p w:rsidR="00E31D1B" w:rsidRPr="007C09B3" w:rsidRDefault="00E31D1B" w:rsidP="00E31D1B">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w:t>
      </w:r>
    </w:p>
    <w:p w:rsidR="00E31D1B" w:rsidRPr="00FB7FA2" w:rsidRDefault="00E31D1B" w:rsidP="00E31D1B">
      <w:pPr>
        <w:spacing w:line="240" w:lineRule="auto"/>
        <w:jc w:val="both"/>
        <w:rPr>
          <w:rFonts w:cstheme="minorHAnsi"/>
          <w:sz w:val="24"/>
          <w:szCs w:val="24"/>
        </w:rPr>
      </w:pPr>
      <w:r w:rsidRPr="007C09B3">
        <w:rPr>
          <w:color w:val="808080" w:themeColor="background1" w:themeShade="80"/>
          <w:sz w:val="24"/>
          <w:szCs w:val="24"/>
        </w:rPr>
        <w:t xml:space="preserve">Pursuant to RCW </w:t>
      </w:r>
      <w:hyperlink r:id="rId12"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E31D1B" w:rsidRDefault="00E31D1B" w:rsidP="00E31D1B">
      <w:pPr>
        <w:pStyle w:val="Heading2"/>
        <w:rPr>
          <w:b/>
          <w:smallCaps/>
          <w:color w:val="FFFFFF" w:themeColor="background1"/>
          <w:highlight w:val="black"/>
        </w:rPr>
      </w:pPr>
    </w:p>
    <w:p w:rsidR="00E31D1B" w:rsidRPr="00A43B2E" w:rsidRDefault="00E31D1B" w:rsidP="00E31D1B">
      <w:pPr>
        <w:pStyle w:val="Heading2"/>
        <w:rPr>
          <w:b/>
          <w:smallCaps/>
          <w:color w:val="FFFFFF" w:themeColor="background1"/>
        </w:rPr>
      </w:pPr>
      <w:r>
        <w:rPr>
          <w:b/>
          <w:smallCaps/>
          <w:color w:val="FFFFFF" w:themeColor="background1"/>
          <w:highlight w:val="black"/>
        </w:rPr>
        <w:t>Sample Contractor Certification:</w:t>
      </w:r>
    </w:p>
    <w:p w:rsidR="00AC1A8C" w:rsidRDefault="00AC1A8C" w:rsidP="00AC1A8C">
      <w:pPr>
        <w:spacing w:after="0" w:line="240" w:lineRule="auto"/>
        <w:rPr>
          <w:rFonts w:cstheme="minorHAnsi"/>
          <w:sz w:val="24"/>
          <w:szCs w:val="24"/>
        </w:rPr>
      </w:pPr>
    </w:p>
    <w:p w:rsidR="00D07216" w:rsidRPr="00E31D1B" w:rsidRDefault="00D07216" w:rsidP="00D07216">
      <w:pPr>
        <w:spacing w:after="120" w:line="240" w:lineRule="auto"/>
        <w:ind w:left="720"/>
        <w:jc w:val="center"/>
        <w:rPr>
          <w:rFonts w:cstheme="minorHAnsi"/>
          <w:color w:val="000000" w:themeColor="text1"/>
          <w:sz w:val="32"/>
          <w:szCs w:val="32"/>
        </w:rPr>
      </w:pPr>
      <w:r w:rsidRPr="00E31D1B">
        <w:rPr>
          <w:rFonts w:cstheme="minorHAnsi"/>
          <w:color w:val="000000" w:themeColor="text1"/>
          <w:sz w:val="32"/>
          <w:szCs w:val="32"/>
        </w:rPr>
        <w:t xml:space="preserve">Contractor Certification </w:t>
      </w:r>
      <w:r w:rsidR="00E31D1B" w:rsidRPr="00E31D1B">
        <w:rPr>
          <w:rFonts w:cstheme="minorHAnsi"/>
          <w:color w:val="000000" w:themeColor="text1"/>
          <w:sz w:val="32"/>
          <w:szCs w:val="32"/>
        </w:rPr>
        <w:t>No Added PFAs</w:t>
      </w:r>
      <w:r w:rsidR="00E23DA3" w:rsidRPr="00E31D1B">
        <w:rPr>
          <w:rFonts w:cstheme="minorHAnsi"/>
          <w:color w:val="000000" w:themeColor="text1"/>
          <w:sz w:val="32"/>
          <w:szCs w:val="32"/>
        </w:rPr>
        <w:t xml:space="preserve"> </w:t>
      </w:r>
      <w:r w:rsidRPr="00E31D1B">
        <w:rPr>
          <w:rFonts w:cstheme="minorHAnsi"/>
          <w:color w:val="000000" w:themeColor="text1"/>
          <w:sz w:val="32"/>
          <w:szCs w:val="32"/>
        </w:rPr>
        <w:t>Preference</w:t>
      </w:r>
    </w:p>
    <w:p w:rsidR="00D07216" w:rsidRPr="00E31D1B" w:rsidRDefault="00D07216" w:rsidP="00D07216">
      <w:pPr>
        <w:spacing w:after="120" w:line="240" w:lineRule="auto"/>
        <w:ind w:left="720"/>
        <w:rPr>
          <w:rFonts w:cstheme="minorHAnsi"/>
          <w:color w:val="000000" w:themeColor="text1"/>
          <w:sz w:val="24"/>
          <w:szCs w:val="24"/>
        </w:rPr>
      </w:pPr>
      <w:r w:rsidRPr="00E31D1B">
        <w:rPr>
          <w:rFonts w:cstheme="minorHAnsi"/>
          <w:color w:val="000000" w:themeColor="text1"/>
          <w:sz w:val="24"/>
          <w:szCs w:val="24"/>
        </w:rPr>
        <w:t>Washington State Solicitation ________________</w:t>
      </w:r>
    </w:p>
    <w:p w:rsidR="00D07216" w:rsidRPr="00E31D1B" w:rsidRDefault="00D07216" w:rsidP="00D07216">
      <w:pPr>
        <w:spacing w:after="120" w:line="240" w:lineRule="auto"/>
        <w:ind w:left="720"/>
        <w:rPr>
          <w:rFonts w:cstheme="minorHAnsi"/>
          <w:color w:val="000000" w:themeColor="text1"/>
          <w:sz w:val="24"/>
          <w:szCs w:val="24"/>
        </w:rPr>
      </w:pPr>
      <w:r w:rsidRPr="00E31D1B">
        <w:rPr>
          <w:rFonts w:cstheme="minorHAnsi"/>
          <w:color w:val="000000" w:themeColor="text1"/>
          <w:sz w:val="24"/>
          <w:szCs w:val="24"/>
        </w:rPr>
        <w:t>Dated___________________</w:t>
      </w:r>
    </w:p>
    <w:p w:rsidR="00D07216" w:rsidRPr="00E31D1B" w:rsidRDefault="00D07216" w:rsidP="00D07216">
      <w:pPr>
        <w:spacing w:after="0" w:line="240" w:lineRule="auto"/>
        <w:ind w:left="720" w:right="720"/>
        <w:jc w:val="center"/>
        <w:rPr>
          <w:rFonts w:cstheme="minorHAnsi"/>
          <w:color w:val="000000" w:themeColor="text1"/>
          <w:sz w:val="24"/>
          <w:szCs w:val="24"/>
        </w:rPr>
      </w:pPr>
    </w:p>
    <w:p w:rsidR="00D07216" w:rsidRPr="00E31D1B" w:rsidRDefault="00D07216" w:rsidP="00D07216">
      <w:pPr>
        <w:spacing w:after="0" w:line="240" w:lineRule="auto"/>
        <w:ind w:left="720" w:right="720"/>
        <w:jc w:val="center"/>
        <w:rPr>
          <w:rFonts w:cstheme="minorHAnsi"/>
          <w:color w:val="000000" w:themeColor="text1"/>
          <w:sz w:val="24"/>
          <w:szCs w:val="24"/>
        </w:rPr>
      </w:pPr>
      <w:r w:rsidRPr="00E31D1B">
        <w:rPr>
          <w:rFonts w:cstheme="minorHAnsi"/>
          <w:color w:val="000000" w:themeColor="text1"/>
          <w:sz w:val="24"/>
          <w:szCs w:val="24"/>
        </w:rPr>
        <w:t xml:space="preserve">Pursuant to RCW XX.XX.XX, the Washington State (Agency Name) is required to provide a preference to a bidder that provides products that do not contain </w:t>
      </w:r>
      <w:r w:rsidR="00E31D1B" w:rsidRPr="00E31D1B">
        <w:rPr>
          <w:rFonts w:cstheme="minorHAnsi"/>
          <w:color w:val="000000" w:themeColor="text1"/>
          <w:sz w:val="24"/>
          <w:szCs w:val="24"/>
        </w:rPr>
        <w:t>intentionally added PFAs</w:t>
      </w:r>
      <w:r w:rsidRPr="00E31D1B">
        <w:rPr>
          <w:rFonts w:cstheme="minorHAnsi"/>
          <w:color w:val="000000" w:themeColor="text1"/>
          <w:sz w:val="24"/>
          <w:szCs w:val="24"/>
        </w:rPr>
        <w:t>.</w:t>
      </w:r>
    </w:p>
    <w:p w:rsidR="00D07216" w:rsidRPr="00E31D1B" w:rsidRDefault="00D07216" w:rsidP="00D07216">
      <w:pPr>
        <w:spacing w:after="0" w:line="240" w:lineRule="auto"/>
        <w:ind w:left="720"/>
        <w:rPr>
          <w:rFonts w:cstheme="minorHAnsi"/>
          <w:color w:val="000000" w:themeColor="text1"/>
          <w:sz w:val="24"/>
          <w:szCs w:val="24"/>
        </w:rPr>
      </w:pPr>
    </w:p>
    <w:p w:rsidR="00D07216" w:rsidRPr="00E31D1B" w:rsidRDefault="00D07216" w:rsidP="00D07216">
      <w:pPr>
        <w:spacing w:after="0" w:line="240" w:lineRule="auto"/>
        <w:ind w:left="720"/>
        <w:jc w:val="both"/>
        <w:rPr>
          <w:rFonts w:cstheme="minorHAnsi"/>
          <w:color w:val="000000" w:themeColor="text1"/>
          <w:sz w:val="24"/>
          <w:szCs w:val="24"/>
        </w:rPr>
      </w:pPr>
      <w:r w:rsidRPr="00E31D1B">
        <w:rPr>
          <w:rFonts w:cstheme="minorHAnsi"/>
          <w:color w:val="000000" w:themeColor="text1"/>
          <w:sz w:val="24"/>
          <w:szCs w:val="24"/>
        </w:rPr>
        <w:t>I hereby certify, on behalf of the firm identified below, as follows (check one):</w:t>
      </w:r>
    </w:p>
    <w:p w:rsidR="00D07216" w:rsidRPr="00E31D1B" w:rsidRDefault="00D07216" w:rsidP="00D07216">
      <w:pPr>
        <w:widowControl w:val="0"/>
        <w:numPr>
          <w:ilvl w:val="0"/>
          <w:numId w:val="7"/>
        </w:numPr>
        <w:autoSpaceDE w:val="0"/>
        <w:autoSpaceDN w:val="0"/>
        <w:spacing w:before="240" w:after="0" w:line="240" w:lineRule="auto"/>
        <w:ind w:left="1872" w:right="317"/>
        <w:jc w:val="both"/>
        <w:rPr>
          <w:rFonts w:eastAsia="Arial" w:cstheme="minorHAnsi"/>
          <w:color w:val="000000" w:themeColor="text1"/>
          <w:sz w:val="24"/>
          <w:szCs w:val="24"/>
        </w:rPr>
      </w:pPr>
      <w:r w:rsidRPr="00E31D1B">
        <w:rPr>
          <w:rFonts w:eastAsia="Arial" w:cstheme="minorHAnsi"/>
          <w:color w:val="000000" w:themeColor="text1"/>
          <w:sz w:val="24"/>
          <w:szCs w:val="24"/>
        </w:rPr>
        <w:t xml:space="preserve">Not applying for the </w:t>
      </w:r>
      <w:r w:rsidR="00E31D1B" w:rsidRPr="00E31D1B">
        <w:rPr>
          <w:rFonts w:eastAsia="Arial" w:cstheme="minorHAnsi"/>
          <w:color w:val="000000" w:themeColor="text1"/>
          <w:sz w:val="24"/>
          <w:szCs w:val="24"/>
        </w:rPr>
        <w:t>PFAs</w:t>
      </w:r>
      <w:r w:rsidRPr="00E31D1B">
        <w:rPr>
          <w:rFonts w:eastAsia="Arial" w:cstheme="minorHAnsi"/>
          <w:color w:val="000000" w:themeColor="text1"/>
          <w:sz w:val="24"/>
          <w:szCs w:val="24"/>
        </w:rPr>
        <w:t xml:space="preserve"> preference. </w:t>
      </w:r>
    </w:p>
    <w:p w:rsidR="00D07216" w:rsidRPr="00E31D1B" w:rsidRDefault="00D07216" w:rsidP="00D07216">
      <w:pPr>
        <w:widowControl w:val="0"/>
        <w:autoSpaceDE w:val="0"/>
        <w:autoSpaceDN w:val="0"/>
        <w:spacing w:before="120" w:after="0" w:line="240" w:lineRule="auto"/>
        <w:ind w:left="1080" w:right="317"/>
        <w:rPr>
          <w:rFonts w:eastAsia="Arial" w:cstheme="minorHAnsi"/>
          <w:color w:val="000000" w:themeColor="text1"/>
          <w:sz w:val="24"/>
          <w:szCs w:val="24"/>
        </w:rPr>
      </w:pPr>
      <w:r w:rsidRPr="00E31D1B">
        <w:rPr>
          <w:rFonts w:eastAsia="Arial" w:cstheme="minorHAnsi"/>
          <w:color w:val="000000" w:themeColor="text1"/>
          <w:sz w:val="24"/>
          <w:szCs w:val="24"/>
        </w:rPr>
        <w:t>Or</w:t>
      </w:r>
    </w:p>
    <w:p w:rsidR="00D07216" w:rsidRPr="00E31D1B" w:rsidRDefault="00D07216" w:rsidP="00D07216">
      <w:pPr>
        <w:widowControl w:val="0"/>
        <w:numPr>
          <w:ilvl w:val="0"/>
          <w:numId w:val="7"/>
        </w:numPr>
        <w:autoSpaceDE w:val="0"/>
        <w:autoSpaceDN w:val="0"/>
        <w:spacing w:before="240" w:after="0" w:line="240" w:lineRule="auto"/>
        <w:ind w:left="1872" w:right="317"/>
        <w:jc w:val="both"/>
        <w:rPr>
          <w:rFonts w:eastAsia="Arial" w:cstheme="minorHAnsi"/>
          <w:color w:val="000000" w:themeColor="text1"/>
          <w:sz w:val="24"/>
          <w:szCs w:val="24"/>
        </w:rPr>
      </w:pPr>
      <w:r w:rsidRPr="00E31D1B">
        <w:rPr>
          <w:rFonts w:eastAsia="Arial" w:cstheme="minorHAnsi"/>
          <w:color w:val="000000" w:themeColor="text1"/>
          <w:sz w:val="24"/>
          <w:szCs w:val="24"/>
        </w:rPr>
        <w:t xml:space="preserve">The </w:t>
      </w:r>
      <w:r w:rsidR="00E31D1B" w:rsidRPr="00E31D1B">
        <w:rPr>
          <w:rFonts w:eastAsia="Arial" w:cstheme="minorHAnsi"/>
          <w:color w:val="000000" w:themeColor="text1"/>
          <w:sz w:val="24"/>
          <w:szCs w:val="24"/>
        </w:rPr>
        <w:t>PFAs</w:t>
      </w:r>
      <w:r w:rsidRPr="00E31D1B">
        <w:rPr>
          <w:rFonts w:eastAsia="Arial" w:cstheme="minorHAnsi"/>
          <w:color w:val="000000" w:themeColor="text1"/>
          <w:sz w:val="24"/>
          <w:szCs w:val="24"/>
        </w:rPr>
        <w:t xml:space="preserve"> levels of ALL identified products in the above solicitation, are attached to this certification. </w:t>
      </w:r>
    </w:p>
    <w:p w:rsidR="00D07216" w:rsidRPr="00E31D1B" w:rsidRDefault="00D07216" w:rsidP="00D07216">
      <w:pPr>
        <w:spacing w:after="0" w:line="240" w:lineRule="auto"/>
        <w:ind w:left="720"/>
        <w:jc w:val="both"/>
        <w:rPr>
          <w:rFonts w:cstheme="minorHAnsi"/>
          <w:color w:val="000000" w:themeColor="text1"/>
          <w:sz w:val="24"/>
          <w:szCs w:val="24"/>
        </w:rPr>
      </w:pPr>
    </w:p>
    <w:p w:rsidR="00D07216" w:rsidRPr="00E31D1B" w:rsidRDefault="00D07216" w:rsidP="00D07216">
      <w:pPr>
        <w:spacing w:after="0" w:line="240" w:lineRule="auto"/>
        <w:ind w:left="720"/>
        <w:jc w:val="both"/>
        <w:rPr>
          <w:rFonts w:cstheme="minorHAnsi"/>
          <w:color w:val="000000" w:themeColor="text1"/>
          <w:sz w:val="24"/>
          <w:szCs w:val="24"/>
        </w:rPr>
      </w:pPr>
      <w:r w:rsidRPr="00E31D1B">
        <w:rPr>
          <w:rFonts w:cstheme="minorHAnsi"/>
          <w:color w:val="000000" w:themeColor="text1"/>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Pr="00E31D1B" w:rsidRDefault="00BC5D90" w:rsidP="00D07216">
      <w:pPr>
        <w:spacing w:after="0" w:line="240" w:lineRule="auto"/>
        <w:ind w:left="720"/>
        <w:jc w:val="both"/>
        <w:rPr>
          <w:rFonts w:cstheme="minorHAnsi"/>
          <w:color w:val="000000" w:themeColor="text1"/>
          <w:sz w:val="24"/>
          <w:szCs w:val="24"/>
        </w:rPr>
      </w:pPr>
    </w:p>
    <w:tbl>
      <w:tblPr>
        <w:tblW w:w="9468" w:type="dxa"/>
        <w:tblInd w:w="612" w:type="dxa"/>
        <w:tblLayout w:type="fixed"/>
        <w:tblLook w:val="0000" w:firstRow="0" w:lastRow="0" w:firstColumn="0" w:lastColumn="0" w:noHBand="0" w:noVBand="0"/>
      </w:tblPr>
      <w:tblGrid>
        <w:gridCol w:w="4698"/>
        <w:gridCol w:w="4770"/>
      </w:tblGrid>
      <w:tr w:rsidR="00E31D1B" w:rsidRPr="00E31D1B" w:rsidTr="004013E8">
        <w:tc>
          <w:tcPr>
            <w:tcW w:w="9468" w:type="dxa"/>
            <w:gridSpan w:val="2"/>
          </w:tcPr>
          <w:p w:rsidR="00A43B2E" w:rsidRPr="00E31D1B" w:rsidRDefault="00A43B2E" w:rsidP="004013E8">
            <w:pPr>
              <w:keepNext/>
              <w:keepLines/>
              <w:spacing w:before="240" w:after="0" w:line="240" w:lineRule="auto"/>
              <w:rPr>
                <w:rFonts w:cstheme="minorHAnsi"/>
                <w:color w:val="000000" w:themeColor="text1"/>
                <w:sz w:val="24"/>
                <w:szCs w:val="24"/>
                <w:lang w:bidi="en-US"/>
              </w:rPr>
            </w:pPr>
            <w:r w:rsidRPr="00E31D1B">
              <w:rPr>
                <w:rFonts w:cstheme="minorHAnsi"/>
                <w:color w:val="000000" w:themeColor="text1"/>
                <w:sz w:val="24"/>
                <w:szCs w:val="24"/>
                <w:lang w:bidi="en-US"/>
              </w:rPr>
              <w:t>Firm Name:  _____________________________________________________</w:t>
            </w:r>
            <w:r w:rsidRPr="00E31D1B">
              <w:rPr>
                <w:rFonts w:cstheme="minorHAnsi"/>
                <w:color w:val="000000" w:themeColor="text1"/>
                <w:sz w:val="24"/>
                <w:szCs w:val="24"/>
                <w:lang w:bidi="en-US"/>
              </w:rPr>
              <w:br/>
            </w:r>
            <w:r w:rsidRPr="00E31D1B">
              <w:rPr>
                <w:rFonts w:cstheme="minorHAnsi"/>
                <w:color w:val="000000" w:themeColor="text1"/>
                <w:sz w:val="24"/>
                <w:szCs w:val="24"/>
                <w:lang w:bidi="en-US"/>
              </w:rPr>
              <w:tab/>
            </w:r>
            <w:r w:rsidRPr="00E31D1B">
              <w:rPr>
                <w:rFonts w:cstheme="minorHAnsi"/>
                <w:color w:val="000000" w:themeColor="text1"/>
                <w:sz w:val="24"/>
                <w:szCs w:val="24"/>
                <w:lang w:bidi="en-US"/>
              </w:rPr>
              <w:tab/>
              <w:t>Name of Contractor/Bidder – Print full legal entity name of firm</w:t>
            </w:r>
          </w:p>
        </w:tc>
      </w:tr>
      <w:tr w:rsidR="00E31D1B" w:rsidRPr="00E31D1B" w:rsidTr="004013E8">
        <w:tc>
          <w:tcPr>
            <w:tcW w:w="4698" w:type="dxa"/>
          </w:tcPr>
          <w:p w:rsidR="00A43B2E" w:rsidRPr="00E31D1B" w:rsidRDefault="00A43B2E" w:rsidP="004013E8">
            <w:pPr>
              <w:keepNext/>
              <w:keepLines/>
              <w:spacing w:before="360" w:after="0" w:line="240" w:lineRule="auto"/>
              <w:rPr>
                <w:rFonts w:cstheme="minorHAnsi"/>
                <w:color w:val="000000" w:themeColor="text1"/>
                <w:sz w:val="24"/>
                <w:szCs w:val="24"/>
                <w:lang w:bidi="en-US"/>
              </w:rPr>
            </w:pPr>
            <w:r w:rsidRPr="00E31D1B">
              <w:rPr>
                <w:rFonts w:cstheme="minorHAnsi"/>
                <w:color w:val="000000" w:themeColor="text1"/>
                <w:sz w:val="24"/>
                <w:szCs w:val="24"/>
                <w:lang w:bidi="en-US"/>
              </w:rPr>
              <w:t>By:</w:t>
            </w:r>
            <w:r w:rsidRPr="00E31D1B">
              <w:rPr>
                <w:rFonts w:cstheme="minorHAnsi"/>
                <w:color w:val="000000" w:themeColor="text1"/>
                <w:sz w:val="24"/>
                <w:szCs w:val="24"/>
                <w:lang w:bidi="en-US"/>
              </w:rPr>
              <w:tab/>
              <w:t>______________________________</w:t>
            </w:r>
            <w:r w:rsidRPr="00E31D1B">
              <w:rPr>
                <w:rFonts w:cstheme="minorHAnsi"/>
                <w:color w:val="000000" w:themeColor="text1"/>
                <w:sz w:val="24"/>
                <w:szCs w:val="24"/>
                <w:lang w:bidi="en-US"/>
              </w:rPr>
              <w:br/>
            </w:r>
            <w:r w:rsidRPr="00E31D1B">
              <w:rPr>
                <w:rFonts w:cstheme="minorHAnsi"/>
                <w:color w:val="000000" w:themeColor="text1"/>
                <w:sz w:val="24"/>
                <w:szCs w:val="24"/>
                <w:lang w:bidi="en-US"/>
              </w:rPr>
              <w:tab/>
              <w:t>Signature of authorized person</w:t>
            </w:r>
          </w:p>
          <w:p w:rsidR="00A43B2E" w:rsidRPr="00E31D1B" w:rsidRDefault="00A43B2E" w:rsidP="004013E8">
            <w:pPr>
              <w:keepNext/>
              <w:keepLines/>
              <w:spacing w:before="240" w:after="0" w:line="240" w:lineRule="auto"/>
              <w:rPr>
                <w:rFonts w:cstheme="minorHAnsi"/>
                <w:color w:val="000000" w:themeColor="text1"/>
                <w:sz w:val="24"/>
                <w:szCs w:val="24"/>
                <w:lang w:bidi="en-US"/>
              </w:rPr>
            </w:pPr>
            <w:r w:rsidRPr="00E31D1B">
              <w:rPr>
                <w:rFonts w:cstheme="minorHAnsi"/>
                <w:color w:val="000000" w:themeColor="text1"/>
                <w:sz w:val="24"/>
                <w:szCs w:val="24"/>
                <w:lang w:bidi="en-US"/>
              </w:rPr>
              <w:t>Title:</w:t>
            </w:r>
            <w:r w:rsidRPr="00E31D1B">
              <w:rPr>
                <w:rFonts w:cstheme="minorHAnsi"/>
                <w:color w:val="000000" w:themeColor="text1"/>
                <w:sz w:val="24"/>
                <w:szCs w:val="24"/>
                <w:lang w:bidi="en-US"/>
              </w:rPr>
              <w:tab/>
              <w:t>______________________________</w:t>
            </w:r>
            <w:r w:rsidRPr="00E31D1B">
              <w:rPr>
                <w:rFonts w:cstheme="minorHAnsi"/>
                <w:color w:val="000000" w:themeColor="text1"/>
                <w:sz w:val="24"/>
                <w:szCs w:val="24"/>
                <w:lang w:bidi="en-US"/>
              </w:rPr>
              <w:br/>
            </w:r>
            <w:r w:rsidRPr="00E31D1B">
              <w:rPr>
                <w:rFonts w:cstheme="minorHAnsi"/>
                <w:color w:val="000000" w:themeColor="text1"/>
                <w:sz w:val="24"/>
                <w:szCs w:val="24"/>
                <w:lang w:bidi="en-US"/>
              </w:rPr>
              <w:tab/>
              <w:t>Title of person signing certificate</w:t>
            </w:r>
          </w:p>
          <w:p w:rsidR="00A43B2E" w:rsidRPr="00E31D1B" w:rsidRDefault="00A43B2E" w:rsidP="004013E8">
            <w:pPr>
              <w:keepNext/>
              <w:keepLines/>
              <w:spacing w:before="240" w:after="0" w:line="240" w:lineRule="auto"/>
              <w:rPr>
                <w:rFonts w:cstheme="minorHAnsi"/>
                <w:color w:val="000000" w:themeColor="text1"/>
                <w:sz w:val="24"/>
                <w:szCs w:val="24"/>
                <w:lang w:bidi="en-US"/>
              </w:rPr>
            </w:pPr>
            <w:r w:rsidRPr="00E31D1B">
              <w:rPr>
                <w:rFonts w:cstheme="minorHAnsi"/>
                <w:color w:val="000000" w:themeColor="text1"/>
                <w:sz w:val="24"/>
                <w:szCs w:val="24"/>
                <w:lang w:bidi="en-US"/>
              </w:rPr>
              <w:t>Date:</w:t>
            </w:r>
            <w:r w:rsidRPr="00E31D1B">
              <w:rPr>
                <w:rFonts w:cstheme="minorHAnsi"/>
                <w:color w:val="000000" w:themeColor="text1"/>
                <w:sz w:val="24"/>
                <w:szCs w:val="24"/>
                <w:lang w:bidi="en-US"/>
              </w:rPr>
              <w:tab/>
              <w:t>_______________________________</w:t>
            </w:r>
          </w:p>
          <w:p w:rsidR="00A43B2E" w:rsidRPr="00E31D1B" w:rsidRDefault="00A43B2E" w:rsidP="004013E8">
            <w:pPr>
              <w:rPr>
                <w:rFonts w:cstheme="minorHAnsi"/>
                <w:b/>
                <w:color w:val="000000" w:themeColor="text1"/>
                <w:sz w:val="24"/>
                <w:szCs w:val="24"/>
              </w:rPr>
            </w:pPr>
          </w:p>
          <w:p w:rsidR="00A43B2E" w:rsidRPr="00E31D1B" w:rsidRDefault="00A43B2E" w:rsidP="004013E8">
            <w:pPr>
              <w:rPr>
                <w:rFonts w:cstheme="minorHAnsi"/>
                <w:b/>
                <w:color w:val="000000" w:themeColor="text1"/>
                <w:sz w:val="24"/>
                <w:szCs w:val="24"/>
              </w:rPr>
            </w:pPr>
          </w:p>
          <w:p w:rsidR="00A43B2E" w:rsidRPr="00E31D1B" w:rsidRDefault="00A43B2E" w:rsidP="004013E8">
            <w:pPr>
              <w:keepNext/>
              <w:keepLines/>
              <w:spacing w:before="240" w:after="0" w:line="240" w:lineRule="auto"/>
              <w:rPr>
                <w:rFonts w:cstheme="minorHAnsi"/>
                <w:color w:val="000000" w:themeColor="text1"/>
                <w:sz w:val="24"/>
                <w:szCs w:val="24"/>
                <w:lang w:bidi="en-US"/>
              </w:rPr>
            </w:pPr>
          </w:p>
          <w:p w:rsidR="00A43B2E" w:rsidRPr="00E31D1B" w:rsidRDefault="00A43B2E" w:rsidP="004013E8">
            <w:pPr>
              <w:keepNext/>
              <w:keepLines/>
              <w:spacing w:before="240" w:after="0" w:line="240" w:lineRule="auto"/>
              <w:rPr>
                <w:rFonts w:cstheme="minorHAnsi"/>
                <w:color w:val="000000" w:themeColor="text1"/>
                <w:sz w:val="24"/>
                <w:szCs w:val="24"/>
                <w:lang w:bidi="en-US"/>
              </w:rPr>
            </w:pPr>
          </w:p>
          <w:p w:rsidR="00A43B2E" w:rsidRPr="00E31D1B" w:rsidRDefault="00A43B2E" w:rsidP="004013E8">
            <w:pPr>
              <w:keepNext/>
              <w:keepLines/>
              <w:spacing w:before="240" w:after="0" w:line="240" w:lineRule="auto"/>
              <w:rPr>
                <w:rFonts w:cstheme="minorHAnsi"/>
                <w:color w:val="000000" w:themeColor="text1"/>
                <w:sz w:val="24"/>
                <w:szCs w:val="24"/>
                <w:lang w:bidi="en-US"/>
              </w:rPr>
            </w:pPr>
          </w:p>
        </w:tc>
        <w:tc>
          <w:tcPr>
            <w:tcW w:w="4770" w:type="dxa"/>
          </w:tcPr>
          <w:p w:rsidR="00A43B2E" w:rsidRPr="00E31D1B" w:rsidRDefault="00A43B2E" w:rsidP="004013E8">
            <w:pPr>
              <w:keepNext/>
              <w:keepLines/>
              <w:spacing w:before="360" w:after="0" w:line="240" w:lineRule="auto"/>
              <w:rPr>
                <w:rFonts w:cstheme="minorHAnsi"/>
                <w:color w:val="000000" w:themeColor="text1"/>
                <w:sz w:val="24"/>
                <w:szCs w:val="24"/>
                <w:lang w:bidi="en-US"/>
              </w:rPr>
            </w:pPr>
            <w:r w:rsidRPr="00E31D1B">
              <w:rPr>
                <w:rFonts w:cstheme="minorHAnsi"/>
                <w:color w:val="000000" w:themeColor="text1"/>
                <w:sz w:val="24"/>
                <w:szCs w:val="24"/>
                <w:lang w:bidi="en-US"/>
              </w:rPr>
              <w:t>___________________________________</w:t>
            </w:r>
            <w:r w:rsidRPr="00E31D1B">
              <w:rPr>
                <w:rFonts w:cstheme="minorHAnsi"/>
                <w:color w:val="000000" w:themeColor="text1"/>
                <w:sz w:val="24"/>
                <w:szCs w:val="24"/>
                <w:lang w:bidi="en-US"/>
              </w:rPr>
              <w:br/>
              <w:t>Print Name of person making certifications for firm</w:t>
            </w:r>
          </w:p>
          <w:p w:rsidR="00A43B2E" w:rsidRPr="00E31D1B" w:rsidRDefault="00A43B2E" w:rsidP="004013E8">
            <w:pPr>
              <w:keepNext/>
              <w:keepLines/>
              <w:spacing w:before="240" w:after="0" w:line="240" w:lineRule="auto"/>
              <w:rPr>
                <w:rFonts w:cstheme="minorHAnsi"/>
                <w:color w:val="000000" w:themeColor="text1"/>
                <w:sz w:val="24"/>
                <w:szCs w:val="24"/>
                <w:lang w:bidi="en-US"/>
              </w:rPr>
            </w:pPr>
            <w:r w:rsidRPr="00E31D1B">
              <w:rPr>
                <w:rFonts w:cstheme="minorHAnsi"/>
                <w:color w:val="000000" w:themeColor="text1"/>
                <w:sz w:val="24"/>
                <w:szCs w:val="24"/>
                <w:lang w:bidi="en-US"/>
              </w:rPr>
              <w:t>Place:</w:t>
            </w:r>
            <w:r w:rsidRPr="00E31D1B">
              <w:rPr>
                <w:rFonts w:cstheme="minorHAnsi"/>
                <w:color w:val="000000" w:themeColor="text1"/>
                <w:sz w:val="24"/>
                <w:szCs w:val="24"/>
                <w:lang w:bidi="en-US"/>
              </w:rPr>
              <w:tab/>
              <w:t>________________________________</w:t>
            </w:r>
            <w:r w:rsidRPr="00E31D1B">
              <w:rPr>
                <w:rFonts w:cstheme="minorHAnsi"/>
                <w:color w:val="000000" w:themeColor="text1"/>
                <w:sz w:val="24"/>
                <w:szCs w:val="24"/>
                <w:lang w:bidi="en-US"/>
              </w:rPr>
              <w:br/>
            </w:r>
            <w:r w:rsidRPr="00E31D1B">
              <w:rPr>
                <w:rFonts w:cstheme="minorHAnsi"/>
                <w:color w:val="000000" w:themeColor="text1"/>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4"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default" r:id="rId15"/>
      <w:footerReference w:type="defaul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4D" w:rsidRDefault="009C2D4D" w:rsidP="00AF30CE">
      <w:pPr>
        <w:spacing w:after="0" w:line="240" w:lineRule="auto"/>
      </w:pPr>
      <w:r>
        <w:separator/>
      </w:r>
    </w:p>
  </w:endnote>
  <w:endnote w:type="continuationSeparator" w:id="0">
    <w:p w:rsidR="009C2D4D" w:rsidRDefault="009C2D4D"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34694A" w:rsidP="0034694A">
    <w:pPr>
      <w:pStyle w:val="Footer"/>
      <w:jc w:val="right"/>
    </w:pPr>
    <w:r>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-635</wp:posOffset>
              </wp:positionV>
              <wp:extent cx="93345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933450" cy="438150"/>
                      </a:xfrm>
                      <a:prstGeom prst="rect">
                        <a:avLst/>
                      </a:prstGeom>
                      <a:solidFill>
                        <a:schemeClr val="lt1"/>
                      </a:solidFill>
                      <a:ln w="6350">
                        <a:noFill/>
                      </a:ln>
                    </wps:spPr>
                    <wps:txbx>
                      <w:txbxContent>
                        <w:p w:rsidR="0034694A" w:rsidRDefault="0034694A" w:rsidP="0034694A">
                          <w:pPr>
                            <w:jc w:val="right"/>
                          </w:pPr>
                          <w:r>
                            <w:rPr>
                              <w:noProof/>
                            </w:rPr>
                            <w:drawing>
                              <wp:inline distT="0" distB="0" distL="0" distR="0" wp14:anchorId="69639B3C" wp14:editId="2D47376C">
                                <wp:extent cx="654203" cy="352425"/>
                                <wp:effectExtent l="0" t="0" r="0" b="0"/>
                                <wp:docPr id="4" name="Picture 4" descr="chemical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cal bo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08" cy="3602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2.3pt;margin-top:-.05pt;width:73.5pt;height:3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" fillcolor="white [3201]" stroked="f" strokeweight=".5pt">
              <v:textbox>
                <w:txbxContent>
                  <w:p w:rsidR="0034694A" w:rsidRDefault="0034694A" w:rsidP="0034694A">
                    <w:pPr>
                      <w:jc w:val="right"/>
                    </w:pPr>
                    <w:r>
                      <w:rPr>
                        <w:noProof/>
                      </w:rPr>
                      <w:drawing>
                        <wp:inline distT="0" distB="0" distL="0" distR="0" wp14:anchorId="69639B3C" wp14:editId="2D47376C">
                          <wp:extent cx="654203" cy="352425"/>
                          <wp:effectExtent l="0" t="0" r="0" b="0"/>
                          <wp:docPr id="4" name="Picture 4" descr="chemical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cal bo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08" cy="360239"/>
                                  </a:xfrm>
                                  <a:prstGeom prst="rect">
                                    <a:avLst/>
                                  </a:prstGeom>
                                  <a:noFill/>
                                  <a:ln>
                                    <a:noFill/>
                                  </a:ln>
                                </pic:spPr>
                              </pic:pic>
                            </a:graphicData>
                          </a:graphic>
                        </wp:inline>
                      </w:drawing>
                    </w:r>
                  </w:p>
                </w:txbxContent>
              </v:textbox>
              <w10:wrap anchorx="margin"/>
            </v:shape>
          </w:pict>
        </mc:Fallback>
      </mc:AlternateContent>
    </w:r>
    <w:r w:rsidR="00CA1FC0">
      <w:rPr>
        <w:noProof/>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left:0;text-align:left;margin-left:459pt;margin-top:-7.55pt;width:60pt;height:49.4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4D" w:rsidRDefault="009C2D4D" w:rsidP="00AF30CE">
      <w:pPr>
        <w:spacing w:after="0" w:line="240" w:lineRule="auto"/>
      </w:pPr>
      <w:r>
        <w:separator/>
      </w:r>
    </w:p>
  </w:footnote>
  <w:footnote w:type="continuationSeparator" w:id="0">
    <w:p w:rsidR="009C2D4D" w:rsidRDefault="009C2D4D"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9C2D4D">
    <w:pPr>
      <w:pStyle w:val="Header"/>
    </w:pPr>
    <w:sdt>
      <w:sdtPr>
        <w:id w:val="152483175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6F6C"/>
    <w:multiLevelType w:val="hybridMultilevel"/>
    <w:tmpl w:val="D496350E"/>
    <w:lvl w:ilvl="0" w:tplc="4EDA9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E8299E"/>
    <w:multiLevelType w:val="multilevel"/>
    <w:tmpl w:val="96C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61014"/>
    <w:multiLevelType w:val="multilevel"/>
    <w:tmpl w:val="073A78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416CE"/>
    <w:multiLevelType w:val="multilevel"/>
    <w:tmpl w:val="445AB69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30954"/>
    <w:multiLevelType w:val="multilevel"/>
    <w:tmpl w:val="073A78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A1771"/>
    <w:multiLevelType w:val="multilevel"/>
    <w:tmpl w:val="093EE1A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8" w15:restartNumberingAfterBreak="0">
    <w:nsid w:val="68BD6A9D"/>
    <w:multiLevelType w:val="hybridMultilevel"/>
    <w:tmpl w:val="F01879A4"/>
    <w:lvl w:ilvl="0" w:tplc="4EDA9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75F39"/>
    <w:multiLevelType w:val="hybridMultilevel"/>
    <w:tmpl w:val="D496350E"/>
    <w:lvl w:ilvl="0" w:tplc="4EDA9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9"/>
  </w:num>
  <w:num w:numId="4">
    <w:abstractNumId w:val="21"/>
  </w:num>
  <w:num w:numId="5">
    <w:abstractNumId w:val="20"/>
  </w:num>
  <w:num w:numId="6">
    <w:abstractNumId w:val="6"/>
  </w:num>
  <w:num w:numId="7">
    <w:abstractNumId w:val="13"/>
  </w:num>
  <w:num w:numId="8">
    <w:abstractNumId w:val="7"/>
  </w:num>
  <w:num w:numId="9">
    <w:abstractNumId w:val="5"/>
  </w:num>
  <w:num w:numId="10">
    <w:abstractNumId w:val="1"/>
  </w:num>
  <w:num w:numId="11">
    <w:abstractNumId w:val="11"/>
  </w:num>
  <w:num w:numId="12">
    <w:abstractNumId w:val="16"/>
  </w:num>
  <w:num w:numId="13">
    <w:abstractNumId w:val="14"/>
  </w:num>
  <w:num w:numId="14">
    <w:abstractNumId w:val="8"/>
  </w:num>
  <w:num w:numId="15">
    <w:abstractNumId w:val="4"/>
  </w:num>
  <w:num w:numId="16">
    <w:abstractNumId w:val="17"/>
  </w:num>
  <w:num w:numId="17">
    <w:abstractNumId w:val="12"/>
  </w:num>
  <w:num w:numId="18">
    <w:abstractNumId w:val="15"/>
  </w:num>
  <w:num w:numId="19">
    <w:abstractNumId w:val="2"/>
  </w:num>
  <w:num w:numId="20">
    <w:abstractNumId w:val="10"/>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10ABB"/>
    <w:rsid w:val="00063336"/>
    <w:rsid w:val="00080EBC"/>
    <w:rsid w:val="00084338"/>
    <w:rsid w:val="0008746A"/>
    <w:rsid w:val="00095541"/>
    <w:rsid w:val="000B42A5"/>
    <w:rsid w:val="000C3AAE"/>
    <w:rsid w:val="0014548A"/>
    <w:rsid w:val="001935D6"/>
    <w:rsid w:val="001B5DFC"/>
    <w:rsid w:val="001D24AC"/>
    <w:rsid w:val="001D3E6E"/>
    <w:rsid w:val="00212692"/>
    <w:rsid w:val="00230A79"/>
    <w:rsid w:val="002369D2"/>
    <w:rsid w:val="00251FDB"/>
    <w:rsid w:val="002D6B9F"/>
    <w:rsid w:val="0034694A"/>
    <w:rsid w:val="003F0E44"/>
    <w:rsid w:val="0043532E"/>
    <w:rsid w:val="004569FF"/>
    <w:rsid w:val="005730BB"/>
    <w:rsid w:val="00582B69"/>
    <w:rsid w:val="00612A8D"/>
    <w:rsid w:val="00637B6D"/>
    <w:rsid w:val="00664B36"/>
    <w:rsid w:val="006671FA"/>
    <w:rsid w:val="006A5358"/>
    <w:rsid w:val="007959C7"/>
    <w:rsid w:val="007C09B3"/>
    <w:rsid w:val="008D61CA"/>
    <w:rsid w:val="008F3897"/>
    <w:rsid w:val="00915A1C"/>
    <w:rsid w:val="009475BB"/>
    <w:rsid w:val="00995E7B"/>
    <w:rsid w:val="009C0158"/>
    <w:rsid w:val="009C2D4D"/>
    <w:rsid w:val="009E4E1D"/>
    <w:rsid w:val="009E6536"/>
    <w:rsid w:val="009E71A6"/>
    <w:rsid w:val="00A43B2E"/>
    <w:rsid w:val="00AC1A8C"/>
    <w:rsid w:val="00AF30CE"/>
    <w:rsid w:val="00B17E95"/>
    <w:rsid w:val="00B3263A"/>
    <w:rsid w:val="00B525F7"/>
    <w:rsid w:val="00BC5D90"/>
    <w:rsid w:val="00C43F08"/>
    <w:rsid w:val="00CA1FC0"/>
    <w:rsid w:val="00D07216"/>
    <w:rsid w:val="00D82717"/>
    <w:rsid w:val="00DB5B0C"/>
    <w:rsid w:val="00DF7798"/>
    <w:rsid w:val="00E23DA3"/>
    <w:rsid w:val="00E31D1B"/>
    <w:rsid w:val="00E71B66"/>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D5078F"/>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4877">
      <w:bodyDiv w:val="1"/>
      <w:marLeft w:val="0"/>
      <w:marRight w:val="0"/>
      <w:marTop w:val="0"/>
      <w:marBottom w:val="0"/>
      <w:divBdr>
        <w:top w:val="none" w:sz="0" w:space="0" w:color="auto"/>
        <w:left w:val="none" w:sz="0" w:space="0" w:color="auto"/>
        <w:bottom w:val="none" w:sz="0" w:space="0" w:color="auto"/>
        <w:right w:val="none" w:sz="0" w:space="0" w:color="auto"/>
      </w:divBdr>
    </w:div>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 w:id="18391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public/documents/About/Procurement_reform/training/CourseResourcesJobAids/PCB/PCBsPreferenceDeskAid.pdf?=3978a"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39.26.2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39.26.2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pp.leg.wa.gov/RCW/default.aspx?cite=70.75A.050" TargetMode="External"/><Relationship Id="rId4" Type="http://schemas.openxmlformats.org/officeDocument/2006/relationships/settings" Target="settings.xml"/><Relationship Id="rId9" Type="http://schemas.openxmlformats.org/officeDocument/2006/relationships/hyperlink" Target="https://app.leg.wa.gov/RCW/default.aspx?cite=70.95G.070" TargetMode="External"/><Relationship Id="rId14" Type="http://schemas.openxmlformats.org/officeDocument/2006/relationships/hyperlink" Target="https://des.wa.gov/sites/default/files/public/documents/About/Procurement_reform/training/CourseResourcesJobAids/PCB/PCBsPreferenceDeskAid.pdf?=698a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5C93-99EF-4CE8-AE1B-6F20C9DA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6</cp:revision>
  <cp:lastPrinted>2019-05-20T22:00:00Z</cp:lastPrinted>
  <dcterms:created xsi:type="dcterms:W3CDTF">2019-10-16T20:25:00Z</dcterms:created>
  <dcterms:modified xsi:type="dcterms:W3CDTF">2019-10-16T20:30:00Z</dcterms:modified>
</cp:coreProperties>
</file>