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86A1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B182A3" wp14:editId="63EDA05F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0E1FC88D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745D7893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0E797D0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0FB7DC82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1B9327D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/>
      </w:r>
      <w:r w:rsidRPr="001E72F9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="00207EF7">
        <w:rPr>
          <w:rFonts w:ascii="Arial" w:hAnsi="Arial" w:cs="Arial"/>
          <w:noProof/>
          <w:sz w:val="22"/>
          <w:szCs w:val="22"/>
        </w:rPr>
        <w:t>December 20, 2022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776B466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979CB11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0070349B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B9EC139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4679A46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5964A77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1B3ABA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4CDA34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3FFE9532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4AE6FF0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 xml:space="preserve">Congratulations! This is to confirm your probationary seasonal appointment as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a/an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 xml:space="preserve">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Job Classification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4"/>
      <w:r w:rsidRPr="009814A7">
        <w:rPr>
          <w:rFonts w:ascii="Arial" w:hAnsi="Arial" w:cs="Arial"/>
          <w:sz w:val="22"/>
          <w:szCs w:val="22"/>
        </w:rPr>
        <w:t xml:space="preserve"> in position number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Short Position #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>/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Long Position #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 xml:space="preserve">, with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bookmarkStart w:id="5" w:name="Text8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agency name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5"/>
      <w:r w:rsidRPr="009814A7">
        <w:rPr>
          <w:rFonts w:ascii="Arial" w:hAnsi="Arial" w:cs="Arial"/>
          <w:sz w:val="22"/>
          <w:szCs w:val="22"/>
        </w:rPr>
        <w:t xml:space="preserve">, effective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Effective Date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6"/>
      <w:r w:rsidRPr="009814A7">
        <w:rPr>
          <w:rFonts w:ascii="Arial" w:hAnsi="Arial" w:cs="Arial"/>
          <w:sz w:val="22"/>
          <w:szCs w:val="22"/>
        </w:rPr>
        <w:t xml:space="preserve">. In accordance with </w:t>
      </w:r>
      <w:r w:rsidR="008878EE">
        <w:rPr>
          <w:rFonts w:ascii="Arial" w:hAnsi="Arial" w:cs="Arial"/>
          <w:sz w:val="22"/>
          <w:szCs w:val="22"/>
        </w:rPr>
        <w:t>Washington Federation of State Employees (WFSE) Collective Bargaining Agreement (CBA) Article 4.5(E)</w:t>
      </w:r>
      <w:r w:rsidRPr="009814A7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probationary period and may be extended not to exceed 12 months. Your appointment is expected to terminate on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date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7"/>
      <w:r w:rsidRPr="009814A7">
        <w:rPr>
          <w:rFonts w:ascii="Arial" w:hAnsi="Arial" w:cs="Arial"/>
          <w:sz w:val="22"/>
          <w:szCs w:val="22"/>
        </w:rPr>
        <w:t xml:space="preserve">.  </w:t>
      </w:r>
    </w:p>
    <w:p w14:paraId="53091CAF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9E3EE4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14DF7817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2"/>
        <w:gridCol w:w="5476"/>
      </w:tblGrid>
      <w:tr w:rsidR="009814A7" w:rsidRPr="009814A7" w14:paraId="7FE3D6A6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5C0EB3DD" w14:textId="77777777" w:rsidR="009814A7" w:rsidRPr="0037186D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476" w:type="dxa"/>
            <w:vAlign w:val="bottom"/>
          </w:tcPr>
          <w:p w14:paraId="3B171740" w14:textId="77777777" w:rsidR="009814A7" w:rsidRPr="009814A7" w:rsidRDefault="009814A7" w:rsidP="009814A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month/hour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69123C82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62AEADCA" w14:textId="77777777" w:rsidR="009814A7" w:rsidRPr="0037186D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Review Period</w:t>
            </w:r>
          </w:p>
        </w:tc>
        <w:tc>
          <w:tcPr>
            <w:tcW w:w="5476" w:type="dxa"/>
            <w:vAlign w:val="bottom"/>
          </w:tcPr>
          <w:p w14:paraId="624E1897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#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</w:tc>
      </w:tr>
      <w:tr w:rsidR="009814A7" w:rsidRPr="009814A7" w14:paraId="6BE653A3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7BA83764" w14:textId="77777777" w:rsidR="009814A7" w:rsidRPr="0037186D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476" w:type="dxa"/>
            <w:vAlign w:val="bottom"/>
          </w:tcPr>
          <w:p w14:paraId="7F61F44E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502C39B3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7E23856E" w14:textId="77777777" w:rsidR="009814A7" w:rsidRPr="0037186D" w:rsidRDefault="0037186D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37186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476" w:type="dxa"/>
            <w:vAlign w:val="bottom"/>
          </w:tcPr>
          <w:p w14:paraId="33C2B87C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4B0DD259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4BAE5AE6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476" w:type="dxa"/>
            <w:vAlign w:val="bottom"/>
          </w:tcPr>
          <w:p w14:paraId="7AE1FF58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13694962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6C4B7214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476" w:type="dxa"/>
            <w:vAlign w:val="bottom"/>
          </w:tcPr>
          <w:p w14:paraId="256449A0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3E50C640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4930E84D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476" w:type="dxa"/>
            <w:vAlign w:val="bottom"/>
          </w:tcPr>
          <w:p w14:paraId="744CB88C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34DC483E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3BD2549A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5476" w:type="dxa"/>
            <w:vAlign w:val="bottom"/>
          </w:tcPr>
          <w:p w14:paraId="0F045923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37186D" w:rsidRPr="009814A7" w14:paraId="1DA84A67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01CC32AB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476" w:type="dxa"/>
            <w:vAlign w:val="bottom"/>
          </w:tcPr>
          <w:p w14:paraId="11C069D2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51364AA0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5C3B02DF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5476" w:type="dxa"/>
            <w:vAlign w:val="bottom"/>
          </w:tcPr>
          <w:p w14:paraId="5EE9FA5A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6D749A88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2AD9C69A" w14:textId="77777777" w:rsidR="0037186D" w:rsidRPr="0037186D" w:rsidRDefault="0037186D" w:rsidP="0037186D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Layoff Unit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476" w:type="dxa"/>
            <w:vAlign w:val="bottom"/>
          </w:tcPr>
          <w:p w14:paraId="7FA4B9B0" w14:textId="77777777" w:rsidR="0037186D" w:rsidRPr="009814A7" w:rsidRDefault="0037186D" w:rsidP="0037186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Seasonal</w:t>
            </w:r>
          </w:p>
        </w:tc>
      </w:tr>
    </w:tbl>
    <w:p w14:paraId="2D594E84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5625E236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6641DAB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49D2D9C0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38F8702B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2DF3FE29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46A2AE3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77FBFE9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19629C3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70F5D51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237BD1E1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602F7C7A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18C7491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304A9E24" w14:textId="3C7C76E5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0DEA0C2E" w14:textId="07C5EB91" w:rsidR="00207EF7" w:rsidRDefault="00207EF7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39A18ED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05F0A333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0615" w14:textId="77777777" w:rsidR="00FA0D2D" w:rsidRDefault="00FA0D2D">
      <w:r>
        <w:separator/>
      </w:r>
    </w:p>
  </w:endnote>
  <w:endnote w:type="continuationSeparator" w:id="0">
    <w:p w14:paraId="4DE9A2A5" w14:textId="77777777" w:rsidR="00FA0D2D" w:rsidRDefault="00F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FD09" w14:textId="77777777" w:rsidR="00FA0D2D" w:rsidRDefault="00FA0D2D">
      <w:r>
        <w:separator/>
      </w:r>
    </w:p>
  </w:footnote>
  <w:footnote w:type="continuationSeparator" w:id="0">
    <w:p w14:paraId="12D34593" w14:textId="77777777" w:rsidR="00FA0D2D" w:rsidRDefault="00FA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07EF7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86D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878EE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BFD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023E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994"/>
    <w:rsid w:val="00FA0D2D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257E7B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1918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2019-12-10T00:46:00Z</dcterms:created>
  <dcterms:modified xsi:type="dcterms:W3CDTF">2022-12-20T23:05:00Z</dcterms:modified>
</cp:coreProperties>
</file>