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58970" w14:textId="25C331B2" w:rsidR="00D727A4" w:rsidRPr="007F754A" w:rsidRDefault="00F44A06" w:rsidP="002C7BEF">
      <w:pPr>
        <w:jc w:val="center"/>
        <w:rPr>
          <w:rFonts w:ascii="Calibri" w:hAnsi="Calibri" w:cs="Arial"/>
          <w:sz w:val="22"/>
          <w:szCs w:val="22"/>
        </w:rPr>
      </w:pPr>
      <w:r w:rsidRPr="00F44A06">
        <w:rPr>
          <w:rFonts w:ascii="Calibri" w:hAnsi="Calibri" w:cs="Arial"/>
          <w:noProof/>
          <w:sz w:val="22"/>
          <w:szCs w:val="22"/>
          <w:highlight w:val="yellow"/>
        </w:rPr>
        <w:t>[Agency Logo]</w:t>
      </w:r>
    </w:p>
    <w:p w14:paraId="25D6A828" w14:textId="61ED6035" w:rsidR="002C7BEF" w:rsidRDefault="002C7BEF" w:rsidP="002C7BEF">
      <w:pPr>
        <w:rPr>
          <w:rFonts w:ascii="Calibri" w:hAnsi="Calibri" w:cs="Arial"/>
          <w:sz w:val="22"/>
          <w:szCs w:val="22"/>
        </w:rPr>
      </w:pPr>
    </w:p>
    <w:p w14:paraId="32062F7B" w14:textId="518BC48E" w:rsidR="00D727A4" w:rsidRDefault="000723CA" w:rsidP="00C24324">
      <w:pPr>
        <w:jc w:val="center"/>
        <w:rPr>
          <w:rFonts w:ascii="Calibri" w:hAnsi="Calibri" w:cs="Arial"/>
          <w:b/>
          <w:smallCaps/>
        </w:rPr>
      </w:pPr>
      <w:r>
        <w:rPr>
          <w:rFonts w:ascii="Calibri" w:hAnsi="Calibri" w:cs="Arial"/>
          <w:b/>
          <w:smallCaps/>
        </w:rPr>
        <w:t>Competitive Solicitation</w:t>
      </w:r>
      <w:r w:rsidR="00F553D3">
        <w:rPr>
          <w:rFonts w:ascii="Calibri" w:hAnsi="Calibri" w:cs="Arial"/>
          <w:b/>
          <w:smallCaps/>
        </w:rPr>
        <w:t xml:space="preserve"> – N</w:t>
      </w:r>
      <w:r w:rsidR="00D727A4" w:rsidRPr="007F754A">
        <w:rPr>
          <w:rFonts w:ascii="Calibri" w:hAnsi="Calibri" w:cs="Arial"/>
          <w:b/>
          <w:smallCaps/>
        </w:rPr>
        <w:t xml:space="preserve">o. </w:t>
      </w:r>
      <w:r w:rsidR="00D727A4" w:rsidRPr="009B4C59">
        <w:rPr>
          <w:rFonts w:ascii="Calibri" w:hAnsi="Calibri" w:cs="Arial"/>
          <w:b/>
          <w:smallCaps/>
          <w:highlight w:val="yellow"/>
        </w:rPr>
        <w:t>_____</w:t>
      </w:r>
    </w:p>
    <w:p w14:paraId="346051D9" w14:textId="512EA28E" w:rsidR="00346241" w:rsidRPr="009D509C" w:rsidRDefault="00346241" w:rsidP="00244907">
      <w:pPr>
        <w:spacing w:before="120"/>
        <w:jc w:val="center"/>
        <w:rPr>
          <w:rFonts w:ascii="Calibri" w:hAnsi="Calibri" w:cs="Arial"/>
          <w:b/>
          <w:smallCaps/>
          <w:sz w:val="22"/>
          <w:szCs w:val="22"/>
        </w:rPr>
      </w:pPr>
      <w:r w:rsidRPr="009D509C">
        <w:rPr>
          <w:rFonts w:ascii="Calibri" w:hAnsi="Calibri" w:cs="Arial"/>
          <w:b/>
          <w:smallCaps/>
          <w:sz w:val="22"/>
          <w:szCs w:val="22"/>
        </w:rPr>
        <w:t>For</w:t>
      </w:r>
    </w:p>
    <w:p w14:paraId="5E2656A0" w14:textId="77777777" w:rsidR="00244907" w:rsidRPr="009D509C" w:rsidRDefault="00D727A4" w:rsidP="00244907">
      <w:pPr>
        <w:spacing w:before="120"/>
        <w:jc w:val="center"/>
        <w:rPr>
          <w:rFonts w:ascii="Calibri" w:hAnsi="Calibri" w:cs="Arial"/>
          <w:b/>
          <w:smallCaps/>
          <w:sz w:val="22"/>
          <w:szCs w:val="22"/>
        </w:rPr>
      </w:pPr>
      <w:r w:rsidRPr="009D509C">
        <w:rPr>
          <w:rFonts w:ascii="Calibri" w:hAnsi="Calibri" w:cs="Arial"/>
          <w:b/>
          <w:smallCaps/>
          <w:sz w:val="22"/>
          <w:szCs w:val="22"/>
          <w:highlight w:val="yellow"/>
        </w:rPr>
        <w:t>___________</w:t>
      </w:r>
      <w:r w:rsidR="0095000F" w:rsidRPr="009D509C">
        <w:rPr>
          <w:rFonts w:ascii="Calibri" w:hAnsi="Calibri" w:cs="Arial"/>
          <w:b/>
          <w:smallCaps/>
          <w:sz w:val="22"/>
          <w:szCs w:val="22"/>
        </w:rPr>
        <w:t xml:space="preserve"> Contracts</w:t>
      </w:r>
    </w:p>
    <w:p w14:paraId="7FD62FC6" w14:textId="77777777" w:rsidR="00244907" w:rsidRPr="009D509C" w:rsidRDefault="00244907" w:rsidP="00244907">
      <w:pPr>
        <w:spacing w:before="120"/>
        <w:jc w:val="center"/>
        <w:rPr>
          <w:rFonts w:ascii="Calibri" w:hAnsi="Calibri" w:cs="Arial"/>
          <w:b/>
          <w:smallCaps/>
          <w:sz w:val="22"/>
          <w:szCs w:val="22"/>
          <w:highlight w:val="yellow"/>
        </w:rPr>
      </w:pPr>
      <w:r w:rsidRPr="009D509C">
        <w:rPr>
          <w:rFonts w:ascii="Calibri" w:hAnsi="Calibri" w:cs="Arial"/>
          <w:b/>
          <w:smallCaps/>
          <w:sz w:val="22"/>
          <w:szCs w:val="22"/>
          <w:highlight w:val="yellow"/>
        </w:rPr>
        <w:t>awarded by</w:t>
      </w:r>
    </w:p>
    <w:p w14:paraId="32585874" w14:textId="56F3B2EB" w:rsidR="00D727A4" w:rsidRPr="009D509C" w:rsidRDefault="00244907" w:rsidP="00244907">
      <w:pPr>
        <w:spacing w:before="120"/>
        <w:jc w:val="center"/>
        <w:rPr>
          <w:rFonts w:ascii="Calibri" w:hAnsi="Calibri" w:cs="Arial"/>
          <w:b/>
          <w:smallCaps/>
          <w:sz w:val="22"/>
          <w:szCs w:val="22"/>
        </w:rPr>
      </w:pPr>
      <w:r w:rsidRPr="009D509C">
        <w:rPr>
          <w:rFonts w:ascii="Calibri" w:hAnsi="Calibri" w:cs="Arial"/>
          <w:b/>
          <w:smallCaps/>
          <w:sz w:val="22"/>
          <w:szCs w:val="22"/>
          <w:highlight w:val="yellow"/>
        </w:rPr>
        <w:t>Specified Contract Category and Specified Geographic Area</w:t>
      </w:r>
    </w:p>
    <w:p w14:paraId="02461AA8" w14:textId="77777777" w:rsidR="00D727A4" w:rsidRPr="007F754A" w:rsidRDefault="00D727A4" w:rsidP="008D20ED">
      <w:pPr>
        <w:jc w:val="both"/>
        <w:rPr>
          <w:rFonts w:ascii="Calibri" w:hAnsi="Calibri" w:cs="Arial"/>
          <w:sz w:val="22"/>
          <w:szCs w:val="22"/>
        </w:rPr>
      </w:pPr>
    </w:p>
    <w:p w14:paraId="6589AB7F" w14:textId="77777777" w:rsidR="00BA7ADA" w:rsidRDefault="008D20ED" w:rsidP="008D20ED">
      <w:pPr>
        <w:jc w:val="both"/>
        <w:rPr>
          <w:rFonts w:ascii="Calibri" w:hAnsi="Calibri" w:cs="Arial"/>
          <w:sz w:val="22"/>
          <w:szCs w:val="22"/>
        </w:rPr>
      </w:pPr>
      <w:r w:rsidRPr="008D20ED">
        <w:rPr>
          <w:rFonts w:ascii="Calibri" w:hAnsi="Calibri" w:cs="Arial"/>
          <w:b/>
          <w:bCs/>
          <w:i/>
          <w:iCs/>
          <w:sz w:val="22"/>
          <w:szCs w:val="22"/>
        </w:rPr>
        <w:t>Interested bidders</w:t>
      </w:r>
      <w:r>
        <w:rPr>
          <w:rFonts w:ascii="Calibri" w:hAnsi="Calibri" w:cs="Arial"/>
          <w:sz w:val="22"/>
          <w:szCs w:val="22"/>
        </w:rPr>
        <w:t xml:space="preserve">:  </w:t>
      </w:r>
      <w:r w:rsidR="00980EB7">
        <w:rPr>
          <w:rFonts w:ascii="Calibri" w:hAnsi="Calibri" w:cs="Arial"/>
          <w:sz w:val="22"/>
          <w:szCs w:val="22"/>
        </w:rPr>
        <w:t xml:space="preserve">On behalf of the Washington State </w:t>
      </w:r>
      <w:r w:rsidR="00F44A06" w:rsidRPr="00164422">
        <w:rPr>
          <w:rFonts w:ascii="Calibri" w:hAnsi="Calibri" w:cs="Arial"/>
          <w:sz w:val="22"/>
          <w:szCs w:val="22"/>
          <w:highlight w:val="yellow"/>
        </w:rPr>
        <w:t>[Agency full name]</w:t>
      </w:r>
      <w:r w:rsidR="00980EB7" w:rsidRPr="00164422">
        <w:rPr>
          <w:rFonts w:ascii="Calibri" w:hAnsi="Calibri" w:cs="Arial"/>
          <w:sz w:val="22"/>
          <w:szCs w:val="22"/>
          <w:highlight w:val="yellow"/>
        </w:rPr>
        <w:t xml:space="preserve"> (“</w:t>
      </w:r>
      <w:r w:rsidR="00F44A06" w:rsidRPr="00164422">
        <w:rPr>
          <w:rFonts w:ascii="Calibri" w:hAnsi="Calibri" w:cs="Arial"/>
          <w:sz w:val="22"/>
          <w:szCs w:val="22"/>
          <w:highlight w:val="yellow"/>
        </w:rPr>
        <w:t>[Agency short name</w:t>
      </w:r>
      <w:r w:rsidR="00F44A06">
        <w:rPr>
          <w:rFonts w:ascii="Calibri" w:hAnsi="Calibri" w:cs="Arial"/>
          <w:sz w:val="22"/>
          <w:szCs w:val="22"/>
        </w:rPr>
        <w:t>]</w:t>
      </w:r>
      <w:r w:rsidR="00980EB7">
        <w:rPr>
          <w:rFonts w:ascii="Calibri" w:hAnsi="Calibri" w:cs="Arial"/>
          <w:sz w:val="22"/>
          <w:szCs w:val="22"/>
        </w:rPr>
        <w:t>”), t</w:t>
      </w:r>
      <w:r>
        <w:rPr>
          <w:rFonts w:ascii="Calibri" w:hAnsi="Calibri" w:cs="Arial"/>
          <w:sz w:val="22"/>
          <w:szCs w:val="22"/>
        </w:rPr>
        <w:t xml:space="preserve">hank you for your interest in contracting with the State of Washington to provide </w:t>
      </w:r>
      <w:r w:rsidR="00A87320">
        <w:rPr>
          <w:rFonts w:ascii="Calibri" w:hAnsi="Calibri" w:cs="Arial"/>
          <w:sz w:val="22"/>
          <w:szCs w:val="22"/>
        </w:rPr>
        <w:t>g</w:t>
      </w:r>
      <w:r>
        <w:rPr>
          <w:rFonts w:ascii="Calibri" w:hAnsi="Calibri" w:cs="Arial"/>
          <w:sz w:val="22"/>
          <w:szCs w:val="22"/>
        </w:rPr>
        <w:t>oods/</w:t>
      </w:r>
      <w:r w:rsidR="00A87320">
        <w:rPr>
          <w:rFonts w:ascii="Calibri" w:hAnsi="Calibri" w:cs="Arial"/>
          <w:sz w:val="22"/>
          <w:szCs w:val="22"/>
        </w:rPr>
        <w:t>s</w:t>
      </w:r>
      <w:r>
        <w:rPr>
          <w:rFonts w:ascii="Calibri" w:hAnsi="Calibri" w:cs="Arial"/>
          <w:sz w:val="22"/>
          <w:szCs w:val="22"/>
        </w:rPr>
        <w:t>ervices.  To ensure a fair and transparent procurement process that is open to all qualified vendors, Washington’s Procurement Code for Goods/Services (</w:t>
      </w:r>
      <w:hyperlink r:id="rId99" w:history="1">
        <w:r w:rsidRPr="00A87320">
          <w:rPr>
            <w:rStyle w:val="Hyperlink"/>
            <w:rFonts w:ascii="Calibri" w:hAnsi="Calibri" w:cs="Arial"/>
            <w:sz w:val="22"/>
            <w:szCs w:val="22"/>
          </w:rPr>
          <w:t>RCW 39.26</w:t>
        </w:r>
      </w:hyperlink>
      <w:r>
        <w:rPr>
          <w:rFonts w:ascii="Calibri" w:hAnsi="Calibri" w:cs="Arial"/>
          <w:sz w:val="22"/>
          <w:szCs w:val="22"/>
        </w:rPr>
        <w:t xml:space="preserve">) requires that this procurement be conducted through a competitive solicitation process.  </w:t>
      </w:r>
    </w:p>
    <w:p w14:paraId="25940530" w14:textId="77777777" w:rsidR="00BA7ADA" w:rsidRDefault="00BA7ADA" w:rsidP="008D20ED">
      <w:pPr>
        <w:jc w:val="both"/>
        <w:rPr>
          <w:rFonts w:ascii="Calibri" w:hAnsi="Calibri" w:cs="Arial"/>
          <w:sz w:val="22"/>
          <w:szCs w:val="22"/>
        </w:rPr>
      </w:pPr>
    </w:p>
    <w:p w14:paraId="694CCEE4" w14:textId="596575FD" w:rsidR="00494C0A" w:rsidRDefault="00C2754C" w:rsidP="008D20ED">
      <w:pPr>
        <w:jc w:val="both"/>
        <w:rPr>
          <w:rFonts w:ascii="Calibri" w:hAnsi="Calibri" w:cs="Arial"/>
          <w:sz w:val="22"/>
          <w:szCs w:val="22"/>
        </w:rPr>
      </w:pPr>
      <w:r>
        <w:rPr>
          <w:rFonts w:ascii="Calibri" w:hAnsi="Calibri" w:cs="Arial"/>
          <w:sz w:val="22"/>
          <w:szCs w:val="22"/>
        </w:rPr>
        <w:t>T</w:t>
      </w:r>
      <w:r w:rsidR="00A87320">
        <w:rPr>
          <w:rFonts w:ascii="Calibri" w:hAnsi="Calibri" w:cs="Arial"/>
          <w:sz w:val="22"/>
          <w:szCs w:val="22"/>
        </w:rPr>
        <w:t xml:space="preserve">his </w:t>
      </w:r>
      <w:r w:rsidR="006220DF">
        <w:rPr>
          <w:rFonts w:ascii="Calibri" w:hAnsi="Calibri" w:cs="Arial"/>
          <w:sz w:val="22"/>
          <w:szCs w:val="22"/>
        </w:rPr>
        <w:t>C</w:t>
      </w:r>
      <w:r w:rsidR="00A87320">
        <w:rPr>
          <w:rFonts w:ascii="Calibri" w:hAnsi="Calibri" w:cs="Arial"/>
          <w:sz w:val="22"/>
          <w:szCs w:val="22"/>
        </w:rPr>
        <w:t xml:space="preserve">ompetitive </w:t>
      </w:r>
      <w:r w:rsidR="006220DF">
        <w:rPr>
          <w:rFonts w:ascii="Calibri" w:hAnsi="Calibri" w:cs="Arial"/>
          <w:sz w:val="22"/>
          <w:szCs w:val="22"/>
        </w:rPr>
        <w:t>S</w:t>
      </w:r>
      <w:r w:rsidR="00A87320">
        <w:rPr>
          <w:rFonts w:ascii="Calibri" w:hAnsi="Calibri" w:cs="Arial"/>
          <w:sz w:val="22"/>
          <w:szCs w:val="22"/>
        </w:rPr>
        <w:t xml:space="preserve">olicitation and the resulting contract have unique features, requirements, and terminology, which are further explained in the </w:t>
      </w:r>
      <w:hyperlink r:id="rId100" w:history="1">
        <w:r w:rsidR="00A87320" w:rsidRPr="00192A3F">
          <w:rPr>
            <w:rStyle w:val="Hyperlink"/>
            <w:rFonts w:ascii="Calibri" w:hAnsi="Calibri" w:cs="Arial"/>
            <w:b/>
            <w:bCs/>
            <w:i/>
            <w:iCs/>
            <w:sz w:val="22"/>
            <w:szCs w:val="22"/>
            <w:lang w:val="x-none"/>
          </w:rPr>
          <w:t xml:space="preserve">Contracting Guide for </w:t>
        </w:r>
        <w:r w:rsidR="00FE15E4" w:rsidRPr="00192A3F">
          <w:rPr>
            <w:rStyle w:val="Hyperlink"/>
            <w:rFonts w:ascii="Calibri" w:hAnsi="Calibri" w:cs="Arial"/>
            <w:b/>
            <w:bCs/>
            <w:i/>
            <w:iCs/>
            <w:sz w:val="22"/>
            <w:szCs w:val="22"/>
            <w:lang w:val="x-none"/>
          </w:rPr>
          <w:t>Agency</w:t>
        </w:r>
        <w:r w:rsidR="00A87320" w:rsidRPr="00192A3F">
          <w:rPr>
            <w:rStyle w:val="Hyperlink"/>
            <w:rFonts w:ascii="Calibri" w:hAnsi="Calibri" w:cs="Arial"/>
            <w:b/>
            <w:bCs/>
            <w:i/>
            <w:iCs/>
            <w:sz w:val="22"/>
            <w:szCs w:val="22"/>
            <w:lang w:val="x-none"/>
          </w:rPr>
          <w:t xml:space="preserve"> Contracts for Goods and Services</w:t>
        </w:r>
      </w:hyperlink>
      <w:r w:rsidR="00A87320">
        <w:rPr>
          <w:rFonts w:ascii="Calibri" w:hAnsi="Calibri" w:cs="Arial"/>
          <w:sz w:val="22"/>
          <w:szCs w:val="22"/>
          <w:lang w:val="x-none"/>
        </w:rPr>
        <w:t xml:space="preserve"> (“</w:t>
      </w:r>
      <w:r w:rsidR="00FE15E4">
        <w:rPr>
          <w:rFonts w:ascii="Calibri" w:hAnsi="Calibri" w:cs="Arial"/>
          <w:b/>
          <w:bCs/>
          <w:i/>
          <w:iCs/>
          <w:sz w:val="22"/>
          <w:szCs w:val="22"/>
        </w:rPr>
        <w:t xml:space="preserve">Agency </w:t>
      </w:r>
      <w:r w:rsidR="00A87320" w:rsidRPr="00A87320">
        <w:rPr>
          <w:rFonts w:ascii="Calibri" w:hAnsi="Calibri" w:cs="Arial"/>
          <w:b/>
          <w:bCs/>
          <w:i/>
          <w:iCs/>
          <w:sz w:val="22"/>
          <w:szCs w:val="22"/>
          <w:lang w:val="x-none"/>
        </w:rPr>
        <w:t>Contracting Guide</w:t>
      </w:r>
      <w:r w:rsidR="00A87320">
        <w:rPr>
          <w:rFonts w:ascii="Calibri" w:hAnsi="Calibri" w:cs="Arial"/>
          <w:sz w:val="22"/>
          <w:szCs w:val="22"/>
          <w:lang w:val="x-none"/>
        </w:rPr>
        <w:t>”)</w:t>
      </w:r>
      <w:r w:rsidR="00A87320">
        <w:rPr>
          <w:rFonts w:ascii="Calibri" w:hAnsi="Calibri" w:cs="Arial"/>
          <w:sz w:val="22"/>
          <w:szCs w:val="22"/>
        </w:rPr>
        <w:t>.</w:t>
      </w:r>
      <w:r w:rsidR="0030041B">
        <w:rPr>
          <w:rFonts w:ascii="Calibri" w:hAnsi="Calibri" w:cs="Arial"/>
          <w:sz w:val="22"/>
          <w:szCs w:val="22"/>
        </w:rPr>
        <w:t xml:space="preserve">  The Competitive Solicitation consists of this document and the exhibits included in the summary table attached as </w:t>
      </w:r>
      <w:r w:rsidR="0030041B" w:rsidRPr="00143FF7">
        <w:rPr>
          <w:rFonts w:ascii="Calibri" w:hAnsi="Calibri" w:cs="Arial"/>
          <w:b/>
          <w:bCs/>
          <w:i/>
          <w:iCs/>
          <w:sz w:val="22"/>
          <w:szCs w:val="22"/>
        </w:rPr>
        <w:t>Appendix A – Summary Table of All Included Exhibits &amp; the Required Bid Submittals</w:t>
      </w:r>
      <w:r w:rsidR="0030041B">
        <w:rPr>
          <w:rFonts w:ascii="Calibri" w:hAnsi="Calibri" w:cs="Arial"/>
          <w:sz w:val="22"/>
          <w:szCs w:val="22"/>
        </w:rPr>
        <w:t>.</w:t>
      </w:r>
    </w:p>
    <w:p w14:paraId="10F5A4C7" w14:textId="77777777" w:rsidR="0030041B" w:rsidRDefault="0030041B" w:rsidP="008D20ED">
      <w:pPr>
        <w:jc w:val="both"/>
        <w:rPr>
          <w:rFonts w:ascii="Calibri" w:hAnsi="Calibri" w:cs="Arial"/>
          <w:sz w:val="22"/>
          <w:szCs w:val="22"/>
        </w:rPr>
      </w:pPr>
    </w:p>
    <w:p w14:paraId="7F3ADCCC" w14:textId="77777777" w:rsidR="00C156FB" w:rsidRPr="00C156FB" w:rsidRDefault="00C156FB" w:rsidP="00C156FB">
      <w:pPr>
        <w:jc w:val="both"/>
        <w:rPr>
          <w:rFonts w:ascii="Calibri" w:hAnsi="Calibri" w:cs="Arial"/>
          <w:noProof/>
          <w:sz w:val="22"/>
          <w:szCs w:val="22"/>
        </w:rPr>
      </w:pPr>
      <w:r w:rsidRPr="00C156FB">
        <w:rPr>
          <w:rFonts w:ascii="Calibri" w:hAnsi="Calibri" w:cs="Arial"/>
          <w:noProof/>
          <w:sz w:val="22"/>
          <w:szCs w:val="22"/>
        </w:rPr>
        <w:t>This Competitive Solicitation is organized into the following four sections and one appendix:</w:t>
      </w:r>
    </w:p>
    <w:p w14:paraId="1035782C" w14:textId="77777777" w:rsidR="00C156FB" w:rsidRPr="00C156FB" w:rsidRDefault="00C156FB" w:rsidP="0040088F">
      <w:pPr>
        <w:numPr>
          <w:ilvl w:val="0"/>
          <w:numId w:val="12"/>
        </w:numPr>
        <w:spacing w:before="80"/>
        <w:jc w:val="both"/>
        <w:rPr>
          <w:rFonts w:ascii="Calibri" w:hAnsi="Calibri" w:cs="Arial"/>
          <w:noProof/>
          <w:sz w:val="22"/>
          <w:szCs w:val="22"/>
        </w:rPr>
      </w:pPr>
      <w:r w:rsidRPr="00C156FB">
        <w:rPr>
          <w:rFonts w:ascii="Calibri" w:hAnsi="Calibri" w:cs="Arial"/>
          <w:b/>
          <w:bCs/>
          <w:i/>
          <w:iCs/>
          <w:noProof/>
          <w:sz w:val="22"/>
          <w:szCs w:val="22"/>
        </w:rPr>
        <w:t>Section 1 – Opportunity</w:t>
      </w:r>
      <w:r w:rsidRPr="00C156FB">
        <w:rPr>
          <w:rFonts w:ascii="Calibri" w:hAnsi="Calibri" w:cs="Arial"/>
          <w:noProof/>
          <w:sz w:val="22"/>
          <w:szCs w:val="22"/>
        </w:rPr>
        <w:t>:  Describes the opportunity for Bidders - i.e., what goods/services are being solicited; award type; number of awards; historical sales information; and historical purchasers.</w:t>
      </w:r>
    </w:p>
    <w:p w14:paraId="6E4FDF69" w14:textId="77777777" w:rsidR="00C156FB" w:rsidRPr="00C156FB" w:rsidRDefault="00C156FB" w:rsidP="0040088F">
      <w:pPr>
        <w:numPr>
          <w:ilvl w:val="0"/>
          <w:numId w:val="12"/>
        </w:numPr>
        <w:spacing w:before="80"/>
        <w:jc w:val="both"/>
        <w:rPr>
          <w:rFonts w:ascii="Calibri" w:hAnsi="Calibri" w:cs="Arial"/>
          <w:noProof/>
          <w:sz w:val="22"/>
          <w:szCs w:val="22"/>
        </w:rPr>
      </w:pPr>
      <w:r w:rsidRPr="00C156FB">
        <w:rPr>
          <w:rFonts w:ascii="Calibri" w:hAnsi="Calibri" w:cs="Arial"/>
          <w:b/>
          <w:bCs/>
          <w:i/>
          <w:iCs/>
          <w:noProof/>
          <w:sz w:val="22"/>
          <w:szCs w:val="22"/>
        </w:rPr>
        <w:t>Section 2 – Competitive Solicitation Process</w:t>
      </w:r>
      <w:r w:rsidRPr="00C156FB">
        <w:rPr>
          <w:rFonts w:ascii="Calibri" w:hAnsi="Calibri" w:cs="Arial"/>
          <w:noProof/>
          <w:sz w:val="22"/>
          <w:szCs w:val="22"/>
        </w:rPr>
        <w:t xml:space="preserve">:  Describes the procurement process for this </w:t>
      </w:r>
      <w:bookmarkStart w:id="0" w:name="_Hlk185413953"/>
      <w:r w:rsidRPr="00C156FB">
        <w:rPr>
          <w:rFonts w:ascii="Calibri" w:hAnsi="Calibri" w:cs="Arial"/>
          <w:noProof/>
          <w:sz w:val="22"/>
          <w:szCs w:val="22"/>
        </w:rPr>
        <w:t>Competitive Solicitation</w:t>
      </w:r>
      <w:bookmarkEnd w:id="0"/>
      <w:r w:rsidRPr="00C156FB">
        <w:rPr>
          <w:rFonts w:ascii="Calibri" w:hAnsi="Calibri" w:cs="Arial"/>
          <w:noProof/>
          <w:sz w:val="22"/>
          <w:szCs w:val="22"/>
        </w:rPr>
        <w:t>.</w:t>
      </w:r>
    </w:p>
    <w:p w14:paraId="093ABE87" w14:textId="77777777" w:rsidR="00C156FB" w:rsidRPr="00C156FB" w:rsidRDefault="00C156FB" w:rsidP="0040088F">
      <w:pPr>
        <w:numPr>
          <w:ilvl w:val="0"/>
          <w:numId w:val="12"/>
        </w:numPr>
        <w:spacing w:before="80"/>
        <w:jc w:val="both"/>
        <w:rPr>
          <w:rFonts w:ascii="Calibri" w:hAnsi="Calibri" w:cs="Arial"/>
          <w:noProof/>
          <w:sz w:val="22"/>
          <w:szCs w:val="22"/>
        </w:rPr>
      </w:pPr>
      <w:r w:rsidRPr="00C156FB">
        <w:rPr>
          <w:rFonts w:ascii="Calibri" w:hAnsi="Calibri" w:cs="Arial"/>
          <w:b/>
          <w:bCs/>
          <w:i/>
          <w:iCs/>
          <w:noProof/>
          <w:sz w:val="22"/>
          <w:szCs w:val="22"/>
        </w:rPr>
        <w:t>Section 3 –Submitting A Bid</w:t>
      </w:r>
      <w:r w:rsidRPr="00C156FB">
        <w:rPr>
          <w:rFonts w:ascii="Calibri" w:hAnsi="Calibri" w:cs="Arial"/>
          <w:noProof/>
          <w:sz w:val="22"/>
          <w:szCs w:val="22"/>
        </w:rPr>
        <w:t>:  Details how Bidders prepare and submit a bid.</w:t>
      </w:r>
    </w:p>
    <w:p w14:paraId="2DABEC6E" w14:textId="77777777" w:rsidR="00C156FB" w:rsidRPr="00C156FB" w:rsidRDefault="00C156FB" w:rsidP="0040088F">
      <w:pPr>
        <w:numPr>
          <w:ilvl w:val="0"/>
          <w:numId w:val="12"/>
        </w:numPr>
        <w:spacing w:before="80"/>
        <w:jc w:val="both"/>
        <w:rPr>
          <w:rFonts w:ascii="Calibri" w:hAnsi="Calibri" w:cs="Arial"/>
          <w:noProof/>
          <w:sz w:val="22"/>
          <w:szCs w:val="22"/>
        </w:rPr>
      </w:pPr>
      <w:r w:rsidRPr="00C156FB">
        <w:rPr>
          <w:rFonts w:ascii="Calibri" w:hAnsi="Calibri" w:cs="Arial"/>
          <w:b/>
          <w:bCs/>
          <w:i/>
          <w:iCs/>
          <w:noProof/>
          <w:sz w:val="22"/>
          <w:szCs w:val="22"/>
        </w:rPr>
        <w:t>Section 4 – Bid Evaluation</w:t>
      </w:r>
      <w:r w:rsidRPr="00C156FB">
        <w:rPr>
          <w:rFonts w:ascii="Calibri" w:hAnsi="Calibri" w:cs="Arial"/>
          <w:noProof/>
          <w:sz w:val="22"/>
          <w:szCs w:val="22"/>
        </w:rPr>
        <w:t>:  Details how Enterprise Services will review and evaluate bids to determine Contract awards.</w:t>
      </w:r>
    </w:p>
    <w:p w14:paraId="3799F1F5" w14:textId="77777777" w:rsidR="00C156FB" w:rsidRPr="00C156FB" w:rsidRDefault="00C156FB" w:rsidP="0040088F">
      <w:pPr>
        <w:numPr>
          <w:ilvl w:val="0"/>
          <w:numId w:val="12"/>
        </w:numPr>
        <w:spacing w:before="80"/>
        <w:jc w:val="both"/>
        <w:rPr>
          <w:rFonts w:ascii="Calibri" w:hAnsi="Calibri" w:cs="Arial"/>
          <w:noProof/>
          <w:sz w:val="22"/>
          <w:szCs w:val="22"/>
        </w:rPr>
      </w:pPr>
      <w:r w:rsidRPr="00C156FB">
        <w:rPr>
          <w:rFonts w:ascii="Calibri" w:hAnsi="Calibri" w:cs="Arial"/>
          <w:b/>
          <w:bCs/>
          <w:i/>
          <w:iCs/>
          <w:noProof/>
          <w:sz w:val="22"/>
          <w:szCs w:val="22"/>
        </w:rPr>
        <w:t>Appendix A</w:t>
      </w:r>
      <w:r w:rsidRPr="00C156FB">
        <w:rPr>
          <w:rFonts w:ascii="Calibri" w:hAnsi="Calibri" w:cs="Arial"/>
          <w:noProof/>
          <w:sz w:val="22"/>
          <w:szCs w:val="22"/>
        </w:rPr>
        <w:t xml:space="preserve">:  </w:t>
      </w:r>
      <w:r w:rsidRPr="00C156FB">
        <w:rPr>
          <w:rFonts w:ascii="Calibri" w:hAnsi="Calibri" w:cs="Arial"/>
          <w:i/>
          <w:iCs/>
          <w:noProof/>
          <w:sz w:val="22"/>
          <w:szCs w:val="22"/>
        </w:rPr>
        <w:t>Summary Table of All Exhibits &amp; the Required Bid Submittals</w:t>
      </w:r>
      <w:r w:rsidRPr="00C156FB">
        <w:rPr>
          <w:rFonts w:ascii="Calibri" w:hAnsi="Calibri" w:cs="Arial"/>
          <w:noProof/>
          <w:sz w:val="22"/>
          <w:szCs w:val="22"/>
        </w:rPr>
        <w:t>.</w:t>
      </w:r>
    </w:p>
    <w:p w14:paraId="0D6C13D6" w14:textId="5A5181E0" w:rsidR="00494C0A" w:rsidRDefault="00494C0A" w:rsidP="008D20ED">
      <w:pPr>
        <w:jc w:val="both"/>
        <w:rPr>
          <w:rFonts w:ascii="Calibri" w:hAnsi="Calibri" w:cs="Arial"/>
          <w:sz w:val="22"/>
          <w:szCs w:val="22"/>
        </w:rPr>
      </w:pPr>
    </w:p>
    <w:p w14:paraId="3813AE08" w14:textId="77777777" w:rsidR="00C156FB" w:rsidRDefault="00C156FB">
      <w:pPr>
        <w:overflowPunct/>
        <w:autoSpaceDE/>
        <w:autoSpaceDN/>
        <w:adjustRightInd/>
        <w:textAlignment w:val="auto"/>
        <w:rPr>
          <w:rFonts w:ascii="Calibri" w:hAnsi="Calibri" w:cs="Arial"/>
          <w:b/>
          <w:bCs/>
          <w:smallCaps/>
          <w:sz w:val="22"/>
          <w:szCs w:val="22"/>
        </w:rPr>
      </w:pPr>
      <w:r>
        <w:rPr>
          <w:rFonts w:ascii="Calibri" w:hAnsi="Calibri" w:cs="Arial"/>
          <w:b/>
          <w:bCs/>
          <w:smallCaps/>
          <w:sz w:val="22"/>
          <w:szCs w:val="22"/>
        </w:rPr>
        <w:br w:type="page"/>
      </w:r>
    </w:p>
    <w:p w14:paraId="0ADC9D3C" w14:textId="527D9D98" w:rsidR="00FB6BB1" w:rsidRPr="00BC6947" w:rsidRDefault="00FB6BB1" w:rsidP="00C156FB">
      <w:pPr>
        <w:keepNext/>
        <w:keepLines/>
        <w:pBdr>
          <w:bottom w:val="single" w:sz="4" w:space="1" w:color="auto"/>
        </w:pBdr>
        <w:spacing w:before="240" w:after="120"/>
        <w:jc w:val="both"/>
        <w:rPr>
          <w:rFonts w:ascii="Calibri" w:hAnsi="Calibri" w:cs="Arial"/>
          <w:b/>
          <w:bCs/>
          <w:smallCaps/>
          <w:sz w:val="22"/>
          <w:szCs w:val="22"/>
        </w:rPr>
      </w:pPr>
      <w:r w:rsidRPr="00BC6947">
        <w:rPr>
          <w:rFonts w:ascii="Calibri" w:hAnsi="Calibri" w:cs="Arial"/>
          <w:b/>
          <w:bCs/>
          <w:smallCaps/>
          <w:sz w:val="22"/>
          <w:szCs w:val="22"/>
        </w:rPr>
        <w:lastRenderedPageBreak/>
        <w:t xml:space="preserve">Section 1 </w:t>
      </w:r>
      <w:r w:rsidR="00FE11BE">
        <w:rPr>
          <w:rFonts w:ascii="Calibri" w:hAnsi="Calibri" w:cs="Arial"/>
          <w:b/>
          <w:bCs/>
          <w:smallCaps/>
          <w:sz w:val="22"/>
          <w:szCs w:val="22"/>
        </w:rPr>
        <w:t>–</w:t>
      </w:r>
      <w:r w:rsidRPr="00BC6947">
        <w:rPr>
          <w:rFonts w:ascii="Calibri" w:hAnsi="Calibri" w:cs="Arial"/>
          <w:b/>
          <w:bCs/>
          <w:smallCaps/>
          <w:sz w:val="22"/>
          <w:szCs w:val="22"/>
        </w:rPr>
        <w:t xml:space="preserve"> Opportunity</w:t>
      </w:r>
    </w:p>
    <w:p w14:paraId="4BC75E10" w14:textId="1A18768C" w:rsidR="006C519F" w:rsidRDefault="006C519F" w:rsidP="00143FF7">
      <w:pPr>
        <w:keepNext/>
        <w:keepLines/>
        <w:jc w:val="both"/>
        <w:rPr>
          <w:rFonts w:ascii="Calibri" w:hAnsi="Calibri" w:cs="Arial"/>
          <w:sz w:val="22"/>
          <w:szCs w:val="22"/>
        </w:rPr>
      </w:pPr>
      <w:r>
        <w:rPr>
          <w:rFonts w:ascii="Calibri" w:hAnsi="Calibri" w:cs="Arial"/>
          <w:sz w:val="22"/>
          <w:szCs w:val="22"/>
        </w:rPr>
        <w:t xml:space="preserve">This section identifies the goods/services that </w:t>
      </w:r>
      <w:r w:rsidR="006220DF">
        <w:rPr>
          <w:rFonts w:ascii="Calibri" w:hAnsi="Calibri" w:cs="Arial"/>
          <w:sz w:val="22"/>
          <w:szCs w:val="22"/>
        </w:rPr>
        <w:t>B</w:t>
      </w:r>
      <w:r>
        <w:rPr>
          <w:rFonts w:ascii="Calibri" w:hAnsi="Calibri" w:cs="Arial"/>
          <w:sz w:val="22"/>
          <w:szCs w:val="22"/>
        </w:rPr>
        <w:t>idders will be bidding to supply if awarded a contract.  This section also includes available historical data regarding prior purchases  that may help Bidders evaluate the potential opportunity including, when available, prior purchasing data.</w:t>
      </w:r>
    </w:p>
    <w:p w14:paraId="2E98886C" w14:textId="0824A7E8" w:rsidR="006C519F" w:rsidRDefault="006C519F" w:rsidP="0040088F">
      <w:pPr>
        <w:numPr>
          <w:ilvl w:val="0"/>
          <w:numId w:val="10"/>
        </w:numPr>
        <w:spacing w:before="160"/>
        <w:ind w:left="734" w:hanging="547"/>
        <w:jc w:val="both"/>
        <w:rPr>
          <w:rFonts w:ascii="Calibri" w:hAnsi="Calibri" w:cs="Arial"/>
          <w:sz w:val="22"/>
          <w:szCs w:val="22"/>
        </w:rPr>
      </w:pPr>
      <w:r w:rsidRPr="00D24E7B">
        <w:rPr>
          <w:rFonts w:ascii="Calibri" w:hAnsi="Calibri"/>
          <w:b/>
          <w:smallCaps/>
          <w:sz w:val="22"/>
          <w:szCs w:val="22"/>
        </w:rPr>
        <w:t>Scope</w:t>
      </w:r>
      <w:r>
        <w:rPr>
          <w:rFonts w:ascii="Calibri" w:hAnsi="Calibri"/>
          <w:b/>
          <w:smallCaps/>
          <w:sz w:val="22"/>
          <w:szCs w:val="22"/>
        </w:rPr>
        <w:t xml:space="preserve"> of Included Goods/Services</w:t>
      </w:r>
      <w:r>
        <w:rPr>
          <w:rFonts w:ascii="Calibri" w:hAnsi="Calibri" w:cs="Arial"/>
          <w:sz w:val="22"/>
          <w:szCs w:val="22"/>
        </w:rPr>
        <w:t xml:space="preserve">.  </w:t>
      </w:r>
      <w:r w:rsidR="00F44A06" w:rsidRPr="00164422">
        <w:rPr>
          <w:rFonts w:ascii="Calibri" w:hAnsi="Calibri" w:cs="Arial"/>
          <w:sz w:val="22"/>
          <w:szCs w:val="22"/>
          <w:highlight w:val="yellow"/>
        </w:rPr>
        <w:t>[Agency]</w:t>
      </w:r>
      <w:r>
        <w:rPr>
          <w:rFonts w:ascii="Calibri" w:hAnsi="Calibri" w:cs="Arial"/>
          <w:sz w:val="22"/>
          <w:szCs w:val="22"/>
        </w:rPr>
        <w:t xml:space="preserve"> is utilizing this Competitive Solicitation to solicit value-added bids from innovative, qualified </w:t>
      </w:r>
      <w:commentRangeStart w:id="1"/>
      <w:r>
        <w:rPr>
          <w:rFonts w:ascii="Calibri" w:hAnsi="Calibri" w:cs="Arial"/>
          <w:sz w:val="22"/>
          <w:szCs w:val="22"/>
        </w:rPr>
        <w:t>Bidders</w:t>
      </w:r>
      <w:commentRangeEnd w:id="1"/>
      <w:r>
        <w:rPr>
          <w:rStyle w:val="CommentReference"/>
          <w:lang w:val="x-none" w:eastAsia="x-none"/>
        </w:rPr>
        <w:commentReference w:id="1"/>
      </w:r>
      <w:r>
        <w:rPr>
          <w:rFonts w:ascii="Calibri" w:hAnsi="Calibri" w:cs="Arial"/>
          <w:sz w:val="22"/>
          <w:szCs w:val="22"/>
        </w:rPr>
        <w:t xml:space="preserve"> to provide </w:t>
      </w:r>
      <w:commentRangeStart w:id="2"/>
      <w:r w:rsidRPr="00710CCA">
        <w:rPr>
          <w:rFonts w:ascii="Calibri" w:hAnsi="Calibri" w:cs="Arial"/>
          <w:sz w:val="22"/>
          <w:szCs w:val="22"/>
          <w:highlight w:val="yellow"/>
        </w:rPr>
        <w:t>_____________</w:t>
      </w:r>
      <w:commentRangeEnd w:id="2"/>
      <w:r>
        <w:rPr>
          <w:rStyle w:val="CommentReference"/>
          <w:lang w:val="x-none" w:eastAsia="x-none"/>
        </w:rPr>
        <w:commentReference w:id="2"/>
      </w:r>
      <w:r>
        <w:rPr>
          <w:rFonts w:ascii="Calibri" w:hAnsi="Calibri" w:cs="Arial"/>
          <w:sz w:val="22"/>
          <w:szCs w:val="22"/>
        </w:rPr>
        <w:t xml:space="preserve"> (“</w:t>
      </w:r>
      <w:commentRangeStart w:id="3"/>
      <w:r w:rsidRPr="00710CCA">
        <w:rPr>
          <w:rFonts w:ascii="Calibri" w:hAnsi="Calibri" w:cs="Arial"/>
          <w:sz w:val="22"/>
          <w:szCs w:val="22"/>
          <w:highlight w:val="yellow"/>
        </w:rPr>
        <w:t>___________</w:t>
      </w:r>
      <w:commentRangeEnd w:id="3"/>
      <w:r>
        <w:rPr>
          <w:rStyle w:val="CommentReference"/>
          <w:lang w:val="x-none" w:eastAsia="x-none"/>
        </w:rPr>
        <w:commentReference w:id="3"/>
      </w:r>
      <w:r>
        <w:rPr>
          <w:rFonts w:ascii="Calibri" w:hAnsi="Calibri" w:cs="Arial"/>
          <w:sz w:val="22"/>
          <w:szCs w:val="22"/>
        </w:rPr>
        <w:t>” or “Goods/Services”) that, at a minimum, meet or exceed any mandatory</w:t>
      </w:r>
      <w:r w:rsidRPr="00710CCA">
        <w:rPr>
          <w:rFonts w:ascii="Calibri" w:hAnsi="Calibri" w:cs="Arial"/>
          <w:sz w:val="22"/>
          <w:szCs w:val="22"/>
        </w:rPr>
        <w:t xml:space="preserve"> </w:t>
      </w:r>
      <w:r>
        <w:rPr>
          <w:rFonts w:ascii="Calibri" w:hAnsi="Calibri" w:cs="Arial"/>
          <w:sz w:val="22"/>
          <w:szCs w:val="22"/>
        </w:rPr>
        <w:t xml:space="preserve">minimum </w:t>
      </w:r>
      <w:r w:rsidRPr="007F754A">
        <w:rPr>
          <w:rFonts w:ascii="Calibri" w:hAnsi="Calibri" w:cs="Arial"/>
          <w:sz w:val="22"/>
          <w:szCs w:val="22"/>
        </w:rPr>
        <w:t>specifications</w:t>
      </w:r>
      <w:r>
        <w:rPr>
          <w:rFonts w:ascii="Calibri" w:hAnsi="Calibri" w:cs="Arial"/>
          <w:sz w:val="22"/>
          <w:szCs w:val="22"/>
        </w:rPr>
        <w:t xml:space="preserve"> for the Goods/Services and/or the mandatory minimum performance requirements for Bidders who are awarded a Contract as set forth in </w:t>
      </w:r>
      <w:r w:rsidRPr="00775D4B">
        <w:rPr>
          <w:rFonts w:ascii="Calibri" w:hAnsi="Calibri" w:cs="Arial"/>
          <w:b/>
          <w:bCs/>
          <w:i/>
          <w:iCs/>
          <w:sz w:val="22"/>
          <w:szCs w:val="22"/>
        </w:rPr>
        <w:t>Exhibits </w:t>
      </w:r>
      <w:r w:rsidR="00BA7ADA">
        <w:rPr>
          <w:rFonts w:ascii="Calibri" w:hAnsi="Calibri" w:cs="Arial"/>
          <w:b/>
          <w:bCs/>
          <w:i/>
          <w:iCs/>
          <w:sz w:val="22"/>
          <w:szCs w:val="22"/>
        </w:rPr>
        <w:t>D-Contract</w:t>
      </w:r>
      <w:r>
        <w:rPr>
          <w:rFonts w:ascii="Calibri" w:hAnsi="Calibri" w:cs="Arial"/>
          <w:sz w:val="22"/>
          <w:szCs w:val="22"/>
        </w:rPr>
        <w:t>.</w:t>
      </w:r>
    </w:p>
    <w:p w14:paraId="2CB665B0" w14:textId="715224DF" w:rsidR="006C519F" w:rsidRDefault="006220DF" w:rsidP="006220DF">
      <w:pPr>
        <w:spacing w:before="80"/>
        <w:ind w:left="720"/>
        <w:jc w:val="both"/>
        <w:rPr>
          <w:rFonts w:ascii="Calibri" w:hAnsi="Calibri" w:cs="Arial"/>
          <w:sz w:val="22"/>
          <w:szCs w:val="22"/>
        </w:rPr>
      </w:pPr>
      <w:r>
        <w:rPr>
          <w:rFonts w:ascii="Calibri" w:hAnsi="Calibri" w:cs="Arial"/>
          <w:sz w:val="22"/>
          <w:szCs w:val="22"/>
          <w:highlight w:val="yellow"/>
        </w:rPr>
        <w:t xml:space="preserve">[Insert </w:t>
      </w:r>
      <w:r w:rsidR="006C519F" w:rsidRPr="00000D2C">
        <w:rPr>
          <w:rFonts w:ascii="Calibri" w:hAnsi="Calibri" w:cs="Arial"/>
          <w:sz w:val="22"/>
          <w:szCs w:val="22"/>
          <w:highlight w:val="yellow"/>
        </w:rPr>
        <w:t>1-2 paragraph summary of the scope and/or common uses by purchasers</w:t>
      </w:r>
      <w:r>
        <w:rPr>
          <w:rFonts w:ascii="Calibri" w:hAnsi="Calibri" w:cs="Arial"/>
          <w:sz w:val="22"/>
          <w:szCs w:val="22"/>
        </w:rPr>
        <w:t>]</w:t>
      </w:r>
    </w:p>
    <w:p w14:paraId="3B859DD8" w14:textId="1030E287" w:rsidR="0059413B" w:rsidRDefault="0059413B" w:rsidP="006220DF">
      <w:pPr>
        <w:spacing w:before="80"/>
        <w:ind w:left="720"/>
        <w:jc w:val="both"/>
        <w:rPr>
          <w:rFonts w:ascii="Calibri" w:hAnsi="Calibri" w:cs="Arial"/>
          <w:sz w:val="22"/>
          <w:szCs w:val="22"/>
        </w:rPr>
      </w:pPr>
    </w:p>
    <w:p w14:paraId="5CDB17FD" w14:textId="2B46811E" w:rsidR="0059413B" w:rsidRDefault="0059413B" w:rsidP="0059413B">
      <w:pPr>
        <w:ind w:left="720"/>
        <w:jc w:val="both"/>
        <w:rPr>
          <w:rFonts w:ascii="Calibri" w:hAnsi="Calibri"/>
          <w:sz w:val="22"/>
          <w:szCs w:val="22"/>
        </w:rPr>
      </w:pPr>
      <w:r w:rsidRPr="003C36F9">
        <w:rPr>
          <w:rFonts w:ascii="Calibri" w:hAnsi="Calibri" w:cs="Arial"/>
          <w:b/>
          <w:bCs/>
          <w:i/>
          <w:iCs/>
          <w:sz w:val="22"/>
          <w:szCs w:val="22"/>
        </w:rPr>
        <w:t>Contract Category</w:t>
      </w:r>
      <w:r>
        <w:rPr>
          <w:rFonts w:ascii="Calibri" w:hAnsi="Calibri" w:cs="Arial"/>
          <w:sz w:val="22"/>
          <w:szCs w:val="22"/>
        </w:rPr>
        <w:t>.  A</w:t>
      </w:r>
      <w:r w:rsidRPr="00B11076">
        <w:rPr>
          <w:rFonts w:ascii="Calibri" w:hAnsi="Calibri" w:cs="Arial"/>
          <w:sz w:val="22"/>
          <w:szCs w:val="22"/>
        </w:rPr>
        <w:t xml:space="preserve">s </w:t>
      </w:r>
      <w:r>
        <w:rPr>
          <w:rFonts w:ascii="Calibri" w:hAnsi="Calibri" w:cs="Arial"/>
          <w:sz w:val="22"/>
          <w:szCs w:val="22"/>
        </w:rPr>
        <w:t>detailed</w:t>
      </w:r>
      <w:r w:rsidRPr="00B11076">
        <w:rPr>
          <w:rFonts w:ascii="Calibri" w:hAnsi="Calibri" w:cs="Arial"/>
          <w:sz w:val="22"/>
          <w:szCs w:val="22"/>
        </w:rPr>
        <w:t xml:space="preserve"> </w:t>
      </w:r>
      <w:r>
        <w:rPr>
          <w:rFonts w:ascii="Calibri" w:hAnsi="Calibri" w:cs="Arial"/>
          <w:sz w:val="22"/>
          <w:szCs w:val="22"/>
        </w:rPr>
        <w:t xml:space="preserve">below </w:t>
      </w:r>
      <w:r w:rsidRPr="00B11076">
        <w:rPr>
          <w:rFonts w:ascii="Calibri" w:hAnsi="Calibri" w:cs="Arial"/>
          <w:sz w:val="22"/>
          <w:szCs w:val="22"/>
        </w:rPr>
        <w:t xml:space="preserve">in the </w:t>
      </w:r>
      <w:r w:rsidRPr="00B11076">
        <w:rPr>
          <w:rFonts w:ascii="Calibri" w:hAnsi="Calibri" w:cs="Arial"/>
          <w:i/>
          <w:iCs/>
          <w:sz w:val="22"/>
          <w:szCs w:val="22"/>
        </w:rPr>
        <w:t>Contract Award Summary Table</w:t>
      </w:r>
      <w:r>
        <w:rPr>
          <w:rFonts w:ascii="Calibri" w:hAnsi="Calibri" w:cs="Arial"/>
          <w:sz w:val="22"/>
          <w:szCs w:val="22"/>
        </w:rPr>
        <w:t>,</w:t>
      </w:r>
      <w:r w:rsidRPr="0036002F">
        <w:rPr>
          <w:rFonts w:ascii="Calibri" w:hAnsi="Calibri" w:cs="Arial"/>
          <w:sz w:val="22"/>
          <w:szCs w:val="22"/>
        </w:rPr>
        <w:t xml:space="preserve"> </w:t>
      </w:r>
      <w:r w:rsidR="00F44A06" w:rsidRPr="00164422">
        <w:rPr>
          <w:rFonts w:ascii="Calibri" w:hAnsi="Calibri" w:cs="Arial"/>
          <w:sz w:val="22"/>
          <w:szCs w:val="22"/>
          <w:highlight w:val="yellow"/>
        </w:rPr>
        <w:t>[Agency</w:t>
      </w:r>
      <w:r w:rsidR="00F44A06">
        <w:rPr>
          <w:rFonts w:ascii="Calibri" w:hAnsi="Calibri" w:cs="Arial"/>
          <w:sz w:val="22"/>
          <w:szCs w:val="22"/>
        </w:rPr>
        <w:t>]</w:t>
      </w:r>
      <w:r>
        <w:rPr>
          <w:rFonts w:ascii="Calibri" w:hAnsi="Calibri" w:cs="Arial"/>
          <w:sz w:val="22"/>
          <w:szCs w:val="22"/>
        </w:rPr>
        <w:t xml:space="preserve"> intends to award Contracts, by specified Contract Category within each specified Geographic Area,</w:t>
      </w:r>
      <w:r w:rsidRPr="24B2082D">
        <w:rPr>
          <w:rFonts w:ascii="Calibri" w:hAnsi="Calibri" w:cs="Arial"/>
          <w:sz w:val="22"/>
          <w:szCs w:val="22"/>
        </w:rPr>
        <w:t xml:space="preserve"> for </w:t>
      </w:r>
      <w:r>
        <w:rPr>
          <w:rFonts w:ascii="Calibri" w:hAnsi="Calibri" w:cs="Arial"/>
          <w:sz w:val="22"/>
          <w:szCs w:val="22"/>
        </w:rPr>
        <w:t xml:space="preserve">each of </w:t>
      </w:r>
      <w:r w:rsidRPr="24B2082D">
        <w:rPr>
          <w:rFonts w:ascii="Calibri" w:hAnsi="Calibri" w:cs="Arial"/>
          <w:sz w:val="22"/>
          <w:szCs w:val="22"/>
        </w:rPr>
        <w:t xml:space="preserve">the following </w:t>
      </w:r>
      <w:r w:rsidRPr="0036002F">
        <w:rPr>
          <w:rFonts w:ascii="Calibri" w:hAnsi="Calibri" w:cs="Arial"/>
          <w:sz w:val="22"/>
          <w:szCs w:val="22"/>
          <w:highlight w:val="yellow"/>
        </w:rPr>
        <w:t>______</w:t>
      </w:r>
      <w:r w:rsidRPr="24B2082D">
        <w:rPr>
          <w:rFonts w:ascii="Calibri" w:hAnsi="Calibri" w:cs="Arial"/>
          <w:sz w:val="22"/>
          <w:szCs w:val="22"/>
        </w:rPr>
        <w:t xml:space="preserve"> (</w:t>
      </w:r>
      <w:r w:rsidRPr="0036002F">
        <w:rPr>
          <w:rFonts w:ascii="Calibri" w:hAnsi="Calibri" w:cs="Arial"/>
          <w:sz w:val="22"/>
          <w:szCs w:val="22"/>
          <w:highlight w:val="yellow"/>
        </w:rPr>
        <w:t>_</w:t>
      </w:r>
      <w:r w:rsidRPr="24B2082D">
        <w:rPr>
          <w:rFonts w:ascii="Calibri" w:hAnsi="Calibri" w:cs="Arial"/>
          <w:sz w:val="22"/>
          <w:szCs w:val="22"/>
        </w:rPr>
        <w:t>) Contract Categories</w:t>
      </w:r>
      <w:r>
        <w:rPr>
          <w:rFonts w:ascii="Calibri" w:hAnsi="Calibri" w:cs="Arial"/>
          <w:sz w:val="22"/>
          <w:szCs w:val="22"/>
        </w:rPr>
        <w:t>:</w:t>
      </w:r>
    </w:p>
    <w:p w14:paraId="5C341D79" w14:textId="77777777" w:rsidR="0059413B" w:rsidRPr="00717282" w:rsidRDefault="0059413B" w:rsidP="0040088F">
      <w:pPr>
        <w:pStyle w:val="ListParagraph"/>
        <w:numPr>
          <w:ilvl w:val="3"/>
          <w:numId w:val="9"/>
        </w:numPr>
        <w:spacing w:before="80"/>
        <w:ind w:left="1800" w:right="720"/>
        <w:contextualSpacing w:val="0"/>
        <w:rPr>
          <w:rFonts w:ascii="Calibri" w:hAnsi="Calibri" w:cs="Arial"/>
          <w:sz w:val="22"/>
          <w:szCs w:val="22"/>
        </w:rPr>
      </w:pPr>
      <w:r>
        <w:rPr>
          <w:rFonts w:ascii="Calibri" w:hAnsi="Calibri" w:cs="Arial"/>
          <w:b/>
          <w:bCs/>
          <w:sz w:val="22"/>
          <w:szCs w:val="22"/>
        </w:rPr>
        <w:t xml:space="preserve">Contract </w:t>
      </w:r>
      <w:r w:rsidRPr="00717282">
        <w:rPr>
          <w:rFonts w:ascii="Calibri" w:hAnsi="Calibri" w:cs="Arial"/>
          <w:b/>
          <w:bCs/>
          <w:sz w:val="22"/>
          <w:szCs w:val="22"/>
        </w:rPr>
        <w:t xml:space="preserve">Category 1 – </w:t>
      </w:r>
      <w:r w:rsidRPr="0036002F">
        <w:rPr>
          <w:rFonts w:ascii="Calibri" w:hAnsi="Calibri" w:cs="Arial"/>
          <w:b/>
          <w:bCs/>
          <w:sz w:val="22"/>
          <w:szCs w:val="22"/>
          <w:highlight w:val="yellow"/>
        </w:rPr>
        <w:t>__________</w:t>
      </w:r>
      <w:r w:rsidRPr="00717282">
        <w:rPr>
          <w:rFonts w:ascii="Calibri" w:hAnsi="Calibri" w:cs="Arial"/>
          <w:sz w:val="22"/>
          <w:szCs w:val="22"/>
        </w:rPr>
        <w:t>.</w:t>
      </w:r>
    </w:p>
    <w:p w14:paraId="565B9F9F" w14:textId="77777777" w:rsidR="0059413B" w:rsidRPr="00717282" w:rsidRDefault="0059413B" w:rsidP="0040088F">
      <w:pPr>
        <w:pStyle w:val="ListParagraph"/>
        <w:numPr>
          <w:ilvl w:val="3"/>
          <w:numId w:val="9"/>
        </w:numPr>
        <w:spacing w:before="80"/>
        <w:ind w:left="1800" w:right="720"/>
        <w:contextualSpacing w:val="0"/>
        <w:rPr>
          <w:rFonts w:ascii="Calibri" w:hAnsi="Calibri" w:cs="Arial"/>
          <w:sz w:val="22"/>
          <w:szCs w:val="22"/>
        </w:rPr>
      </w:pPr>
      <w:r>
        <w:rPr>
          <w:rFonts w:ascii="Calibri" w:hAnsi="Calibri" w:cs="Arial"/>
          <w:b/>
          <w:bCs/>
          <w:sz w:val="22"/>
          <w:szCs w:val="22"/>
        </w:rPr>
        <w:t xml:space="preserve">Contract </w:t>
      </w:r>
      <w:r w:rsidRPr="00717282">
        <w:rPr>
          <w:rFonts w:ascii="Calibri" w:hAnsi="Calibri" w:cs="Arial"/>
          <w:b/>
          <w:bCs/>
          <w:sz w:val="22"/>
          <w:szCs w:val="22"/>
        </w:rPr>
        <w:t xml:space="preserve">Category 2 – </w:t>
      </w:r>
      <w:r w:rsidRPr="0036002F">
        <w:rPr>
          <w:rFonts w:ascii="Calibri" w:hAnsi="Calibri" w:cs="Arial"/>
          <w:b/>
          <w:bCs/>
          <w:sz w:val="22"/>
          <w:szCs w:val="22"/>
          <w:highlight w:val="yellow"/>
        </w:rPr>
        <w:t>__________</w:t>
      </w:r>
      <w:r w:rsidRPr="00717282">
        <w:rPr>
          <w:rFonts w:ascii="Calibri" w:hAnsi="Calibri" w:cs="Arial"/>
          <w:sz w:val="22"/>
          <w:szCs w:val="22"/>
        </w:rPr>
        <w:t>.</w:t>
      </w:r>
    </w:p>
    <w:p w14:paraId="1407697C" w14:textId="77777777" w:rsidR="0059413B" w:rsidRPr="00717282" w:rsidRDefault="0059413B" w:rsidP="0040088F">
      <w:pPr>
        <w:pStyle w:val="ListParagraph"/>
        <w:numPr>
          <w:ilvl w:val="3"/>
          <w:numId w:val="9"/>
        </w:numPr>
        <w:spacing w:before="80"/>
        <w:ind w:left="1800" w:right="720"/>
        <w:contextualSpacing w:val="0"/>
        <w:rPr>
          <w:rFonts w:ascii="Calibri" w:hAnsi="Calibri" w:cs="Arial"/>
          <w:sz w:val="22"/>
          <w:szCs w:val="22"/>
        </w:rPr>
      </w:pPr>
      <w:r>
        <w:rPr>
          <w:rFonts w:ascii="Calibri" w:hAnsi="Calibri" w:cs="Arial"/>
          <w:b/>
          <w:bCs/>
          <w:sz w:val="22"/>
          <w:szCs w:val="22"/>
        </w:rPr>
        <w:t xml:space="preserve">Contract </w:t>
      </w:r>
      <w:r w:rsidRPr="00717282">
        <w:rPr>
          <w:rFonts w:ascii="Calibri" w:hAnsi="Calibri" w:cs="Arial"/>
          <w:b/>
          <w:bCs/>
          <w:sz w:val="22"/>
          <w:szCs w:val="22"/>
        </w:rPr>
        <w:t>Category</w:t>
      </w:r>
      <w:r>
        <w:rPr>
          <w:rFonts w:ascii="Calibri" w:hAnsi="Calibri" w:cs="Arial"/>
          <w:b/>
          <w:bCs/>
          <w:sz w:val="22"/>
          <w:szCs w:val="22"/>
        </w:rPr>
        <w:t> </w:t>
      </w:r>
      <w:r w:rsidRPr="00717282">
        <w:rPr>
          <w:rFonts w:ascii="Calibri" w:hAnsi="Calibri" w:cs="Arial"/>
          <w:b/>
          <w:bCs/>
          <w:sz w:val="22"/>
          <w:szCs w:val="22"/>
        </w:rPr>
        <w:t xml:space="preserve">3 – </w:t>
      </w:r>
      <w:r w:rsidRPr="0036002F">
        <w:rPr>
          <w:rFonts w:ascii="Calibri" w:hAnsi="Calibri" w:cs="Arial"/>
          <w:b/>
          <w:bCs/>
          <w:sz w:val="22"/>
          <w:szCs w:val="22"/>
          <w:highlight w:val="yellow"/>
        </w:rPr>
        <w:t>__________</w:t>
      </w:r>
      <w:r w:rsidRPr="00717282">
        <w:rPr>
          <w:rFonts w:ascii="Calibri" w:hAnsi="Calibri" w:cs="Arial"/>
          <w:sz w:val="22"/>
          <w:szCs w:val="22"/>
        </w:rPr>
        <w:t>.</w:t>
      </w:r>
    </w:p>
    <w:p w14:paraId="7B6681E6" w14:textId="77777777" w:rsidR="0059413B" w:rsidRPr="00883BB7" w:rsidRDefault="0059413B" w:rsidP="0040088F">
      <w:pPr>
        <w:pStyle w:val="ListParagraph"/>
        <w:numPr>
          <w:ilvl w:val="3"/>
          <w:numId w:val="9"/>
        </w:numPr>
        <w:spacing w:before="80"/>
        <w:ind w:left="1800" w:right="720"/>
        <w:contextualSpacing w:val="0"/>
        <w:rPr>
          <w:rFonts w:ascii="Calibri" w:hAnsi="Calibri" w:cs="Arial"/>
          <w:sz w:val="22"/>
          <w:szCs w:val="22"/>
        </w:rPr>
      </w:pPr>
      <w:r>
        <w:rPr>
          <w:rFonts w:ascii="Calibri" w:hAnsi="Calibri" w:cs="Arial"/>
          <w:b/>
          <w:bCs/>
          <w:sz w:val="22"/>
          <w:szCs w:val="22"/>
        </w:rPr>
        <w:t xml:space="preserve">Contract </w:t>
      </w:r>
      <w:r w:rsidRPr="00883BB7">
        <w:rPr>
          <w:rFonts w:ascii="Calibri" w:hAnsi="Calibri" w:cs="Arial"/>
          <w:b/>
          <w:bCs/>
          <w:sz w:val="22"/>
          <w:szCs w:val="22"/>
        </w:rPr>
        <w:t xml:space="preserve">Category 4 – </w:t>
      </w:r>
      <w:r w:rsidRPr="0036002F">
        <w:rPr>
          <w:rFonts w:ascii="Calibri" w:hAnsi="Calibri" w:cs="Arial"/>
          <w:b/>
          <w:bCs/>
          <w:sz w:val="22"/>
          <w:szCs w:val="22"/>
          <w:highlight w:val="yellow"/>
        </w:rPr>
        <w:t>__________</w:t>
      </w:r>
      <w:r w:rsidRPr="00717282">
        <w:rPr>
          <w:rFonts w:ascii="Calibri" w:hAnsi="Calibri" w:cs="Arial"/>
          <w:sz w:val="22"/>
          <w:szCs w:val="22"/>
        </w:rPr>
        <w:t>.</w:t>
      </w:r>
    </w:p>
    <w:p w14:paraId="26925C2D" w14:textId="77777777" w:rsidR="0059413B" w:rsidRDefault="0059413B" w:rsidP="0059413B">
      <w:pPr>
        <w:ind w:left="720"/>
        <w:jc w:val="both"/>
        <w:rPr>
          <w:rFonts w:ascii="Calibri" w:hAnsi="Calibri" w:cs="Arial"/>
          <w:sz w:val="22"/>
          <w:szCs w:val="22"/>
        </w:rPr>
      </w:pPr>
    </w:p>
    <w:p w14:paraId="57E6FB7E" w14:textId="77777777" w:rsidR="0059413B" w:rsidRDefault="0059413B" w:rsidP="0059413B">
      <w:pPr>
        <w:ind w:left="720"/>
        <w:jc w:val="both"/>
        <w:rPr>
          <w:rFonts w:ascii="Calibri" w:hAnsi="Calibri" w:cs="Arial"/>
          <w:sz w:val="22"/>
          <w:szCs w:val="22"/>
        </w:rPr>
      </w:pPr>
      <w:r>
        <w:rPr>
          <w:rFonts w:ascii="Calibri" w:hAnsi="Calibri" w:cs="Arial"/>
          <w:sz w:val="22"/>
          <w:szCs w:val="22"/>
        </w:rPr>
        <w:t>Bidders may bid on one, multiple, or all specified Contract Categories within any or all</w:t>
      </w:r>
      <w:r w:rsidRPr="0036002F">
        <w:rPr>
          <w:rFonts w:ascii="Calibri" w:hAnsi="Calibri" w:cs="Arial"/>
          <w:sz w:val="22"/>
          <w:szCs w:val="22"/>
        </w:rPr>
        <w:t xml:space="preserve"> </w:t>
      </w:r>
      <w:r>
        <w:rPr>
          <w:rFonts w:ascii="Calibri" w:hAnsi="Calibri" w:cs="Arial"/>
          <w:sz w:val="22"/>
          <w:szCs w:val="22"/>
        </w:rPr>
        <w:t>specified Geographic Areas.</w:t>
      </w:r>
    </w:p>
    <w:p w14:paraId="534B061C" w14:textId="77777777" w:rsidR="0059413B" w:rsidRDefault="0059413B" w:rsidP="0059413B">
      <w:pPr>
        <w:jc w:val="both"/>
        <w:rPr>
          <w:rFonts w:ascii="Calibri" w:hAnsi="Calibri" w:cs="Arial"/>
          <w:sz w:val="22"/>
          <w:szCs w:val="22"/>
        </w:rPr>
      </w:pPr>
    </w:p>
    <w:p w14:paraId="00364B40" w14:textId="77777777" w:rsidR="0059413B" w:rsidRDefault="0059413B" w:rsidP="0059413B">
      <w:pPr>
        <w:ind w:left="720"/>
        <w:jc w:val="both"/>
        <w:rPr>
          <w:rFonts w:ascii="Calibri" w:hAnsi="Calibri" w:cs="Arial"/>
          <w:sz w:val="22"/>
          <w:szCs w:val="22"/>
        </w:rPr>
      </w:pPr>
      <w:r>
        <w:rPr>
          <w:rFonts w:ascii="Calibri" w:hAnsi="Calibri" w:cs="Arial"/>
          <w:b/>
          <w:bCs/>
          <w:i/>
          <w:iCs/>
          <w:sz w:val="22"/>
          <w:szCs w:val="22"/>
        </w:rPr>
        <w:t>Geographic Area</w:t>
      </w:r>
      <w:r w:rsidRPr="00791042">
        <w:rPr>
          <w:rFonts w:ascii="Calibri" w:hAnsi="Calibri" w:cs="Arial"/>
          <w:sz w:val="22"/>
          <w:szCs w:val="22"/>
        </w:rPr>
        <w:t xml:space="preserve">.  </w:t>
      </w:r>
      <w:r>
        <w:rPr>
          <w:rFonts w:ascii="Calibri" w:hAnsi="Calibri" w:cs="Arial"/>
          <w:sz w:val="22"/>
          <w:szCs w:val="22"/>
        </w:rPr>
        <w:t xml:space="preserve">This Competitive Solicitation uses the following Geographic Areas for purposes of Contract awards: </w:t>
      </w:r>
    </w:p>
    <w:p w14:paraId="3DF17904" w14:textId="77777777" w:rsidR="0059413B" w:rsidRPr="004B4720" w:rsidRDefault="0059413B" w:rsidP="0040088F">
      <w:pPr>
        <w:pStyle w:val="ListParagraph"/>
        <w:numPr>
          <w:ilvl w:val="3"/>
          <w:numId w:val="9"/>
        </w:numPr>
        <w:spacing w:before="80"/>
        <w:ind w:left="1800" w:right="720"/>
        <w:contextualSpacing w:val="0"/>
        <w:rPr>
          <w:rFonts w:ascii="Calibri" w:hAnsi="Calibri" w:cs="Arial"/>
          <w:sz w:val="22"/>
          <w:szCs w:val="22"/>
        </w:rPr>
      </w:pPr>
      <w:r w:rsidRPr="00DF0797">
        <w:rPr>
          <w:rFonts w:ascii="Calibri" w:hAnsi="Calibri" w:cs="Arial"/>
          <w:b/>
          <w:bCs/>
          <w:sz w:val="22"/>
          <w:szCs w:val="22"/>
        </w:rPr>
        <w:t>Region 1 – Olympic</w:t>
      </w:r>
      <w:r>
        <w:rPr>
          <w:rFonts w:ascii="Calibri" w:hAnsi="Calibri" w:cs="Arial"/>
          <w:sz w:val="22"/>
          <w:szCs w:val="22"/>
        </w:rPr>
        <w:t xml:space="preserve">:  </w:t>
      </w:r>
      <w:r w:rsidRPr="004B4720">
        <w:rPr>
          <w:rFonts w:ascii="Calibri" w:hAnsi="Calibri" w:cs="Arial"/>
          <w:sz w:val="22"/>
          <w:szCs w:val="22"/>
        </w:rPr>
        <w:t>Clallam, Grays Harbor, Kitsap, Jefferson, and Mason counties</w:t>
      </w:r>
    </w:p>
    <w:p w14:paraId="73BC7315" w14:textId="77777777" w:rsidR="0059413B" w:rsidRPr="004B4720" w:rsidRDefault="0059413B" w:rsidP="0040088F">
      <w:pPr>
        <w:pStyle w:val="ListParagraph"/>
        <w:numPr>
          <w:ilvl w:val="3"/>
          <w:numId w:val="9"/>
        </w:numPr>
        <w:spacing w:before="80"/>
        <w:ind w:left="1800" w:right="720"/>
        <w:contextualSpacing w:val="0"/>
        <w:rPr>
          <w:rFonts w:ascii="Calibri" w:hAnsi="Calibri" w:cs="Arial"/>
          <w:sz w:val="22"/>
          <w:szCs w:val="22"/>
        </w:rPr>
      </w:pPr>
      <w:r w:rsidRPr="00DF0797">
        <w:rPr>
          <w:rFonts w:ascii="Calibri" w:hAnsi="Calibri" w:cs="Arial"/>
          <w:b/>
          <w:bCs/>
          <w:sz w:val="22"/>
          <w:szCs w:val="22"/>
        </w:rPr>
        <w:t>Region</w:t>
      </w:r>
      <w:r>
        <w:rPr>
          <w:rFonts w:ascii="Calibri" w:hAnsi="Calibri" w:cs="Arial"/>
          <w:b/>
          <w:bCs/>
          <w:sz w:val="22"/>
          <w:szCs w:val="22"/>
        </w:rPr>
        <w:t> </w:t>
      </w:r>
      <w:r w:rsidRPr="00DF0797">
        <w:rPr>
          <w:rFonts w:ascii="Calibri" w:hAnsi="Calibri" w:cs="Arial"/>
          <w:b/>
          <w:bCs/>
          <w:sz w:val="22"/>
          <w:szCs w:val="22"/>
        </w:rPr>
        <w:t>2 – Northwest</w:t>
      </w:r>
      <w:r>
        <w:rPr>
          <w:rFonts w:ascii="Calibri" w:hAnsi="Calibri" w:cs="Arial"/>
          <w:sz w:val="22"/>
          <w:szCs w:val="22"/>
        </w:rPr>
        <w:t xml:space="preserve">:  </w:t>
      </w:r>
      <w:r w:rsidRPr="004B4720">
        <w:rPr>
          <w:rFonts w:ascii="Calibri" w:hAnsi="Calibri" w:cs="Arial"/>
          <w:sz w:val="22"/>
          <w:szCs w:val="22"/>
        </w:rPr>
        <w:t>Island, King, Pierce, San Juan, Skagit, Snohomish, and Whatcom counties</w:t>
      </w:r>
    </w:p>
    <w:p w14:paraId="1F97D2AF" w14:textId="77777777" w:rsidR="0059413B" w:rsidRPr="004B4720" w:rsidRDefault="0059413B" w:rsidP="0040088F">
      <w:pPr>
        <w:pStyle w:val="ListParagraph"/>
        <w:numPr>
          <w:ilvl w:val="3"/>
          <w:numId w:val="9"/>
        </w:numPr>
        <w:spacing w:before="80"/>
        <w:ind w:left="1800" w:right="720"/>
        <w:contextualSpacing w:val="0"/>
        <w:rPr>
          <w:rFonts w:ascii="Calibri" w:hAnsi="Calibri" w:cs="Arial"/>
          <w:sz w:val="22"/>
          <w:szCs w:val="22"/>
        </w:rPr>
      </w:pPr>
      <w:r w:rsidRPr="00DF0797">
        <w:rPr>
          <w:rFonts w:ascii="Calibri" w:hAnsi="Calibri" w:cs="Arial"/>
          <w:b/>
          <w:bCs/>
          <w:sz w:val="22"/>
          <w:szCs w:val="22"/>
        </w:rPr>
        <w:t>Region 3 – Southwest</w:t>
      </w:r>
      <w:r>
        <w:rPr>
          <w:rFonts w:ascii="Calibri" w:hAnsi="Calibri" w:cs="Arial"/>
          <w:sz w:val="22"/>
          <w:szCs w:val="22"/>
        </w:rPr>
        <w:t xml:space="preserve">:  </w:t>
      </w:r>
      <w:r w:rsidRPr="004B4720">
        <w:rPr>
          <w:rFonts w:ascii="Calibri" w:hAnsi="Calibri" w:cs="Arial"/>
          <w:sz w:val="22"/>
          <w:szCs w:val="22"/>
        </w:rPr>
        <w:t>Clark, Cowlitz, Lewis, Pacific, Skamania, Thurston, and Wahkiakum counties</w:t>
      </w:r>
    </w:p>
    <w:p w14:paraId="1E7A4656" w14:textId="77777777" w:rsidR="0059413B" w:rsidRPr="004B4720" w:rsidRDefault="0059413B" w:rsidP="0040088F">
      <w:pPr>
        <w:pStyle w:val="ListParagraph"/>
        <w:numPr>
          <w:ilvl w:val="3"/>
          <w:numId w:val="9"/>
        </w:numPr>
        <w:spacing w:before="80"/>
        <w:ind w:left="1800" w:right="720"/>
        <w:contextualSpacing w:val="0"/>
        <w:rPr>
          <w:rFonts w:ascii="Calibri" w:hAnsi="Calibri" w:cs="Arial"/>
          <w:sz w:val="22"/>
          <w:szCs w:val="22"/>
        </w:rPr>
      </w:pPr>
      <w:r w:rsidRPr="00DF0797">
        <w:rPr>
          <w:rFonts w:ascii="Calibri" w:hAnsi="Calibri" w:cs="Arial"/>
          <w:b/>
          <w:bCs/>
          <w:sz w:val="22"/>
          <w:szCs w:val="22"/>
        </w:rPr>
        <w:t>Region 4 – South Central</w:t>
      </w:r>
      <w:r>
        <w:rPr>
          <w:rFonts w:ascii="Calibri" w:hAnsi="Calibri" w:cs="Arial"/>
          <w:sz w:val="22"/>
          <w:szCs w:val="22"/>
        </w:rPr>
        <w:t xml:space="preserve">:  </w:t>
      </w:r>
      <w:r w:rsidRPr="004B4720">
        <w:rPr>
          <w:rFonts w:ascii="Calibri" w:hAnsi="Calibri" w:cs="Arial"/>
          <w:sz w:val="22"/>
          <w:szCs w:val="22"/>
        </w:rPr>
        <w:t>Asotin, Benton, Columbia, Franklin, Garfield, Klickitat, Walla Walla, and Yakima counties</w:t>
      </w:r>
    </w:p>
    <w:p w14:paraId="53E92503" w14:textId="77777777" w:rsidR="0059413B" w:rsidRPr="004B4720" w:rsidRDefault="0059413B" w:rsidP="0040088F">
      <w:pPr>
        <w:pStyle w:val="ListParagraph"/>
        <w:numPr>
          <w:ilvl w:val="3"/>
          <w:numId w:val="9"/>
        </w:numPr>
        <w:spacing w:before="80"/>
        <w:ind w:left="1800" w:right="720"/>
        <w:contextualSpacing w:val="0"/>
        <w:rPr>
          <w:rFonts w:ascii="Calibri" w:hAnsi="Calibri" w:cs="Arial"/>
          <w:sz w:val="22"/>
          <w:szCs w:val="22"/>
        </w:rPr>
      </w:pPr>
      <w:r w:rsidRPr="00DF0797">
        <w:rPr>
          <w:rFonts w:ascii="Calibri" w:hAnsi="Calibri" w:cs="Arial"/>
          <w:b/>
          <w:bCs/>
          <w:sz w:val="22"/>
          <w:szCs w:val="22"/>
        </w:rPr>
        <w:t>Region</w:t>
      </w:r>
      <w:r>
        <w:rPr>
          <w:rFonts w:ascii="Calibri" w:hAnsi="Calibri" w:cs="Arial"/>
          <w:b/>
          <w:bCs/>
          <w:sz w:val="22"/>
          <w:szCs w:val="22"/>
        </w:rPr>
        <w:t> </w:t>
      </w:r>
      <w:r w:rsidRPr="00DF0797">
        <w:rPr>
          <w:rFonts w:ascii="Calibri" w:hAnsi="Calibri" w:cs="Arial"/>
          <w:b/>
          <w:bCs/>
          <w:sz w:val="22"/>
          <w:szCs w:val="22"/>
        </w:rPr>
        <w:t>5 – North Central</w:t>
      </w:r>
      <w:r>
        <w:rPr>
          <w:rFonts w:ascii="Calibri" w:hAnsi="Calibri" w:cs="Arial"/>
          <w:sz w:val="22"/>
          <w:szCs w:val="22"/>
        </w:rPr>
        <w:t xml:space="preserve">:  </w:t>
      </w:r>
      <w:r w:rsidRPr="004B4720">
        <w:rPr>
          <w:rFonts w:ascii="Calibri" w:hAnsi="Calibri" w:cs="Arial"/>
          <w:sz w:val="22"/>
          <w:szCs w:val="22"/>
        </w:rPr>
        <w:t>Chelan, Douglas, Grant, Kittitas, and Okanogan counties</w:t>
      </w:r>
    </w:p>
    <w:p w14:paraId="323DC0C7" w14:textId="77777777" w:rsidR="0059413B" w:rsidRPr="004B4720" w:rsidRDefault="0059413B" w:rsidP="0040088F">
      <w:pPr>
        <w:pStyle w:val="ListParagraph"/>
        <w:numPr>
          <w:ilvl w:val="3"/>
          <w:numId w:val="9"/>
        </w:numPr>
        <w:spacing w:before="80"/>
        <w:ind w:left="1800" w:right="720"/>
        <w:contextualSpacing w:val="0"/>
        <w:rPr>
          <w:rFonts w:ascii="Calibri" w:hAnsi="Calibri" w:cs="Arial"/>
          <w:sz w:val="22"/>
          <w:szCs w:val="22"/>
        </w:rPr>
      </w:pPr>
      <w:r w:rsidRPr="00DF0797">
        <w:rPr>
          <w:rFonts w:ascii="Calibri" w:hAnsi="Calibri" w:cs="Arial"/>
          <w:b/>
          <w:bCs/>
          <w:sz w:val="22"/>
          <w:szCs w:val="22"/>
        </w:rPr>
        <w:t>Region</w:t>
      </w:r>
      <w:r>
        <w:rPr>
          <w:rFonts w:ascii="Calibri" w:hAnsi="Calibri" w:cs="Arial"/>
          <w:b/>
          <w:bCs/>
          <w:sz w:val="22"/>
          <w:szCs w:val="22"/>
        </w:rPr>
        <w:t> </w:t>
      </w:r>
      <w:r w:rsidRPr="00DF0797">
        <w:rPr>
          <w:rFonts w:ascii="Calibri" w:hAnsi="Calibri" w:cs="Arial"/>
          <w:b/>
          <w:bCs/>
          <w:sz w:val="22"/>
          <w:szCs w:val="22"/>
        </w:rPr>
        <w:t xml:space="preserve">6 </w:t>
      </w:r>
      <w:r>
        <w:rPr>
          <w:rFonts w:ascii="Calibri" w:hAnsi="Calibri" w:cs="Arial"/>
          <w:b/>
          <w:bCs/>
          <w:sz w:val="22"/>
          <w:szCs w:val="22"/>
        </w:rPr>
        <w:t>–</w:t>
      </w:r>
      <w:r w:rsidRPr="00DF0797">
        <w:rPr>
          <w:rFonts w:ascii="Calibri" w:hAnsi="Calibri" w:cs="Arial"/>
          <w:b/>
          <w:bCs/>
          <w:sz w:val="22"/>
          <w:szCs w:val="22"/>
        </w:rPr>
        <w:t xml:space="preserve"> Eastern</w:t>
      </w:r>
      <w:r>
        <w:rPr>
          <w:rFonts w:ascii="Calibri" w:hAnsi="Calibri" w:cs="Arial"/>
          <w:sz w:val="22"/>
          <w:szCs w:val="22"/>
        </w:rPr>
        <w:t xml:space="preserve">:  </w:t>
      </w:r>
      <w:r w:rsidRPr="004B4720">
        <w:rPr>
          <w:rFonts w:ascii="Calibri" w:hAnsi="Calibri" w:cs="Arial"/>
          <w:sz w:val="22"/>
          <w:szCs w:val="22"/>
        </w:rPr>
        <w:t>Adams, Ferry, Lincoln, Pend Oreille, Spokane, Stevens and Whitman counties</w:t>
      </w:r>
    </w:p>
    <w:p w14:paraId="06196039" w14:textId="77777777" w:rsidR="0059413B" w:rsidRDefault="0059413B" w:rsidP="0059413B">
      <w:pPr>
        <w:ind w:left="720"/>
        <w:jc w:val="both"/>
        <w:rPr>
          <w:rFonts w:ascii="Calibri" w:hAnsi="Calibri" w:cs="Arial"/>
          <w:sz w:val="22"/>
          <w:szCs w:val="22"/>
        </w:rPr>
      </w:pPr>
    </w:p>
    <w:p w14:paraId="0963F3FC" w14:textId="13140970" w:rsidR="0059413B" w:rsidRDefault="0059413B" w:rsidP="00C2754C">
      <w:pPr>
        <w:ind w:left="720"/>
        <w:jc w:val="both"/>
        <w:rPr>
          <w:rFonts w:ascii="Calibri" w:hAnsi="Calibri" w:cs="Arial"/>
          <w:sz w:val="22"/>
          <w:szCs w:val="22"/>
        </w:rPr>
      </w:pPr>
      <w:r>
        <w:rPr>
          <w:rFonts w:ascii="Calibri" w:hAnsi="Calibri" w:cs="Arial"/>
          <w:sz w:val="22"/>
          <w:szCs w:val="22"/>
        </w:rPr>
        <w:t>Bidders may bid on any or all</w:t>
      </w:r>
      <w:r w:rsidRPr="0036002F">
        <w:rPr>
          <w:rFonts w:ascii="Calibri" w:hAnsi="Calibri" w:cs="Arial"/>
          <w:sz w:val="22"/>
          <w:szCs w:val="22"/>
        </w:rPr>
        <w:t xml:space="preserve"> </w:t>
      </w:r>
      <w:r>
        <w:rPr>
          <w:rFonts w:ascii="Calibri" w:hAnsi="Calibri" w:cs="Arial"/>
          <w:sz w:val="22"/>
          <w:szCs w:val="22"/>
        </w:rPr>
        <w:t>specified Geographic Areas for which Bidder is eligible for a Contract Award [e.g., some Contract Awards (i.e., Reserved Awards) may be limited to specified Bidders as set forth below].</w:t>
      </w:r>
    </w:p>
    <w:p w14:paraId="240550BE" w14:textId="77777777" w:rsidR="00C156FB" w:rsidRPr="006A6D16" w:rsidRDefault="00C156FB" w:rsidP="00C156FB">
      <w:pPr>
        <w:spacing w:before="80"/>
        <w:ind w:left="720"/>
        <w:jc w:val="both"/>
        <w:rPr>
          <w:rFonts w:ascii="Calibri" w:hAnsi="Calibri" w:cs="Arial"/>
          <w:sz w:val="22"/>
          <w:szCs w:val="22"/>
        </w:rPr>
      </w:pPr>
      <w:r w:rsidRPr="006A6D16">
        <w:rPr>
          <w:rFonts w:ascii="Calibri" w:hAnsi="Calibri" w:cs="Arial"/>
          <w:b/>
          <w:bCs/>
          <w:i/>
          <w:iCs/>
          <w:sz w:val="22"/>
          <w:szCs w:val="22"/>
        </w:rPr>
        <w:t>Contract Award Type</w:t>
      </w:r>
      <w:r w:rsidRPr="006A6D16">
        <w:rPr>
          <w:rFonts w:ascii="Calibri" w:hAnsi="Calibri" w:cs="Arial"/>
          <w:sz w:val="22"/>
          <w:szCs w:val="22"/>
        </w:rPr>
        <w:t xml:space="preserve">.  As detailed below in the </w:t>
      </w:r>
      <w:r w:rsidRPr="006A6D16">
        <w:rPr>
          <w:rFonts w:ascii="Calibri" w:hAnsi="Calibri" w:cs="Arial"/>
          <w:i/>
          <w:iCs/>
          <w:sz w:val="22"/>
          <w:szCs w:val="22"/>
        </w:rPr>
        <w:t>Contract Award Summary Table</w:t>
      </w:r>
      <w:r w:rsidRPr="006A6D16">
        <w:rPr>
          <w:rFonts w:ascii="Calibri" w:hAnsi="Calibri" w:cs="Arial"/>
          <w:sz w:val="22"/>
          <w:szCs w:val="22"/>
        </w:rPr>
        <w:t>, Enterprise Services intends to make two types of Contract Awards, as follows:</w:t>
      </w:r>
    </w:p>
    <w:p w14:paraId="7AF75320" w14:textId="77777777" w:rsidR="00C156FB" w:rsidRPr="006A6D16" w:rsidRDefault="00C156FB" w:rsidP="0040088F">
      <w:pPr>
        <w:numPr>
          <w:ilvl w:val="0"/>
          <w:numId w:val="8"/>
        </w:numPr>
        <w:spacing w:before="80"/>
        <w:ind w:left="1800" w:right="720"/>
        <w:jc w:val="both"/>
        <w:rPr>
          <w:rFonts w:ascii="Calibri" w:hAnsi="Calibri" w:cs="Arial"/>
          <w:sz w:val="22"/>
          <w:szCs w:val="22"/>
        </w:rPr>
      </w:pPr>
      <w:r w:rsidRPr="006A6D16">
        <w:rPr>
          <w:rFonts w:ascii="Calibri" w:hAnsi="Calibri" w:cs="Arial"/>
          <w:i/>
          <w:iCs/>
          <w:sz w:val="22"/>
          <w:szCs w:val="22"/>
        </w:rPr>
        <w:lastRenderedPageBreak/>
        <w:t>Main Awards for Contracts</w:t>
      </w:r>
      <w:r w:rsidRPr="006A6D16">
        <w:rPr>
          <w:rFonts w:ascii="Calibri" w:hAnsi="Calibri" w:cs="Arial"/>
          <w:sz w:val="22"/>
          <w:szCs w:val="22"/>
        </w:rPr>
        <w:t>.  Main Awards are open to all Bidders and made, by specified Contract Category and specified Geographic Area, to the highest scored, responsive, responsible Bidders.</w:t>
      </w:r>
    </w:p>
    <w:p w14:paraId="7D3CE51D" w14:textId="77777777" w:rsidR="00C156FB" w:rsidRDefault="00C156FB" w:rsidP="0040088F">
      <w:pPr>
        <w:numPr>
          <w:ilvl w:val="0"/>
          <w:numId w:val="8"/>
        </w:numPr>
        <w:spacing w:before="80"/>
        <w:ind w:left="1800" w:right="720"/>
        <w:jc w:val="both"/>
        <w:rPr>
          <w:rFonts w:ascii="Calibri" w:hAnsi="Calibri" w:cs="Arial"/>
          <w:sz w:val="22"/>
          <w:szCs w:val="22"/>
        </w:rPr>
      </w:pPr>
      <w:r w:rsidRPr="006A6D16">
        <w:rPr>
          <w:rFonts w:ascii="Calibri" w:hAnsi="Calibri" w:cs="Arial"/>
          <w:i/>
          <w:iCs/>
          <w:sz w:val="22"/>
          <w:szCs w:val="22"/>
        </w:rPr>
        <w:t>Reserved Awards for Contracts</w:t>
      </w:r>
      <w:r w:rsidRPr="006A6D16">
        <w:rPr>
          <w:rFonts w:ascii="Calibri" w:hAnsi="Calibri" w:cs="Arial"/>
          <w:sz w:val="22"/>
          <w:szCs w:val="22"/>
        </w:rPr>
        <w:t xml:space="preserve">.  </w:t>
      </w:r>
      <w:r w:rsidRPr="00B11076">
        <w:rPr>
          <w:rFonts w:ascii="Calibri" w:hAnsi="Calibri" w:cs="Arial"/>
          <w:sz w:val="22"/>
          <w:szCs w:val="22"/>
        </w:rPr>
        <w:t xml:space="preserve">Reserved Awards are best value procurement awards.  Enterprise Services encourages the use of Washington Small Businesses and/or Certified Veteran-Owned Businesses for contract opportunities.  Accordingly, to </w:t>
      </w:r>
      <w:r>
        <w:rPr>
          <w:rFonts w:ascii="Calibri" w:hAnsi="Calibri" w:cs="Arial"/>
          <w:sz w:val="22"/>
          <w:szCs w:val="22"/>
        </w:rPr>
        <w:t xml:space="preserve">help </w:t>
      </w:r>
      <w:r w:rsidRPr="00B11076">
        <w:rPr>
          <w:rFonts w:ascii="Calibri" w:hAnsi="Calibri" w:cs="Arial"/>
          <w:sz w:val="22"/>
          <w:szCs w:val="22"/>
        </w:rPr>
        <w:t xml:space="preserve">facilitate </w:t>
      </w:r>
      <w:r>
        <w:rPr>
          <w:rFonts w:ascii="Calibri" w:hAnsi="Calibri" w:cs="Arial"/>
          <w:sz w:val="22"/>
          <w:szCs w:val="22"/>
        </w:rPr>
        <w:t xml:space="preserve">Washington </w:t>
      </w:r>
      <w:r w:rsidRPr="00B11076">
        <w:rPr>
          <w:rFonts w:ascii="Calibri" w:hAnsi="Calibri" w:cs="Arial"/>
          <w:sz w:val="22"/>
          <w:szCs w:val="22"/>
        </w:rPr>
        <w:t xml:space="preserve">state agency purchases of </w:t>
      </w:r>
      <w:r>
        <w:rPr>
          <w:rFonts w:ascii="Calibri" w:hAnsi="Calibri" w:cs="Arial"/>
          <w:sz w:val="22"/>
          <w:szCs w:val="22"/>
        </w:rPr>
        <w:t>Goods/</w:t>
      </w:r>
      <w:r w:rsidRPr="00654BB8">
        <w:rPr>
          <w:rFonts w:ascii="Calibri" w:hAnsi="Calibri" w:cs="Arial"/>
          <w:sz w:val="22"/>
          <w:szCs w:val="22"/>
        </w:rPr>
        <w:t>Services</w:t>
      </w:r>
      <w:r>
        <w:rPr>
          <w:rFonts w:ascii="Calibri" w:hAnsi="Calibri" w:cs="Arial"/>
          <w:sz w:val="22"/>
          <w:szCs w:val="22"/>
        </w:rPr>
        <w:t xml:space="preserve"> </w:t>
      </w:r>
      <w:r w:rsidRPr="00B11076">
        <w:rPr>
          <w:rFonts w:ascii="Calibri" w:hAnsi="Calibri" w:cs="Arial"/>
          <w:sz w:val="22"/>
          <w:szCs w:val="22"/>
        </w:rPr>
        <w:t xml:space="preserve">from Washington Small Businesses and/or Certified Veteran-Owned </w:t>
      </w:r>
      <w:r>
        <w:rPr>
          <w:rFonts w:ascii="Calibri" w:hAnsi="Calibri" w:cs="Arial"/>
          <w:sz w:val="22"/>
          <w:szCs w:val="22"/>
        </w:rPr>
        <w:t>B</w:t>
      </w:r>
      <w:r w:rsidRPr="00B11076">
        <w:rPr>
          <w:rFonts w:ascii="Calibri" w:hAnsi="Calibri" w:cs="Arial"/>
          <w:sz w:val="22"/>
          <w:szCs w:val="22"/>
        </w:rPr>
        <w:t xml:space="preserve">usinesses, Enterprise Services intends to </w:t>
      </w:r>
      <w:r>
        <w:rPr>
          <w:rFonts w:ascii="Calibri" w:hAnsi="Calibri" w:cs="Arial"/>
          <w:sz w:val="22"/>
          <w:szCs w:val="22"/>
        </w:rPr>
        <w:t>make</w:t>
      </w:r>
      <w:r w:rsidRPr="00B11076">
        <w:rPr>
          <w:rFonts w:ascii="Calibri" w:hAnsi="Calibri" w:cs="Arial"/>
          <w:sz w:val="22"/>
          <w:szCs w:val="22"/>
        </w:rPr>
        <w:t xml:space="preserve"> Reserved Award</w:t>
      </w:r>
      <w:r>
        <w:rPr>
          <w:rFonts w:ascii="Calibri" w:hAnsi="Calibri" w:cs="Arial"/>
          <w:sz w:val="22"/>
          <w:szCs w:val="22"/>
        </w:rPr>
        <w:t>s</w:t>
      </w:r>
      <w:r w:rsidRPr="00B11076">
        <w:rPr>
          <w:rFonts w:ascii="Calibri" w:hAnsi="Calibri" w:cs="Arial"/>
          <w:sz w:val="22"/>
          <w:szCs w:val="22"/>
        </w:rPr>
        <w:t>,</w:t>
      </w:r>
      <w:r>
        <w:rPr>
          <w:rFonts w:ascii="Calibri" w:hAnsi="Calibri" w:cs="Arial"/>
          <w:sz w:val="22"/>
          <w:szCs w:val="22"/>
        </w:rPr>
        <w:t xml:space="preserve"> f</w:t>
      </w:r>
      <w:r w:rsidRPr="00B11076">
        <w:rPr>
          <w:rFonts w:ascii="Calibri" w:hAnsi="Calibri" w:cs="Arial"/>
          <w:sz w:val="22"/>
          <w:szCs w:val="22"/>
        </w:rPr>
        <w:t>or each specified</w:t>
      </w:r>
      <w:r>
        <w:rPr>
          <w:rFonts w:ascii="Calibri" w:hAnsi="Calibri" w:cs="Arial"/>
          <w:sz w:val="22"/>
          <w:szCs w:val="22"/>
        </w:rPr>
        <w:t xml:space="preserve"> Contract Category</w:t>
      </w:r>
      <w:r w:rsidRPr="0036002F">
        <w:rPr>
          <w:rFonts w:ascii="Calibri" w:hAnsi="Calibri" w:cs="Arial"/>
          <w:sz w:val="22"/>
          <w:szCs w:val="22"/>
        </w:rPr>
        <w:t xml:space="preserve"> </w:t>
      </w:r>
      <w:r>
        <w:rPr>
          <w:rFonts w:ascii="Calibri" w:hAnsi="Calibri" w:cs="Arial"/>
          <w:sz w:val="22"/>
          <w:szCs w:val="22"/>
        </w:rPr>
        <w:t>within each</w:t>
      </w:r>
      <w:r w:rsidRPr="00B11076">
        <w:rPr>
          <w:rFonts w:ascii="Calibri" w:hAnsi="Calibri" w:cs="Arial"/>
          <w:sz w:val="22"/>
          <w:szCs w:val="22"/>
        </w:rPr>
        <w:t xml:space="preserve"> specified </w:t>
      </w:r>
      <w:r>
        <w:rPr>
          <w:rFonts w:ascii="Calibri" w:hAnsi="Calibri" w:cs="Arial"/>
          <w:sz w:val="22"/>
          <w:szCs w:val="22"/>
        </w:rPr>
        <w:t>G</w:t>
      </w:r>
      <w:r w:rsidRPr="00B11076">
        <w:rPr>
          <w:rFonts w:ascii="Calibri" w:hAnsi="Calibri" w:cs="Arial"/>
          <w:sz w:val="22"/>
          <w:szCs w:val="22"/>
        </w:rPr>
        <w:t xml:space="preserve">eographic </w:t>
      </w:r>
      <w:r>
        <w:rPr>
          <w:rFonts w:ascii="Calibri" w:hAnsi="Calibri" w:cs="Arial"/>
          <w:sz w:val="22"/>
          <w:szCs w:val="22"/>
        </w:rPr>
        <w:t>A</w:t>
      </w:r>
      <w:r w:rsidRPr="00B11076">
        <w:rPr>
          <w:rFonts w:ascii="Calibri" w:hAnsi="Calibri" w:cs="Arial"/>
          <w:sz w:val="22"/>
          <w:szCs w:val="22"/>
        </w:rPr>
        <w:t xml:space="preserve">rea, to the highest scored, responsive, responsible </w:t>
      </w:r>
      <w:r>
        <w:rPr>
          <w:rFonts w:ascii="Calibri" w:hAnsi="Calibri" w:cs="Arial"/>
          <w:sz w:val="22"/>
          <w:szCs w:val="22"/>
        </w:rPr>
        <w:t>B</w:t>
      </w:r>
      <w:r w:rsidRPr="00B11076">
        <w:rPr>
          <w:rFonts w:ascii="Calibri" w:hAnsi="Calibri" w:cs="Arial"/>
          <w:sz w:val="22"/>
          <w:szCs w:val="22"/>
        </w:rPr>
        <w:t>idder who</w:t>
      </w:r>
      <w:r>
        <w:rPr>
          <w:rFonts w:ascii="Calibri" w:hAnsi="Calibri" w:cs="Arial"/>
          <w:sz w:val="22"/>
          <w:szCs w:val="22"/>
        </w:rPr>
        <w:t>:</w:t>
      </w:r>
    </w:p>
    <w:p w14:paraId="242E785B" w14:textId="77777777" w:rsidR="00C156FB" w:rsidRDefault="00C156FB" w:rsidP="0040088F">
      <w:pPr>
        <w:pStyle w:val="ListParagraph"/>
        <w:numPr>
          <w:ilvl w:val="0"/>
          <w:numId w:val="13"/>
        </w:numPr>
        <w:spacing w:before="40"/>
        <w:ind w:left="2434" w:right="1440"/>
        <w:contextualSpacing w:val="0"/>
        <w:jc w:val="both"/>
        <w:rPr>
          <w:rFonts w:ascii="Calibri" w:hAnsi="Calibri" w:cs="Arial"/>
          <w:sz w:val="22"/>
          <w:szCs w:val="22"/>
        </w:rPr>
      </w:pPr>
      <w:r>
        <w:rPr>
          <w:rFonts w:ascii="Calibri" w:hAnsi="Calibri" w:cs="Arial"/>
          <w:sz w:val="22"/>
          <w:szCs w:val="22"/>
        </w:rPr>
        <w:t>D</w:t>
      </w:r>
      <w:r w:rsidRPr="00097E74">
        <w:rPr>
          <w:rFonts w:ascii="Calibri" w:hAnsi="Calibri" w:cs="Arial"/>
          <w:sz w:val="22"/>
          <w:szCs w:val="22"/>
        </w:rPr>
        <w:t xml:space="preserve">id not receive a Main Award </w:t>
      </w:r>
      <w:r>
        <w:rPr>
          <w:rFonts w:ascii="Calibri" w:hAnsi="Calibri" w:cs="Arial"/>
          <w:sz w:val="22"/>
          <w:szCs w:val="22"/>
        </w:rPr>
        <w:t>for such specified Contract Category within such specified Geographic Area;</w:t>
      </w:r>
      <w:r w:rsidRPr="00097E74">
        <w:rPr>
          <w:rFonts w:ascii="Calibri" w:hAnsi="Calibri" w:cs="Arial"/>
          <w:sz w:val="22"/>
          <w:szCs w:val="22"/>
        </w:rPr>
        <w:t xml:space="preserve"> </w:t>
      </w:r>
      <w:r>
        <w:rPr>
          <w:rFonts w:ascii="Calibri" w:hAnsi="Calibri" w:cs="Arial"/>
          <w:sz w:val="22"/>
          <w:szCs w:val="22"/>
        </w:rPr>
        <w:t>and</w:t>
      </w:r>
    </w:p>
    <w:p w14:paraId="25CC076A" w14:textId="77777777" w:rsidR="00C156FB" w:rsidRPr="006A6D16" w:rsidRDefault="00C156FB" w:rsidP="0040088F">
      <w:pPr>
        <w:pStyle w:val="ListParagraph"/>
        <w:numPr>
          <w:ilvl w:val="0"/>
          <w:numId w:val="13"/>
        </w:numPr>
        <w:spacing w:before="40"/>
        <w:ind w:left="2434" w:right="1440"/>
        <w:contextualSpacing w:val="0"/>
        <w:jc w:val="both"/>
        <w:rPr>
          <w:rFonts w:ascii="Calibri" w:hAnsi="Calibri" w:cs="Arial"/>
          <w:sz w:val="22"/>
          <w:szCs w:val="22"/>
        </w:rPr>
      </w:pPr>
      <w:r>
        <w:rPr>
          <w:rFonts w:ascii="Calibri" w:hAnsi="Calibri" w:cs="Arial"/>
          <w:sz w:val="22"/>
          <w:szCs w:val="22"/>
        </w:rPr>
        <w:t>C</w:t>
      </w:r>
      <w:r w:rsidRPr="00097E74">
        <w:rPr>
          <w:rFonts w:ascii="Calibri" w:hAnsi="Calibri" w:cs="Arial"/>
          <w:sz w:val="22"/>
          <w:szCs w:val="22"/>
        </w:rPr>
        <w:t xml:space="preserve">ertifies pursuant to </w:t>
      </w:r>
      <w:r w:rsidRPr="00097E74">
        <w:rPr>
          <w:rFonts w:ascii="Calibri" w:hAnsi="Calibri" w:cs="Arial"/>
          <w:i/>
          <w:iCs/>
          <w:sz w:val="22"/>
          <w:szCs w:val="22"/>
        </w:rPr>
        <w:t>Exhibit A – Bidder’s Certification</w:t>
      </w:r>
      <w:r w:rsidRPr="00097E74">
        <w:rPr>
          <w:rFonts w:ascii="Calibri" w:hAnsi="Calibri" w:cs="Arial"/>
          <w:sz w:val="22"/>
          <w:szCs w:val="22"/>
        </w:rPr>
        <w:t xml:space="preserve"> and qualifies as a Washington Small Business </w:t>
      </w:r>
      <w:r>
        <w:rPr>
          <w:rFonts w:ascii="Calibri" w:hAnsi="Calibri" w:cs="Arial"/>
          <w:sz w:val="22"/>
          <w:szCs w:val="22"/>
        </w:rPr>
        <w:t>and/</w:t>
      </w:r>
      <w:r w:rsidRPr="00097E74">
        <w:rPr>
          <w:rFonts w:ascii="Calibri" w:hAnsi="Calibri" w:cs="Arial"/>
          <w:sz w:val="22"/>
          <w:szCs w:val="22"/>
        </w:rPr>
        <w:t xml:space="preserve">or Washington Certified Veteran-Owned Business.  If subcontractors are utilized on a </w:t>
      </w:r>
      <w:r>
        <w:rPr>
          <w:rFonts w:ascii="Calibri" w:hAnsi="Calibri" w:cs="Arial"/>
          <w:sz w:val="22"/>
          <w:szCs w:val="22"/>
        </w:rPr>
        <w:t>Reserved Award C</w:t>
      </w:r>
      <w:r w:rsidRPr="00097E74">
        <w:rPr>
          <w:rFonts w:ascii="Calibri" w:hAnsi="Calibri" w:cs="Arial"/>
          <w:sz w:val="22"/>
          <w:szCs w:val="22"/>
        </w:rPr>
        <w:t xml:space="preserve">ontract, those subcontractors </w:t>
      </w:r>
      <w:r>
        <w:rPr>
          <w:rFonts w:ascii="Calibri" w:hAnsi="Calibri" w:cs="Arial"/>
          <w:sz w:val="22"/>
          <w:szCs w:val="22"/>
        </w:rPr>
        <w:t xml:space="preserve">also </w:t>
      </w:r>
      <w:r w:rsidRPr="00097E74">
        <w:rPr>
          <w:rFonts w:ascii="Calibri" w:hAnsi="Calibri" w:cs="Arial"/>
          <w:sz w:val="22"/>
          <w:szCs w:val="22"/>
        </w:rPr>
        <w:t xml:space="preserve">must qualify as a Washington Small Business </w:t>
      </w:r>
      <w:r>
        <w:rPr>
          <w:rFonts w:ascii="Calibri" w:hAnsi="Calibri" w:cs="Arial"/>
          <w:sz w:val="22"/>
          <w:szCs w:val="22"/>
        </w:rPr>
        <w:t>and/</w:t>
      </w:r>
      <w:r w:rsidRPr="00097E74">
        <w:rPr>
          <w:rFonts w:ascii="Calibri" w:hAnsi="Calibri" w:cs="Arial"/>
          <w:sz w:val="22"/>
          <w:szCs w:val="22"/>
        </w:rPr>
        <w:t xml:space="preserve">or Certified Veteran-Owned Business as described in </w:t>
      </w:r>
      <w:r w:rsidRPr="00097E74">
        <w:rPr>
          <w:rFonts w:ascii="Calibri" w:hAnsi="Calibri" w:cs="Arial"/>
          <w:i/>
          <w:iCs/>
          <w:sz w:val="22"/>
          <w:szCs w:val="22"/>
        </w:rPr>
        <w:t>Exhibit</w:t>
      </w:r>
      <w:r>
        <w:rPr>
          <w:rFonts w:ascii="Calibri" w:hAnsi="Calibri" w:cs="Arial"/>
          <w:i/>
          <w:iCs/>
          <w:sz w:val="22"/>
          <w:szCs w:val="22"/>
        </w:rPr>
        <w:t> </w:t>
      </w:r>
      <w:r w:rsidRPr="00097E74">
        <w:rPr>
          <w:rFonts w:ascii="Calibri" w:hAnsi="Calibri" w:cs="Arial"/>
          <w:i/>
          <w:iCs/>
          <w:sz w:val="22"/>
          <w:szCs w:val="22"/>
        </w:rPr>
        <w:t>A – Bidder’s Certification</w:t>
      </w:r>
      <w:r w:rsidRPr="00097E74">
        <w:rPr>
          <w:rFonts w:ascii="Calibri" w:hAnsi="Calibri" w:cs="Arial"/>
          <w:sz w:val="22"/>
          <w:szCs w:val="22"/>
        </w:rPr>
        <w:t>.</w:t>
      </w:r>
    </w:p>
    <w:p w14:paraId="1F452482" w14:textId="77777777" w:rsidR="00C156FB" w:rsidRPr="006A6D16" w:rsidRDefault="00C156FB" w:rsidP="00C156FB">
      <w:pPr>
        <w:spacing w:before="80"/>
        <w:jc w:val="both"/>
        <w:rPr>
          <w:rFonts w:ascii="Calibri" w:hAnsi="Calibri" w:cs="Arial"/>
          <w:sz w:val="22"/>
          <w:szCs w:val="22"/>
        </w:rPr>
      </w:pPr>
    </w:p>
    <w:p w14:paraId="3A964F24" w14:textId="77777777" w:rsidR="00C156FB" w:rsidRPr="006A6D16" w:rsidRDefault="00C156FB" w:rsidP="00C156FB">
      <w:pPr>
        <w:spacing w:before="80"/>
        <w:ind w:left="720"/>
        <w:jc w:val="both"/>
        <w:rPr>
          <w:rFonts w:ascii="Calibri" w:hAnsi="Calibri" w:cs="Arial"/>
          <w:sz w:val="22"/>
          <w:szCs w:val="22"/>
        </w:rPr>
      </w:pPr>
      <w:r w:rsidRPr="006A6D16">
        <w:rPr>
          <w:rFonts w:ascii="Calibri" w:hAnsi="Calibri" w:cs="Arial"/>
          <w:sz w:val="22"/>
          <w:szCs w:val="22"/>
        </w:rPr>
        <w:t xml:space="preserve">Total potential Contract awards are stated below in the </w:t>
      </w:r>
      <w:r w:rsidRPr="006A6D16">
        <w:rPr>
          <w:rFonts w:ascii="Calibri" w:hAnsi="Calibri" w:cs="Arial"/>
          <w:i/>
          <w:iCs/>
          <w:sz w:val="22"/>
          <w:szCs w:val="22"/>
        </w:rPr>
        <w:t>Contract Award Summary Table</w:t>
      </w:r>
      <w:r w:rsidRPr="006A6D16">
        <w:rPr>
          <w:rFonts w:ascii="Calibri" w:hAnsi="Calibri" w:cs="Arial"/>
          <w:sz w:val="22"/>
          <w:szCs w:val="22"/>
        </w:rPr>
        <w:t>.</w:t>
      </w:r>
    </w:p>
    <w:p w14:paraId="73B30F6A" w14:textId="0ED85667" w:rsidR="0059413B" w:rsidRDefault="00C156FB" w:rsidP="00C156FB">
      <w:pPr>
        <w:spacing w:before="80"/>
        <w:ind w:left="720"/>
        <w:jc w:val="both"/>
        <w:rPr>
          <w:rFonts w:ascii="Calibri" w:hAnsi="Calibri" w:cs="Arial"/>
          <w:sz w:val="22"/>
          <w:szCs w:val="22"/>
        </w:rPr>
      </w:pPr>
      <w:r w:rsidRPr="006A6D16">
        <w:rPr>
          <w:rFonts w:ascii="Calibri" w:hAnsi="Calibri" w:cs="Arial"/>
          <w:sz w:val="22"/>
          <w:szCs w:val="22"/>
        </w:rPr>
        <w:t>[</w:t>
      </w:r>
      <w:r w:rsidRPr="00C156FB">
        <w:rPr>
          <w:rFonts w:ascii="Calibri" w:hAnsi="Calibri" w:cs="Arial"/>
          <w:sz w:val="22"/>
          <w:szCs w:val="22"/>
          <w:highlight w:val="yellow"/>
        </w:rPr>
        <w:t>Insert procurement-specific Contract Award Summary Table</w:t>
      </w:r>
      <w:r w:rsidRPr="006A6D16">
        <w:rPr>
          <w:rFonts w:ascii="Calibri" w:hAnsi="Calibri" w:cs="Arial"/>
          <w:sz w:val="22"/>
          <w:szCs w:val="22"/>
        </w:rPr>
        <w:t>]</w:t>
      </w:r>
    </w:p>
    <w:p w14:paraId="3A706D12" w14:textId="46EE0A0F" w:rsidR="006C519F" w:rsidRDefault="00C2754C" w:rsidP="0040088F">
      <w:pPr>
        <w:numPr>
          <w:ilvl w:val="0"/>
          <w:numId w:val="10"/>
        </w:numPr>
        <w:spacing w:before="160" w:after="80"/>
        <w:ind w:left="734" w:hanging="547"/>
        <w:jc w:val="both"/>
        <w:rPr>
          <w:rFonts w:ascii="Calibri" w:hAnsi="Calibri"/>
          <w:sz w:val="22"/>
          <w:szCs w:val="22"/>
        </w:rPr>
      </w:pPr>
      <w:r>
        <w:rPr>
          <w:rFonts w:ascii="Calibri" w:hAnsi="Calibri"/>
          <w:b/>
          <w:smallCaps/>
          <w:sz w:val="22"/>
          <w:szCs w:val="22"/>
        </w:rPr>
        <w:t>Estimated Contract Value</w:t>
      </w:r>
      <w:r w:rsidR="006C519F">
        <w:rPr>
          <w:rFonts w:ascii="Calibri" w:hAnsi="Calibri"/>
          <w:sz w:val="22"/>
          <w:szCs w:val="22"/>
        </w:rPr>
        <w:t xml:space="preserve">.  </w:t>
      </w:r>
      <w:r w:rsidR="006C519F" w:rsidRPr="00ED0450">
        <w:rPr>
          <w:rFonts w:ascii="Calibri" w:hAnsi="Calibri"/>
          <w:sz w:val="22"/>
          <w:szCs w:val="22"/>
        </w:rPr>
        <w:t xml:space="preserve">Historically, </w:t>
      </w:r>
      <w:r w:rsidR="006C519F">
        <w:rPr>
          <w:rFonts w:ascii="Calibri" w:hAnsi="Calibri"/>
          <w:sz w:val="22"/>
          <w:szCs w:val="22"/>
        </w:rPr>
        <w:t xml:space="preserve">for prior contracts, </w:t>
      </w:r>
      <w:r w:rsidR="006C519F" w:rsidRPr="00ED0450">
        <w:rPr>
          <w:rFonts w:ascii="Calibri" w:hAnsi="Calibri"/>
          <w:sz w:val="22"/>
          <w:szCs w:val="22"/>
        </w:rPr>
        <w:t xml:space="preserve">annual total sales </w:t>
      </w:r>
      <w:r w:rsidR="006C519F" w:rsidRPr="00D134C9">
        <w:rPr>
          <w:rFonts w:ascii="Calibri" w:hAnsi="Calibri"/>
          <w:sz w:val="22"/>
          <w:szCs w:val="22"/>
        </w:rPr>
        <w:t>were</w:t>
      </w:r>
      <w:r w:rsidR="006C519F" w:rsidRPr="00D134C9">
        <w:rPr>
          <w:rFonts w:ascii="Calibri" w:hAnsi="Calibri"/>
          <w:sz w:val="22"/>
          <w:szCs w:val="22"/>
          <w:lang w:val="x-none"/>
        </w:rPr>
        <w:t xml:space="preserve"> approximate</w:t>
      </w:r>
      <w:r w:rsidR="006C519F" w:rsidRPr="004116EA">
        <w:rPr>
          <w:rFonts w:ascii="Calibri" w:hAnsi="Calibri"/>
          <w:sz w:val="22"/>
          <w:szCs w:val="22"/>
        </w:rPr>
        <w:t>ly</w:t>
      </w:r>
      <w:r w:rsidR="006C519F" w:rsidRPr="004116EA">
        <w:rPr>
          <w:rFonts w:ascii="Calibri" w:hAnsi="Calibri"/>
          <w:sz w:val="22"/>
          <w:szCs w:val="22"/>
          <w:lang w:val="x-none"/>
        </w:rPr>
        <w:t xml:space="preserve"> $</w:t>
      </w:r>
      <w:r w:rsidR="006C519F" w:rsidRPr="004116EA">
        <w:rPr>
          <w:rFonts w:ascii="Calibri" w:hAnsi="Calibri"/>
          <w:sz w:val="22"/>
          <w:szCs w:val="22"/>
          <w:highlight w:val="yellow"/>
        </w:rPr>
        <w:t>_______</w:t>
      </w:r>
      <w:r w:rsidR="006C519F" w:rsidRPr="004116EA">
        <w:rPr>
          <w:rFonts w:ascii="Calibri" w:hAnsi="Calibri"/>
          <w:sz w:val="22"/>
          <w:szCs w:val="22"/>
        </w:rPr>
        <w:t xml:space="preserve"> for the </w:t>
      </w:r>
      <w:r w:rsidR="006C519F" w:rsidRPr="003A550D">
        <w:rPr>
          <w:rFonts w:ascii="Calibri" w:hAnsi="Calibri"/>
          <w:sz w:val="22"/>
          <w:szCs w:val="22"/>
          <w:highlight w:val="yellow"/>
        </w:rPr>
        <w:t>goods/services</w:t>
      </w:r>
      <w:r w:rsidR="006C519F" w:rsidRPr="004116EA">
        <w:rPr>
          <w:rFonts w:ascii="Calibri" w:hAnsi="Calibri"/>
          <w:sz w:val="22"/>
          <w:szCs w:val="22"/>
          <w:lang w:val="x-none"/>
        </w:rPr>
        <w:t xml:space="preserve">. </w:t>
      </w:r>
      <w:r w:rsidR="006C519F" w:rsidRPr="004116EA">
        <w:rPr>
          <w:rFonts w:ascii="Calibri" w:hAnsi="Calibri"/>
          <w:sz w:val="22"/>
          <w:szCs w:val="22"/>
        </w:rPr>
        <w:t xml:space="preserve"> T</w:t>
      </w:r>
      <w:r w:rsidR="006C519F" w:rsidRPr="00ED0450">
        <w:rPr>
          <w:rFonts w:ascii="Calibri" w:hAnsi="Calibri"/>
          <w:sz w:val="22"/>
          <w:szCs w:val="22"/>
        </w:rPr>
        <w:t xml:space="preserve">otal potential or estimated contract sales </w:t>
      </w:r>
      <w:r w:rsidR="006C519F">
        <w:rPr>
          <w:rFonts w:ascii="Calibri" w:hAnsi="Calibri"/>
          <w:sz w:val="22"/>
          <w:szCs w:val="22"/>
        </w:rPr>
        <w:t>for this Competitive Solicitation are</w:t>
      </w:r>
      <w:r w:rsidR="006C519F" w:rsidRPr="00ED0450">
        <w:rPr>
          <w:rFonts w:ascii="Calibri" w:hAnsi="Calibri"/>
          <w:sz w:val="22"/>
          <w:szCs w:val="22"/>
        </w:rPr>
        <w:t xml:space="preserve"> not known.  </w:t>
      </w:r>
      <w:r w:rsidR="006C519F" w:rsidRPr="004116EA">
        <w:rPr>
          <w:rFonts w:ascii="Calibri" w:hAnsi="Calibri"/>
          <w:sz w:val="22"/>
          <w:szCs w:val="22"/>
        </w:rPr>
        <w:t xml:space="preserve">Although </w:t>
      </w:r>
      <w:r w:rsidR="00F44A06">
        <w:rPr>
          <w:rFonts w:ascii="Calibri" w:hAnsi="Calibri"/>
          <w:sz w:val="22"/>
          <w:szCs w:val="22"/>
        </w:rPr>
        <w:t>[Agency]</w:t>
      </w:r>
      <w:r w:rsidR="006C519F" w:rsidRPr="004116EA">
        <w:rPr>
          <w:rFonts w:ascii="Calibri" w:hAnsi="Calibri"/>
          <w:sz w:val="22"/>
          <w:szCs w:val="22"/>
        </w:rPr>
        <w:t xml:space="preserve"> </w:t>
      </w:r>
      <w:r w:rsidR="006C519F" w:rsidRPr="004116EA">
        <w:rPr>
          <w:rFonts w:ascii="Calibri" w:hAnsi="Calibri"/>
          <w:sz w:val="22"/>
          <w:szCs w:val="22"/>
          <w:u w:val="single"/>
        </w:rPr>
        <w:t>does</w:t>
      </w:r>
      <w:r w:rsidR="006C519F" w:rsidRPr="004116EA">
        <w:rPr>
          <w:rFonts w:ascii="Calibri" w:hAnsi="Calibri"/>
          <w:sz w:val="22"/>
          <w:szCs w:val="22"/>
        </w:rPr>
        <w:t xml:space="preserve"> </w:t>
      </w:r>
      <w:r w:rsidR="006C519F" w:rsidRPr="004116EA">
        <w:rPr>
          <w:rFonts w:ascii="Calibri" w:hAnsi="Calibri"/>
          <w:sz w:val="22"/>
          <w:szCs w:val="22"/>
          <w:u w:val="single"/>
        </w:rPr>
        <w:t>not</w:t>
      </w:r>
      <w:r w:rsidR="006C519F" w:rsidRPr="004116EA">
        <w:rPr>
          <w:rFonts w:ascii="Calibri" w:hAnsi="Calibri"/>
          <w:sz w:val="22"/>
          <w:szCs w:val="22"/>
        </w:rPr>
        <w:t xml:space="preserve"> represent or guarantee any minimum purchase from the Contract, prior purchases under a similar contract are set forth in the following chart:</w:t>
      </w:r>
    </w:p>
    <w:p w14:paraId="7CB2324E" w14:textId="02BAD420" w:rsidR="004B4720" w:rsidRDefault="0030041B" w:rsidP="00C2754C">
      <w:pPr>
        <w:tabs>
          <w:tab w:val="left" w:leader="dot" w:pos="2898"/>
        </w:tabs>
        <w:ind w:left="720"/>
        <w:rPr>
          <w:rFonts w:ascii="Calibri" w:hAnsi="Calibri"/>
          <w:sz w:val="22"/>
          <w:szCs w:val="22"/>
        </w:rPr>
      </w:pPr>
      <w:r>
        <w:rPr>
          <w:rFonts w:ascii="Calibri" w:hAnsi="Calibri"/>
          <w:sz w:val="22"/>
          <w:szCs w:val="22"/>
        </w:rPr>
        <w:t>[</w:t>
      </w:r>
      <w:r w:rsidRPr="0030041B">
        <w:rPr>
          <w:rFonts w:ascii="Calibri" w:hAnsi="Calibri"/>
          <w:sz w:val="22"/>
          <w:szCs w:val="22"/>
          <w:highlight w:val="yellow"/>
        </w:rPr>
        <w:t xml:space="preserve">Insert Chart(s) that depict total prior sales by year for prior similar contract.  If such total sales data can be divided to align by the Geographic Region(s) and/or Contract Category(ies) that are being used in the Competitive Solicitation, include that </w:t>
      </w:r>
      <w:r w:rsidR="00FB6BB1">
        <w:rPr>
          <w:rFonts w:ascii="Calibri" w:hAnsi="Calibri"/>
          <w:sz w:val="22"/>
          <w:szCs w:val="22"/>
          <w:highlight w:val="yellow"/>
        </w:rPr>
        <w:t xml:space="preserve">information </w:t>
      </w:r>
      <w:r w:rsidRPr="0030041B">
        <w:rPr>
          <w:rFonts w:ascii="Calibri" w:hAnsi="Calibri"/>
          <w:sz w:val="22"/>
          <w:szCs w:val="22"/>
          <w:highlight w:val="yellow"/>
        </w:rPr>
        <w:t>as that creates obvious value for Bidders</w:t>
      </w:r>
      <w:r>
        <w:rPr>
          <w:rFonts w:ascii="Calibri" w:hAnsi="Calibri"/>
          <w:sz w:val="22"/>
          <w:szCs w:val="22"/>
        </w:rPr>
        <w:t>]</w:t>
      </w:r>
    </w:p>
    <w:p w14:paraId="1F19593A" w14:textId="24D6EAEF" w:rsidR="00143FF7" w:rsidRPr="0071637F" w:rsidRDefault="00143FF7" w:rsidP="00C156FB">
      <w:pPr>
        <w:keepNext/>
        <w:keepLines/>
        <w:pBdr>
          <w:bottom w:val="single" w:sz="4" w:space="1" w:color="auto"/>
        </w:pBdr>
        <w:spacing w:before="240" w:after="120"/>
        <w:jc w:val="both"/>
        <w:rPr>
          <w:rFonts w:ascii="Calibri" w:hAnsi="Calibri" w:cs="Arial"/>
          <w:b/>
          <w:bCs/>
          <w:smallCaps/>
          <w:sz w:val="22"/>
          <w:szCs w:val="22"/>
        </w:rPr>
      </w:pPr>
      <w:bookmarkStart w:id="4" w:name="_Hlk181264654"/>
      <w:r w:rsidRPr="0071637F">
        <w:rPr>
          <w:rFonts w:ascii="Calibri" w:hAnsi="Calibri" w:cs="Arial"/>
          <w:b/>
          <w:bCs/>
          <w:smallCaps/>
          <w:sz w:val="22"/>
          <w:szCs w:val="22"/>
        </w:rPr>
        <w:t xml:space="preserve">Section 2 – </w:t>
      </w:r>
      <w:r w:rsidR="0071637F" w:rsidRPr="00C156FB">
        <w:rPr>
          <w:rFonts w:ascii="Calibri" w:hAnsi="Calibri" w:cs="Arial"/>
          <w:b/>
          <w:bCs/>
          <w:smallCaps/>
          <w:sz w:val="22"/>
          <w:szCs w:val="22"/>
        </w:rPr>
        <w:t>Competitive Solicitation Process</w:t>
      </w:r>
    </w:p>
    <w:bookmarkEnd w:id="4"/>
    <w:p w14:paraId="74F3AA88" w14:textId="77777777" w:rsidR="00C156FB" w:rsidRDefault="00C156FB" w:rsidP="00C156FB">
      <w:pPr>
        <w:keepNext/>
        <w:keepLines/>
        <w:jc w:val="both"/>
        <w:rPr>
          <w:rFonts w:ascii="Calibri" w:hAnsi="Calibri" w:cs="Arial"/>
          <w:sz w:val="22"/>
          <w:szCs w:val="22"/>
        </w:rPr>
      </w:pPr>
      <w:r>
        <w:rPr>
          <w:rFonts w:ascii="Calibri" w:hAnsi="Calibri" w:cs="Arial"/>
          <w:sz w:val="22"/>
          <w:szCs w:val="22"/>
        </w:rPr>
        <w:t>This section describes the procurement process for this Competitive Solicitation, including:</w:t>
      </w:r>
    </w:p>
    <w:p w14:paraId="42E21FB6" w14:textId="77777777" w:rsidR="00C156FB" w:rsidRDefault="00C156FB" w:rsidP="0040088F">
      <w:pPr>
        <w:numPr>
          <w:ilvl w:val="0"/>
          <w:numId w:val="8"/>
        </w:numPr>
        <w:spacing w:before="80"/>
        <w:ind w:left="1080" w:right="720"/>
        <w:jc w:val="both"/>
        <w:rPr>
          <w:rFonts w:ascii="Calibri" w:hAnsi="Calibri" w:cs="Arial"/>
          <w:sz w:val="22"/>
          <w:szCs w:val="22"/>
        </w:rPr>
      </w:pPr>
      <w:r>
        <w:rPr>
          <w:rFonts w:ascii="Calibri" w:hAnsi="Calibri" w:cs="Arial"/>
          <w:sz w:val="22"/>
          <w:szCs w:val="22"/>
        </w:rPr>
        <w:t>I</w:t>
      </w:r>
      <w:r w:rsidRPr="00832800">
        <w:rPr>
          <w:rFonts w:ascii="Calibri" w:hAnsi="Calibri" w:cs="Arial"/>
          <w:sz w:val="22"/>
          <w:szCs w:val="22"/>
        </w:rPr>
        <w:t>nformation</w:t>
      </w:r>
      <w:r>
        <w:rPr>
          <w:rFonts w:ascii="Calibri" w:hAnsi="Calibri" w:cs="Arial"/>
          <w:sz w:val="22"/>
          <w:szCs w:val="22"/>
        </w:rPr>
        <w:t xml:space="preserve"> about the purpose of the Competitive Solicitation;</w:t>
      </w:r>
    </w:p>
    <w:p w14:paraId="77E77024" w14:textId="77777777" w:rsidR="00C156FB" w:rsidRDefault="00C156FB" w:rsidP="0040088F">
      <w:pPr>
        <w:numPr>
          <w:ilvl w:val="0"/>
          <w:numId w:val="8"/>
        </w:numPr>
        <w:spacing w:before="80"/>
        <w:ind w:left="1080" w:right="720"/>
        <w:jc w:val="both"/>
        <w:rPr>
          <w:rFonts w:ascii="Calibri" w:hAnsi="Calibri" w:cs="Arial"/>
          <w:sz w:val="22"/>
          <w:szCs w:val="22"/>
        </w:rPr>
      </w:pPr>
      <w:r>
        <w:rPr>
          <w:rFonts w:ascii="Calibri" w:hAnsi="Calibri" w:cs="Arial"/>
          <w:sz w:val="22"/>
          <w:szCs w:val="22"/>
        </w:rPr>
        <w:t>The form and term of the intended Contract;</w:t>
      </w:r>
    </w:p>
    <w:p w14:paraId="04C60BEB" w14:textId="77777777" w:rsidR="00C156FB" w:rsidRDefault="00C156FB" w:rsidP="0040088F">
      <w:pPr>
        <w:numPr>
          <w:ilvl w:val="0"/>
          <w:numId w:val="8"/>
        </w:numPr>
        <w:spacing w:before="80"/>
        <w:ind w:left="1080" w:right="720"/>
        <w:jc w:val="both"/>
        <w:rPr>
          <w:rFonts w:ascii="Calibri" w:hAnsi="Calibri" w:cs="Arial"/>
          <w:sz w:val="22"/>
          <w:szCs w:val="22"/>
        </w:rPr>
      </w:pPr>
      <w:r>
        <w:rPr>
          <w:rFonts w:ascii="Calibri" w:hAnsi="Calibri" w:cs="Arial"/>
          <w:sz w:val="22"/>
          <w:szCs w:val="22"/>
        </w:rPr>
        <w:t>Important deadlines for this Competitive Solicitation;</w:t>
      </w:r>
    </w:p>
    <w:p w14:paraId="3CC3ED25" w14:textId="77777777" w:rsidR="00C156FB" w:rsidRDefault="00C156FB" w:rsidP="0040088F">
      <w:pPr>
        <w:numPr>
          <w:ilvl w:val="0"/>
          <w:numId w:val="8"/>
        </w:numPr>
        <w:spacing w:before="80"/>
        <w:ind w:left="1080" w:right="720"/>
        <w:jc w:val="both"/>
        <w:rPr>
          <w:rFonts w:ascii="Calibri" w:hAnsi="Calibri" w:cs="Arial"/>
          <w:sz w:val="22"/>
          <w:szCs w:val="22"/>
        </w:rPr>
      </w:pPr>
      <w:r>
        <w:rPr>
          <w:rFonts w:ascii="Calibri" w:hAnsi="Calibri" w:cs="Arial"/>
          <w:sz w:val="22"/>
          <w:szCs w:val="22"/>
        </w:rPr>
        <w:t>Information about the Pre-Bid Conference;</w:t>
      </w:r>
    </w:p>
    <w:p w14:paraId="436D75D0" w14:textId="77777777" w:rsidR="00C156FB" w:rsidRDefault="00C156FB" w:rsidP="0040088F">
      <w:pPr>
        <w:numPr>
          <w:ilvl w:val="0"/>
          <w:numId w:val="8"/>
        </w:numPr>
        <w:spacing w:before="80"/>
        <w:ind w:left="1080" w:right="720"/>
        <w:jc w:val="both"/>
        <w:rPr>
          <w:rFonts w:ascii="Calibri" w:hAnsi="Calibri" w:cs="Arial"/>
          <w:sz w:val="22"/>
          <w:szCs w:val="22"/>
        </w:rPr>
      </w:pPr>
      <w:r>
        <w:rPr>
          <w:rFonts w:ascii="Calibri" w:hAnsi="Calibri" w:cs="Arial"/>
          <w:sz w:val="22"/>
          <w:szCs w:val="22"/>
        </w:rPr>
        <w:t>Where to direct questions or concerns regarding the Competitive Solicitation;</w:t>
      </w:r>
    </w:p>
    <w:p w14:paraId="594D9071" w14:textId="77777777" w:rsidR="00C156FB" w:rsidRDefault="00C156FB" w:rsidP="0040088F">
      <w:pPr>
        <w:numPr>
          <w:ilvl w:val="0"/>
          <w:numId w:val="8"/>
        </w:numPr>
        <w:spacing w:before="80"/>
        <w:ind w:left="1080" w:right="720"/>
        <w:jc w:val="both"/>
        <w:rPr>
          <w:rFonts w:ascii="Calibri" w:hAnsi="Calibri" w:cs="Arial"/>
          <w:sz w:val="22"/>
          <w:szCs w:val="22"/>
        </w:rPr>
      </w:pPr>
      <w:r>
        <w:rPr>
          <w:rFonts w:ascii="Calibri" w:hAnsi="Calibri" w:cs="Arial"/>
          <w:sz w:val="22"/>
          <w:szCs w:val="22"/>
        </w:rPr>
        <w:t>Limits on Bidder communications during the Competitive Solicitation process;</w:t>
      </w:r>
    </w:p>
    <w:p w14:paraId="0FAB1DC3" w14:textId="77777777" w:rsidR="00C156FB" w:rsidRDefault="00C156FB" w:rsidP="0040088F">
      <w:pPr>
        <w:numPr>
          <w:ilvl w:val="0"/>
          <w:numId w:val="8"/>
        </w:numPr>
        <w:spacing w:before="80"/>
        <w:ind w:left="1080" w:right="720"/>
        <w:jc w:val="both"/>
        <w:rPr>
          <w:rFonts w:ascii="Calibri" w:hAnsi="Calibri" w:cs="Arial"/>
          <w:sz w:val="22"/>
          <w:szCs w:val="22"/>
        </w:rPr>
      </w:pPr>
      <w:r>
        <w:rPr>
          <w:rFonts w:ascii="Calibri" w:hAnsi="Calibri" w:cs="Arial"/>
          <w:sz w:val="22"/>
          <w:szCs w:val="22"/>
        </w:rPr>
        <w:t xml:space="preserve">Information about the complaint, debrief and protest process; and </w:t>
      </w:r>
    </w:p>
    <w:p w14:paraId="32A18C18" w14:textId="77777777" w:rsidR="00C156FB" w:rsidRDefault="00C156FB" w:rsidP="0040088F">
      <w:pPr>
        <w:numPr>
          <w:ilvl w:val="0"/>
          <w:numId w:val="8"/>
        </w:numPr>
        <w:spacing w:before="80"/>
        <w:ind w:left="1080" w:right="720"/>
        <w:jc w:val="both"/>
        <w:rPr>
          <w:rFonts w:ascii="Calibri" w:hAnsi="Calibri" w:cs="Arial"/>
          <w:sz w:val="22"/>
          <w:szCs w:val="22"/>
        </w:rPr>
      </w:pPr>
      <w:r>
        <w:rPr>
          <w:rFonts w:ascii="Calibri" w:hAnsi="Calibri" w:cs="Arial"/>
          <w:sz w:val="22"/>
          <w:szCs w:val="22"/>
        </w:rPr>
        <w:lastRenderedPageBreak/>
        <w:t>The process for potential amendments or modifications to the Competitive Solicitation.</w:t>
      </w:r>
    </w:p>
    <w:p w14:paraId="1009C100" w14:textId="02F0FE9E" w:rsidR="005961F6" w:rsidRPr="005961F6" w:rsidRDefault="005961F6" w:rsidP="0040088F">
      <w:pPr>
        <w:numPr>
          <w:ilvl w:val="0"/>
          <w:numId w:val="11"/>
        </w:numPr>
        <w:spacing w:before="160"/>
        <w:ind w:left="734" w:hanging="547"/>
        <w:jc w:val="both"/>
        <w:rPr>
          <w:rFonts w:ascii="Calibri" w:hAnsi="Calibri" w:cs="Arial"/>
          <w:sz w:val="22"/>
          <w:szCs w:val="22"/>
          <w:lang w:val="x-none"/>
        </w:rPr>
      </w:pPr>
      <w:r w:rsidRPr="00D24E7B">
        <w:rPr>
          <w:rFonts w:ascii="Calibri" w:hAnsi="Calibri"/>
          <w:b/>
          <w:smallCaps/>
          <w:sz w:val="22"/>
          <w:szCs w:val="22"/>
        </w:rPr>
        <w:t>Purpose</w:t>
      </w:r>
      <w:r>
        <w:rPr>
          <w:rFonts w:ascii="Calibri" w:hAnsi="Calibri"/>
          <w:b/>
          <w:smallCaps/>
          <w:sz w:val="22"/>
          <w:szCs w:val="22"/>
        </w:rPr>
        <w:t xml:space="preserve"> of the Competitive Solicitation</w:t>
      </w:r>
      <w:r>
        <w:rPr>
          <w:rFonts w:ascii="Calibri" w:hAnsi="Calibri" w:cs="Arial"/>
          <w:sz w:val="22"/>
          <w:szCs w:val="22"/>
        </w:rPr>
        <w:t xml:space="preserve">.  </w:t>
      </w:r>
      <w:r w:rsidRPr="007F754A" w:rsidDel="00D24E7B">
        <w:rPr>
          <w:rFonts w:ascii="Calibri" w:hAnsi="Calibri" w:cs="Arial"/>
          <w:sz w:val="22"/>
          <w:szCs w:val="22"/>
        </w:rPr>
        <w:t xml:space="preserve">The </w:t>
      </w:r>
      <w:r w:rsidDel="00D24E7B">
        <w:rPr>
          <w:rFonts w:ascii="Calibri" w:hAnsi="Calibri" w:cs="Arial"/>
          <w:sz w:val="22"/>
          <w:szCs w:val="22"/>
        </w:rPr>
        <w:t>Competitive Solicitation</w:t>
      </w:r>
      <w:r w:rsidRPr="007F754A" w:rsidDel="00D24E7B">
        <w:rPr>
          <w:rFonts w:ascii="Calibri" w:hAnsi="Calibri" w:cs="Arial"/>
          <w:sz w:val="22"/>
          <w:szCs w:val="22"/>
        </w:rPr>
        <w:t xml:space="preserve"> is </w:t>
      </w:r>
      <w:r>
        <w:rPr>
          <w:rFonts w:ascii="Calibri" w:hAnsi="Calibri" w:cs="Arial"/>
          <w:sz w:val="22"/>
          <w:szCs w:val="22"/>
        </w:rPr>
        <w:t xml:space="preserve">a required formal process for </w:t>
      </w:r>
      <w:r w:rsidR="00F44A06">
        <w:rPr>
          <w:rFonts w:ascii="Calibri" w:hAnsi="Calibri" w:cs="Arial"/>
          <w:sz w:val="22"/>
          <w:szCs w:val="22"/>
        </w:rPr>
        <w:t>[Agency]</w:t>
      </w:r>
      <w:r>
        <w:rPr>
          <w:rFonts w:ascii="Calibri" w:hAnsi="Calibri" w:cs="Arial"/>
          <w:sz w:val="22"/>
          <w:szCs w:val="22"/>
        </w:rPr>
        <w:t xml:space="preserve"> </w:t>
      </w:r>
      <w:r w:rsidRPr="007F754A" w:rsidDel="00D24E7B">
        <w:rPr>
          <w:rFonts w:ascii="Calibri" w:hAnsi="Calibri" w:cs="Arial"/>
          <w:sz w:val="22"/>
          <w:szCs w:val="22"/>
        </w:rPr>
        <w:t xml:space="preserve">to </w:t>
      </w:r>
      <w:r w:rsidDel="00D24E7B">
        <w:rPr>
          <w:rFonts w:ascii="Calibri" w:hAnsi="Calibri" w:cs="Arial"/>
          <w:sz w:val="22"/>
          <w:szCs w:val="22"/>
        </w:rPr>
        <w:t xml:space="preserve">receive competitive bids </w:t>
      </w:r>
      <w:r>
        <w:rPr>
          <w:rFonts w:ascii="Calibri" w:hAnsi="Calibri" w:cs="Arial"/>
          <w:sz w:val="22"/>
          <w:szCs w:val="22"/>
        </w:rPr>
        <w:t xml:space="preserve">from interested Bidders </w:t>
      </w:r>
      <w:r w:rsidDel="00D24E7B">
        <w:rPr>
          <w:rFonts w:ascii="Calibri" w:hAnsi="Calibri" w:cs="Arial"/>
          <w:sz w:val="22"/>
          <w:szCs w:val="22"/>
        </w:rPr>
        <w:t xml:space="preserve">to evaluate </w:t>
      </w:r>
      <w:r>
        <w:rPr>
          <w:rFonts w:ascii="Calibri" w:hAnsi="Calibri" w:cs="Arial"/>
          <w:sz w:val="22"/>
          <w:szCs w:val="22"/>
        </w:rPr>
        <w:t xml:space="preserve">pursuant to described criteria </w:t>
      </w:r>
      <w:r w:rsidDel="00D24E7B">
        <w:rPr>
          <w:rFonts w:ascii="Calibri" w:hAnsi="Calibri" w:cs="Arial"/>
          <w:sz w:val="22"/>
          <w:szCs w:val="22"/>
        </w:rPr>
        <w:t>and, as appropriate, award</w:t>
      </w:r>
      <w:r w:rsidRPr="007F754A" w:rsidDel="00D24E7B">
        <w:rPr>
          <w:rFonts w:ascii="Calibri" w:hAnsi="Calibri" w:cs="Arial"/>
          <w:sz w:val="22"/>
          <w:szCs w:val="22"/>
        </w:rPr>
        <w:t xml:space="preserve"> </w:t>
      </w:r>
      <w:r w:rsidDel="00D24E7B">
        <w:rPr>
          <w:rFonts w:ascii="Calibri" w:hAnsi="Calibri" w:cs="Arial"/>
          <w:sz w:val="22"/>
          <w:szCs w:val="22"/>
        </w:rPr>
        <w:t>C</w:t>
      </w:r>
      <w:r w:rsidRPr="007F754A" w:rsidDel="00D24E7B">
        <w:rPr>
          <w:rFonts w:ascii="Calibri" w:hAnsi="Calibri" w:cs="Arial"/>
          <w:sz w:val="22"/>
          <w:szCs w:val="22"/>
        </w:rPr>
        <w:t>ontract</w:t>
      </w:r>
      <w:r>
        <w:rPr>
          <w:rFonts w:ascii="Calibri" w:hAnsi="Calibri" w:cs="Arial"/>
          <w:sz w:val="22"/>
          <w:szCs w:val="22"/>
        </w:rPr>
        <w:t>s for specified Goods/Services that function as enterprise procurement solutions</w:t>
      </w:r>
      <w:r w:rsidRPr="007F754A" w:rsidDel="00D24E7B">
        <w:rPr>
          <w:rFonts w:ascii="Calibri" w:hAnsi="Calibri" w:cs="Arial"/>
          <w:sz w:val="22"/>
          <w:szCs w:val="22"/>
        </w:rPr>
        <w:t>.</w:t>
      </w:r>
      <w:r w:rsidRPr="005961F6" w:rsidDel="005961F6">
        <w:rPr>
          <w:rFonts w:ascii="Calibri" w:hAnsi="Calibri" w:cs="Arial"/>
          <w:sz w:val="22"/>
          <w:szCs w:val="22"/>
        </w:rPr>
        <w:t xml:space="preserve"> </w:t>
      </w:r>
    </w:p>
    <w:p w14:paraId="6F5CCBEA" w14:textId="5D73B4AD" w:rsidR="006538DA" w:rsidRPr="00DF0797" w:rsidRDefault="006538DA" w:rsidP="0040088F">
      <w:pPr>
        <w:numPr>
          <w:ilvl w:val="0"/>
          <w:numId w:val="11"/>
        </w:numPr>
        <w:spacing w:before="160"/>
        <w:ind w:left="734" w:hanging="547"/>
        <w:jc w:val="both"/>
        <w:rPr>
          <w:rFonts w:ascii="Calibri" w:hAnsi="Calibri"/>
          <w:bCs/>
          <w:sz w:val="22"/>
          <w:szCs w:val="22"/>
        </w:rPr>
      </w:pPr>
      <w:r w:rsidRPr="006538DA">
        <w:rPr>
          <w:rFonts w:ascii="Calibri" w:hAnsi="Calibri"/>
          <w:b/>
          <w:smallCaps/>
          <w:sz w:val="22"/>
          <w:szCs w:val="22"/>
        </w:rPr>
        <w:t>Contract Form &amp; Term</w:t>
      </w:r>
      <w:r>
        <w:rPr>
          <w:rFonts w:ascii="Calibri" w:hAnsi="Calibri"/>
          <w:bCs/>
          <w:sz w:val="22"/>
          <w:szCs w:val="22"/>
        </w:rPr>
        <w:t xml:space="preserve">.  </w:t>
      </w:r>
      <w:r>
        <w:rPr>
          <w:rFonts w:ascii="Calibri" w:hAnsi="Calibri"/>
          <w:sz w:val="22"/>
          <w:szCs w:val="22"/>
        </w:rPr>
        <w:t xml:space="preserve">As set forth in </w:t>
      </w:r>
      <w:r w:rsidRPr="004F67C7">
        <w:rPr>
          <w:rFonts w:ascii="Calibri" w:hAnsi="Calibri"/>
          <w:b/>
          <w:i/>
          <w:sz w:val="22"/>
          <w:szCs w:val="22"/>
        </w:rPr>
        <w:t>Exhibit D – Contra</w:t>
      </w:r>
      <w:r>
        <w:rPr>
          <w:rFonts w:ascii="Calibri" w:hAnsi="Calibri"/>
          <w:b/>
          <w:i/>
          <w:sz w:val="22"/>
          <w:szCs w:val="22"/>
        </w:rPr>
        <w:t>ct</w:t>
      </w:r>
      <w:r>
        <w:rPr>
          <w:rFonts w:ascii="Calibri" w:hAnsi="Calibri"/>
          <w:sz w:val="22"/>
          <w:szCs w:val="22"/>
        </w:rPr>
        <w:t xml:space="preserve">, the Contract term is up to </w:t>
      </w:r>
      <w:r w:rsidR="005961F6">
        <w:rPr>
          <w:rFonts w:ascii="Calibri" w:hAnsi="Calibri"/>
          <w:sz w:val="22"/>
          <w:szCs w:val="22"/>
          <w:highlight w:val="yellow"/>
        </w:rPr>
        <w:t>____________</w:t>
      </w:r>
      <w:r w:rsidRPr="00000D2C">
        <w:rPr>
          <w:rFonts w:ascii="Calibri" w:hAnsi="Calibri"/>
          <w:sz w:val="22"/>
          <w:szCs w:val="22"/>
          <w:highlight w:val="yellow"/>
        </w:rPr>
        <w:t xml:space="preserve"> (</w:t>
      </w:r>
      <w:r w:rsidR="004B4720" w:rsidRPr="004B4720">
        <w:rPr>
          <w:rFonts w:ascii="Calibri" w:hAnsi="Calibri"/>
          <w:sz w:val="22"/>
          <w:szCs w:val="22"/>
          <w:highlight w:val="yellow"/>
        </w:rPr>
        <w:t>__</w:t>
      </w:r>
      <w:r>
        <w:rPr>
          <w:rFonts w:ascii="Calibri" w:hAnsi="Calibri"/>
          <w:sz w:val="22"/>
          <w:szCs w:val="22"/>
        </w:rPr>
        <w:t xml:space="preserve">) months.  Bidders </w:t>
      </w:r>
      <w:r w:rsidR="004B4720">
        <w:rPr>
          <w:rFonts w:ascii="Calibri" w:hAnsi="Calibri"/>
          <w:sz w:val="22"/>
          <w:szCs w:val="22"/>
        </w:rPr>
        <w:t>must</w:t>
      </w:r>
      <w:r>
        <w:rPr>
          <w:rFonts w:ascii="Calibri" w:hAnsi="Calibri"/>
          <w:sz w:val="22"/>
          <w:szCs w:val="22"/>
        </w:rPr>
        <w:t xml:space="preserve"> specify prices for the first twelve (12) months of the Contract term (such prices then will be adjusted as set forth in the Contract).  The Contract is subject to earlier termination.  </w:t>
      </w:r>
      <w:r w:rsidRPr="00B83885">
        <w:rPr>
          <w:rFonts w:ascii="Calibri" w:hAnsi="Calibri"/>
          <w:sz w:val="22"/>
          <w:szCs w:val="22"/>
          <w:lang w:val="x-none"/>
        </w:rPr>
        <w:t xml:space="preserve">While </w:t>
      </w:r>
      <w:r>
        <w:rPr>
          <w:rFonts w:ascii="Calibri" w:hAnsi="Calibri"/>
          <w:sz w:val="22"/>
          <w:szCs w:val="22"/>
        </w:rPr>
        <w:t xml:space="preserve">Contract usage is </w:t>
      </w:r>
      <w:r w:rsidRPr="00B83885">
        <w:rPr>
          <w:rFonts w:ascii="Calibri" w:hAnsi="Calibri"/>
          <w:sz w:val="22"/>
          <w:szCs w:val="22"/>
          <w:lang w:val="x-none"/>
        </w:rPr>
        <w:t xml:space="preserve">optional </w:t>
      </w:r>
      <w:r w:rsidRPr="00B83885">
        <w:rPr>
          <w:rFonts w:ascii="Calibri" w:hAnsi="Calibri"/>
          <w:sz w:val="22"/>
          <w:szCs w:val="22"/>
        </w:rPr>
        <w:t>for</w:t>
      </w:r>
      <w:r w:rsidRPr="00B83885">
        <w:rPr>
          <w:rFonts w:ascii="Calibri" w:hAnsi="Calibri"/>
          <w:sz w:val="22"/>
          <w:szCs w:val="22"/>
          <w:lang w:val="x-none"/>
        </w:rPr>
        <w:t xml:space="preserve"> </w:t>
      </w:r>
      <w:r>
        <w:rPr>
          <w:rFonts w:ascii="Calibri" w:hAnsi="Calibri"/>
          <w:sz w:val="22"/>
          <w:szCs w:val="22"/>
        </w:rPr>
        <w:t>Purchasers other than Washington State agencies</w:t>
      </w:r>
      <w:r w:rsidRPr="00B83885">
        <w:rPr>
          <w:rFonts w:ascii="Calibri" w:hAnsi="Calibri"/>
          <w:sz w:val="22"/>
          <w:szCs w:val="22"/>
          <w:lang w:val="x-none"/>
        </w:rPr>
        <w:t xml:space="preserve">, </w:t>
      </w:r>
      <w:r w:rsidR="004B4720">
        <w:rPr>
          <w:rFonts w:ascii="Calibri" w:hAnsi="Calibri"/>
          <w:sz w:val="22"/>
          <w:szCs w:val="22"/>
        </w:rPr>
        <w:t>a</w:t>
      </w:r>
      <w:r>
        <w:rPr>
          <w:rFonts w:ascii="Calibri" w:hAnsi="Calibri"/>
          <w:sz w:val="22"/>
          <w:szCs w:val="22"/>
        </w:rPr>
        <w:t xml:space="preserve">ll Purchasers are </w:t>
      </w:r>
      <w:r w:rsidRPr="00B83885">
        <w:rPr>
          <w:rFonts w:ascii="Calibri" w:hAnsi="Calibri"/>
          <w:sz w:val="22"/>
          <w:szCs w:val="22"/>
          <w:lang w:val="x-none"/>
        </w:rPr>
        <w:t>subject to the same contract terms, conditions</w:t>
      </w:r>
      <w:r>
        <w:rPr>
          <w:rFonts w:ascii="Calibri" w:hAnsi="Calibri"/>
          <w:sz w:val="22"/>
          <w:szCs w:val="22"/>
        </w:rPr>
        <w:t>,</w:t>
      </w:r>
      <w:r w:rsidRPr="00B83885">
        <w:rPr>
          <w:rFonts w:ascii="Calibri" w:hAnsi="Calibri"/>
          <w:sz w:val="22"/>
          <w:szCs w:val="22"/>
          <w:lang w:val="x-none"/>
        </w:rPr>
        <w:t xml:space="preserve"> and pricing as </w:t>
      </w:r>
      <w:r>
        <w:rPr>
          <w:rFonts w:ascii="Calibri" w:hAnsi="Calibri"/>
          <w:sz w:val="22"/>
          <w:szCs w:val="22"/>
        </w:rPr>
        <w:t xml:space="preserve">Washington State </w:t>
      </w:r>
      <w:r w:rsidRPr="00B83885">
        <w:rPr>
          <w:rFonts w:ascii="Calibri" w:hAnsi="Calibri"/>
          <w:sz w:val="22"/>
          <w:szCs w:val="22"/>
          <w:lang w:val="x-none"/>
        </w:rPr>
        <w:t>agencies</w:t>
      </w:r>
      <w:r>
        <w:rPr>
          <w:rFonts w:ascii="Calibri" w:hAnsi="Calibri"/>
          <w:sz w:val="22"/>
          <w:szCs w:val="22"/>
        </w:rPr>
        <w:t>.</w:t>
      </w:r>
    </w:p>
    <w:p w14:paraId="19EF3338" w14:textId="77777777" w:rsidR="00DF0797" w:rsidRPr="006C6823" w:rsidRDefault="00DF0797" w:rsidP="0040088F">
      <w:pPr>
        <w:numPr>
          <w:ilvl w:val="0"/>
          <w:numId w:val="11"/>
        </w:numPr>
        <w:spacing w:before="160" w:after="80"/>
        <w:ind w:left="734" w:hanging="547"/>
        <w:jc w:val="both"/>
        <w:rPr>
          <w:rFonts w:ascii="Calibri" w:hAnsi="Calibri"/>
          <w:sz w:val="22"/>
          <w:szCs w:val="22"/>
        </w:rPr>
      </w:pPr>
      <w:r w:rsidRPr="006C6823">
        <w:rPr>
          <w:rFonts w:ascii="Calibri" w:hAnsi="Calibri"/>
          <w:b/>
          <w:smallCaps/>
          <w:sz w:val="22"/>
          <w:szCs w:val="22"/>
        </w:rPr>
        <w:t>Competitive Solicitation Deadlines</w:t>
      </w:r>
      <w:r w:rsidRPr="006C6823">
        <w:rPr>
          <w:rFonts w:ascii="Calibri" w:hAnsi="Calibri"/>
          <w:sz w:val="22"/>
          <w:szCs w:val="22"/>
        </w:rPr>
        <w:t xml:space="preserve">.  The following table identifies important dates for this </w:t>
      </w:r>
      <w:r w:rsidRPr="006C6823">
        <w:rPr>
          <w:rFonts w:ascii="Calibri" w:hAnsi="Calibri" w:cs="Arial"/>
          <w:sz w:val="22"/>
          <w:szCs w:val="22"/>
        </w:rPr>
        <w:t>Competitive</w:t>
      </w:r>
      <w:r w:rsidRPr="006C6823">
        <w:rPr>
          <w:rFonts w:ascii="Calibri" w:hAnsi="Calibri"/>
          <w:sz w:val="22"/>
          <w:szCs w:val="22"/>
        </w:rPr>
        <w:t xml:space="preserve"> Solicitation:</w:t>
      </w:r>
    </w:p>
    <w:tbl>
      <w:tblPr>
        <w:tblW w:w="8100" w:type="dxa"/>
        <w:tblInd w:w="12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Competitive Solicitation Deadlines"/>
        <w:tblDescription w:val="The table contains the dates important for the solicitation.  This includes the solicitation posting date, the prebid conference cate, the question &amp; answer period, the dealine for submitting bids, the anticipated annoucement of the apparent successful bidder and the anticipated award of the contract(s)"/>
      </w:tblPr>
      <w:tblGrid>
        <w:gridCol w:w="1980"/>
        <w:gridCol w:w="3420"/>
        <w:gridCol w:w="2700"/>
      </w:tblGrid>
      <w:tr w:rsidR="00DF0797" w:rsidRPr="007F754A" w14:paraId="17481DDC" w14:textId="77777777" w:rsidTr="000F2A2B">
        <w:trPr>
          <w:cantSplit/>
          <w:tblHeader/>
        </w:trPr>
        <w:tc>
          <w:tcPr>
            <w:tcW w:w="8100" w:type="dxa"/>
            <w:gridSpan w:val="3"/>
            <w:shd w:val="clear" w:color="auto" w:fill="DBE5F1"/>
          </w:tcPr>
          <w:p w14:paraId="088CA950" w14:textId="77777777" w:rsidR="00DF0797" w:rsidRPr="00693122" w:rsidRDefault="00DF0797" w:rsidP="00573630">
            <w:pPr>
              <w:spacing w:before="40" w:after="40"/>
              <w:jc w:val="center"/>
              <w:rPr>
                <w:rFonts w:ascii="Calibri" w:hAnsi="Calibri" w:cs="Arial"/>
                <w:b/>
                <w:smallCaps/>
                <w:sz w:val="22"/>
                <w:szCs w:val="22"/>
              </w:rPr>
            </w:pPr>
            <w:r>
              <w:rPr>
                <w:rFonts w:ascii="Calibri" w:hAnsi="Calibri" w:cs="Arial"/>
                <w:b/>
                <w:smallCaps/>
                <w:sz w:val="22"/>
                <w:szCs w:val="22"/>
              </w:rPr>
              <w:t>Competitive</w:t>
            </w:r>
            <w:r w:rsidRPr="00693122">
              <w:rPr>
                <w:rFonts w:ascii="Calibri" w:hAnsi="Calibri" w:cs="Arial"/>
                <w:b/>
                <w:smallCaps/>
                <w:sz w:val="22"/>
                <w:szCs w:val="22"/>
              </w:rPr>
              <w:t xml:space="preserve"> Solicitation Deadlines</w:t>
            </w:r>
          </w:p>
        </w:tc>
      </w:tr>
      <w:tr w:rsidR="00DF0797" w:rsidRPr="007F754A" w14:paraId="423E3DCD" w14:textId="77777777" w:rsidTr="000F2A2B">
        <w:trPr>
          <w:cantSplit/>
          <w:tblHeader/>
        </w:trPr>
        <w:tc>
          <w:tcPr>
            <w:tcW w:w="5400" w:type="dxa"/>
            <w:gridSpan w:val="2"/>
            <w:shd w:val="clear" w:color="auto" w:fill="DBE5F1"/>
          </w:tcPr>
          <w:p w14:paraId="44AE3273" w14:textId="77777777" w:rsidR="00DF0797" w:rsidRPr="00693122" w:rsidRDefault="00DF0797" w:rsidP="00573630">
            <w:pPr>
              <w:spacing w:before="40" w:after="40"/>
              <w:jc w:val="center"/>
              <w:rPr>
                <w:rFonts w:ascii="Calibri" w:hAnsi="Calibri" w:cs="Arial"/>
                <w:b/>
                <w:smallCaps/>
                <w:sz w:val="22"/>
                <w:szCs w:val="22"/>
              </w:rPr>
            </w:pPr>
            <w:r w:rsidRPr="00693122">
              <w:rPr>
                <w:rFonts w:ascii="Calibri" w:hAnsi="Calibri" w:cs="Arial"/>
                <w:b/>
                <w:smallCaps/>
                <w:sz w:val="22"/>
                <w:szCs w:val="22"/>
              </w:rPr>
              <w:t>Item</w:t>
            </w:r>
          </w:p>
        </w:tc>
        <w:tc>
          <w:tcPr>
            <w:tcW w:w="2700" w:type="dxa"/>
            <w:shd w:val="clear" w:color="auto" w:fill="DBE5F1"/>
          </w:tcPr>
          <w:p w14:paraId="69D24216" w14:textId="77777777" w:rsidR="00DF0797" w:rsidRPr="00693122" w:rsidRDefault="00DF0797" w:rsidP="00573630">
            <w:pPr>
              <w:spacing w:before="40" w:after="40"/>
              <w:jc w:val="center"/>
              <w:rPr>
                <w:rFonts w:ascii="Calibri" w:hAnsi="Calibri" w:cs="Arial"/>
                <w:b/>
                <w:smallCaps/>
                <w:sz w:val="22"/>
                <w:szCs w:val="22"/>
              </w:rPr>
            </w:pPr>
            <w:r w:rsidRPr="00693122">
              <w:rPr>
                <w:rFonts w:ascii="Calibri" w:hAnsi="Calibri" w:cs="Arial"/>
                <w:b/>
                <w:smallCaps/>
                <w:sz w:val="22"/>
                <w:szCs w:val="22"/>
              </w:rPr>
              <w:t>Date</w:t>
            </w:r>
          </w:p>
        </w:tc>
      </w:tr>
      <w:tr w:rsidR="00DF0797" w:rsidRPr="007F754A" w14:paraId="0A0E93DF" w14:textId="77777777" w:rsidTr="000F2A2B">
        <w:trPr>
          <w:cantSplit/>
        </w:trPr>
        <w:tc>
          <w:tcPr>
            <w:tcW w:w="5400" w:type="dxa"/>
            <w:gridSpan w:val="2"/>
            <w:shd w:val="clear" w:color="auto" w:fill="auto"/>
            <w:vAlign w:val="center"/>
          </w:tcPr>
          <w:p w14:paraId="68D5CC51" w14:textId="77777777" w:rsidR="00DF0797" w:rsidRPr="007F754A" w:rsidRDefault="00DF0797" w:rsidP="00573630">
            <w:pPr>
              <w:spacing w:before="60" w:after="60"/>
              <w:jc w:val="right"/>
              <w:rPr>
                <w:rFonts w:ascii="Calibri" w:hAnsi="Calibri" w:cs="Arial"/>
                <w:sz w:val="22"/>
                <w:szCs w:val="22"/>
              </w:rPr>
            </w:pPr>
            <w:r>
              <w:rPr>
                <w:rFonts w:ascii="Calibri" w:hAnsi="Calibri" w:cs="Arial"/>
                <w:sz w:val="22"/>
                <w:szCs w:val="22"/>
              </w:rPr>
              <w:t>Competitive Solicitation</w:t>
            </w:r>
            <w:r w:rsidRPr="007F754A">
              <w:rPr>
                <w:rFonts w:ascii="Calibri" w:hAnsi="Calibri" w:cs="Arial"/>
                <w:sz w:val="22"/>
                <w:szCs w:val="22"/>
              </w:rPr>
              <w:t xml:space="preserve"> Posting Date:</w:t>
            </w:r>
          </w:p>
        </w:tc>
        <w:tc>
          <w:tcPr>
            <w:tcW w:w="2700" w:type="dxa"/>
            <w:shd w:val="clear" w:color="auto" w:fill="auto"/>
            <w:vAlign w:val="center"/>
          </w:tcPr>
          <w:p w14:paraId="6D0C4060" w14:textId="77777777" w:rsidR="00DF0797" w:rsidRPr="007F754A" w:rsidRDefault="00DF0797" w:rsidP="00573630">
            <w:pPr>
              <w:spacing w:before="60" w:after="60"/>
              <w:jc w:val="center"/>
              <w:rPr>
                <w:rFonts w:ascii="Calibri" w:hAnsi="Calibri" w:cs="Arial"/>
                <w:sz w:val="22"/>
                <w:szCs w:val="22"/>
              </w:rPr>
            </w:pPr>
            <w:r w:rsidRPr="007F754A">
              <w:rPr>
                <w:rFonts w:ascii="Calibri" w:hAnsi="Calibri" w:cs="Arial"/>
                <w:sz w:val="22"/>
                <w:szCs w:val="22"/>
              </w:rPr>
              <w:t xml:space="preserve">______, </w:t>
            </w:r>
            <w:r>
              <w:rPr>
                <w:rFonts w:ascii="Calibri" w:hAnsi="Calibri" w:cs="Arial"/>
                <w:sz w:val="22"/>
                <w:szCs w:val="22"/>
              </w:rPr>
              <w:t>20__</w:t>
            </w:r>
          </w:p>
        </w:tc>
      </w:tr>
      <w:tr w:rsidR="00DF0797" w:rsidRPr="007F754A" w14:paraId="22497640" w14:textId="77777777" w:rsidTr="000F2A2B">
        <w:trPr>
          <w:cantSplit/>
        </w:trPr>
        <w:tc>
          <w:tcPr>
            <w:tcW w:w="1980" w:type="dxa"/>
            <w:shd w:val="clear" w:color="auto" w:fill="auto"/>
            <w:vAlign w:val="center"/>
          </w:tcPr>
          <w:p w14:paraId="6C4B8230" w14:textId="77777777" w:rsidR="00DF0797" w:rsidRPr="007F754A" w:rsidRDefault="00DF0797" w:rsidP="00573630">
            <w:pPr>
              <w:spacing w:before="40" w:after="40"/>
              <w:jc w:val="right"/>
              <w:rPr>
                <w:rFonts w:ascii="Calibri" w:hAnsi="Calibri" w:cs="Arial"/>
                <w:sz w:val="22"/>
                <w:szCs w:val="22"/>
              </w:rPr>
            </w:pPr>
            <w:r>
              <w:rPr>
                <w:rFonts w:ascii="Calibri" w:hAnsi="Calibri" w:cs="Arial"/>
                <w:sz w:val="22"/>
                <w:szCs w:val="22"/>
                <w:highlight w:val="yellow"/>
              </w:rPr>
              <w:t xml:space="preserve">Virtual </w:t>
            </w:r>
            <w:r w:rsidRPr="00AD29E5">
              <w:rPr>
                <w:rFonts w:ascii="Calibri" w:hAnsi="Calibri" w:cs="Arial"/>
                <w:sz w:val="22"/>
                <w:szCs w:val="22"/>
                <w:highlight w:val="yellow"/>
              </w:rPr>
              <w:t>Pre-Bid Conference</w:t>
            </w:r>
            <w:r w:rsidRPr="007F754A">
              <w:rPr>
                <w:rFonts w:ascii="Calibri" w:hAnsi="Calibri" w:cs="Arial"/>
                <w:sz w:val="22"/>
                <w:szCs w:val="22"/>
              </w:rPr>
              <w:t>:</w:t>
            </w:r>
          </w:p>
        </w:tc>
        <w:tc>
          <w:tcPr>
            <w:tcW w:w="6120" w:type="dxa"/>
            <w:gridSpan w:val="2"/>
            <w:shd w:val="clear" w:color="auto" w:fill="auto"/>
            <w:vAlign w:val="center"/>
          </w:tcPr>
          <w:p w14:paraId="27CE63C6" w14:textId="77777777" w:rsidR="00DF0797" w:rsidRPr="00CE4DFB" w:rsidRDefault="00DF0797" w:rsidP="00573630">
            <w:pPr>
              <w:spacing w:before="40" w:after="40"/>
              <w:jc w:val="center"/>
              <w:rPr>
                <w:rFonts w:ascii="Calibri" w:hAnsi="Calibri" w:cs="Arial"/>
                <w:sz w:val="22"/>
                <w:szCs w:val="22"/>
              </w:rPr>
            </w:pPr>
            <w:r w:rsidRPr="00CE4DFB">
              <w:rPr>
                <w:rFonts w:ascii="Calibri" w:hAnsi="Calibri" w:cs="Arial"/>
                <w:sz w:val="22"/>
                <w:szCs w:val="22"/>
              </w:rPr>
              <w:t>___</w:t>
            </w:r>
            <w:r>
              <w:rPr>
                <w:rFonts w:ascii="Calibri" w:hAnsi="Calibri" w:cs="Arial"/>
                <w:sz w:val="22"/>
                <w:szCs w:val="22"/>
              </w:rPr>
              <w:t>____</w:t>
            </w:r>
            <w:r w:rsidRPr="00CE4DFB">
              <w:rPr>
                <w:rFonts w:ascii="Calibri" w:hAnsi="Calibri" w:cs="Arial"/>
                <w:sz w:val="22"/>
                <w:szCs w:val="22"/>
              </w:rPr>
              <w:t xml:space="preserve">___, </w:t>
            </w:r>
            <w:r>
              <w:rPr>
                <w:rFonts w:ascii="Calibri" w:hAnsi="Calibri" w:cs="Arial"/>
                <w:sz w:val="22"/>
                <w:szCs w:val="22"/>
              </w:rPr>
              <w:t>20__</w:t>
            </w:r>
            <w:r w:rsidRPr="00CE4DFB">
              <w:rPr>
                <w:rFonts w:ascii="Calibri" w:hAnsi="Calibri" w:cs="Arial"/>
                <w:sz w:val="22"/>
                <w:szCs w:val="22"/>
              </w:rPr>
              <w:t xml:space="preserve"> </w:t>
            </w:r>
            <w:r>
              <w:rPr>
                <w:rFonts w:ascii="Calibri" w:hAnsi="Calibri" w:cs="Arial"/>
                <w:sz w:val="22"/>
                <w:szCs w:val="22"/>
              </w:rPr>
              <w:br/>
              <w:t>at __________ (Pacific</w:t>
            </w:r>
            <w:r w:rsidRPr="00CE4DFB">
              <w:rPr>
                <w:rFonts w:ascii="Calibri" w:hAnsi="Calibri" w:cs="Arial"/>
                <w:sz w:val="22"/>
                <w:szCs w:val="22"/>
              </w:rPr>
              <w:t xml:space="preserve"> Time</w:t>
            </w:r>
            <w:r>
              <w:rPr>
                <w:rFonts w:ascii="Calibri" w:hAnsi="Calibri" w:cs="Arial"/>
                <w:sz w:val="22"/>
                <w:szCs w:val="22"/>
              </w:rPr>
              <w:t>)</w:t>
            </w:r>
          </w:p>
          <w:p w14:paraId="33D671FB" w14:textId="77777777" w:rsidR="00DF0797" w:rsidRPr="00AD29E5" w:rsidRDefault="00DF0797" w:rsidP="00573630">
            <w:pPr>
              <w:spacing w:after="40"/>
              <w:jc w:val="center"/>
              <w:rPr>
                <w:rFonts w:ascii="Calibri" w:hAnsi="Calibri" w:cs="Arial"/>
                <w:i/>
                <w:sz w:val="22"/>
                <w:szCs w:val="22"/>
              </w:rPr>
            </w:pPr>
            <w:r w:rsidRPr="00AD29E5">
              <w:rPr>
                <w:rFonts w:ascii="Calibri" w:hAnsi="Calibri" w:cs="Arial"/>
                <w:i/>
                <w:sz w:val="22"/>
                <w:szCs w:val="22"/>
              </w:rPr>
              <w:t xml:space="preserve">Attend via </w:t>
            </w:r>
            <w:r w:rsidRPr="004F5F3A">
              <w:rPr>
                <w:rFonts w:ascii="Calibri" w:hAnsi="Calibri" w:cs="Arial"/>
                <w:i/>
                <w:sz w:val="22"/>
                <w:szCs w:val="22"/>
                <w:highlight w:val="yellow"/>
              </w:rPr>
              <w:t>Insert Platform</w:t>
            </w:r>
          </w:p>
          <w:p w14:paraId="44DF75DC" w14:textId="77777777" w:rsidR="00DF0797" w:rsidRDefault="00DF0797" w:rsidP="00573630">
            <w:pPr>
              <w:spacing w:after="40"/>
              <w:rPr>
                <w:rFonts w:ascii="Calibri" w:hAnsi="Calibri" w:cs="Arial"/>
                <w:sz w:val="22"/>
                <w:szCs w:val="22"/>
              </w:rPr>
            </w:pPr>
            <w:r>
              <w:rPr>
                <w:rFonts w:ascii="Calibri" w:hAnsi="Calibri" w:cs="Arial"/>
                <w:sz w:val="22"/>
                <w:szCs w:val="22"/>
              </w:rPr>
              <w:t xml:space="preserve">Weblink:  </w:t>
            </w:r>
            <w:r w:rsidRPr="0004120A">
              <w:rPr>
                <w:rFonts w:ascii="Calibri" w:hAnsi="Calibri" w:cs="Arial"/>
                <w:sz w:val="22"/>
                <w:szCs w:val="22"/>
                <w:highlight w:val="yellow"/>
              </w:rPr>
              <w:t xml:space="preserve">Insert applicable </w:t>
            </w:r>
            <w:r>
              <w:rPr>
                <w:rFonts w:ascii="Calibri" w:hAnsi="Calibri" w:cs="Arial"/>
                <w:sz w:val="22"/>
                <w:szCs w:val="22"/>
                <w:highlight w:val="yellow"/>
              </w:rPr>
              <w:t>webl</w:t>
            </w:r>
            <w:r w:rsidRPr="0004120A">
              <w:rPr>
                <w:rFonts w:ascii="Calibri" w:hAnsi="Calibri" w:cs="Arial"/>
                <w:sz w:val="22"/>
                <w:szCs w:val="22"/>
                <w:highlight w:val="yellow"/>
              </w:rPr>
              <w:t>ink</w:t>
            </w:r>
          </w:p>
          <w:p w14:paraId="4BB9644B" w14:textId="77777777" w:rsidR="00DF0797" w:rsidRPr="007F754A" w:rsidRDefault="00DF0797" w:rsidP="00573630">
            <w:pPr>
              <w:spacing w:after="40"/>
              <w:rPr>
                <w:rFonts w:ascii="Calibri" w:hAnsi="Calibri" w:cs="Arial"/>
                <w:sz w:val="22"/>
                <w:szCs w:val="22"/>
              </w:rPr>
            </w:pPr>
            <w:r>
              <w:rPr>
                <w:rFonts w:ascii="Calibri" w:hAnsi="Calibri" w:cs="Arial"/>
                <w:sz w:val="22"/>
                <w:szCs w:val="22"/>
              </w:rPr>
              <w:t xml:space="preserve">Password:  </w:t>
            </w:r>
            <w:r w:rsidRPr="0004120A">
              <w:rPr>
                <w:rFonts w:ascii="Calibri" w:hAnsi="Calibri" w:cs="Arial"/>
                <w:sz w:val="22"/>
                <w:szCs w:val="22"/>
                <w:highlight w:val="yellow"/>
              </w:rPr>
              <w:t>Insert any applicable password</w:t>
            </w:r>
          </w:p>
        </w:tc>
      </w:tr>
      <w:tr w:rsidR="00DF0797" w:rsidRPr="007F754A" w14:paraId="01BDAF76" w14:textId="77777777" w:rsidTr="000F2A2B">
        <w:trPr>
          <w:cantSplit/>
          <w:trHeight w:val="503"/>
        </w:trPr>
        <w:tc>
          <w:tcPr>
            <w:tcW w:w="1980" w:type="dxa"/>
            <w:vMerge w:val="restart"/>
            <w:shd w:val="clear" w:color="auto" w:fill="auto"/>
            <w:vAlign w:val="center"/>
          </w:tcPr>
          <w:p w14:paraId="774A4964" w14:textId="77777777" w:rsidR="00DF0797" w:rsidRPr="007F754A" w:rsidRDefault="00DF0797" w:rsidP="00573630">
            <w:pPr>
              <w:spacing w:before="40" w:after="40"/>
              <w:jc w:val="right"/>
              <w:rPr>
                <w:rFonts w:ascii="Calibri" w:hAnsi="Calibri" w:cs="Arial"/>
                <w:sz w:val="22"/>
                <w:szCs w:val="22"/>
              </w:rPr>
            </w:pPr>
            <w:r>
              <w:rPr>
                <w:rFonts w:ascii="Calibri" w:hAnsi="Calibri" w:cs="Arial"/>
                <w:sz w:val="22"/>
                <w:szCs w:val="22"/>
              </w:rPr>
              <w:t>Question &amp; Answer Period:</w:t>
            </w:r>
          </w:p>
        </w:tc>
        <w:tc>
          <w:tcPr>
            <w:tcW w:w="3420" w:type="dxa"/>
            <w:shd w:val="clear" w:color="auto" w:fill="auto"/>
            <w:vAlign w:val="center"/>
          </w:tcPr>
          <w:p w14:paraId="77EE80DA" w14:textId="77777777" w:rsidR="00DF0797" w:rsidRPr="007F754A" w:rsidRDefault="00DF0797" w:rsidP="00573630">
            <w:pPr>
              <w:spacing w:before="40" w:after="40"/>
              <w:jc w:val="right"/>
              <w:rPr>
                <w:rFonts w:ascii="Calibri" w:hAnsi="Calibri" w:cs="Arial"/>
                <w:sz w:val="22"/>
                <w:szCs w:val="22"/>
              </w:rPr>
            </w:pPr>
            <w:r>
              <w:rPr>
                <w:rFonts w:ascii="Calibri" w:hAnsi="Calibri" w:cs="Arial"/>
                <w:sz w:val="22"/>
                <w:szCs w:val="22"/>
              </w:rPr>
              <w:t>Deadline for Submitting Questions:</w:t>
            </w:r>
          </w:p>
        </w:tc>
        <w:tc>
          <w:tcPr>
            <w:tcW w:w="2700" w:type="dxa"/>
            <w:shd w:val="clear" w:color="auto" w:fill="auto"/>
            <w:vAlign w:val="center"/>
          </w:tcPr>
          <w:p w14:paraId="13D23165" w14:textId="2AB0620E" w:rsidR="00DF0797" w:rsidRPr="007F754A" w:rsidRDefault="00DF0797" w:rsidP="00573630">
            <w:pPr>
              <w:spacing w:before="40" w:after="40"/>
              <w:jc w:val="center"/>
              <w:rPr>
                <w:rFonts w:ascii="Calibri" w:hAnsi="Calibri" w:cs="Arial"/>
                <w:sz w:val="22"/>
                <w:szCs w:val="22"/>
              </w:rPr>
            </w:pPr>
            <w:r w:rsidRPr="007F754A">
              <w:rPr>
                <w:rFonts w:ascii="Calibri" w:hAnsi="Calibri" w:cs="Arial"/>
                <w:sz w:val="22"/>
                <w:szCs w:val="22"/>
              </w:rPr>
              <w:t xml:space="preserve">______, </w:t>
            </w:r>
            <w:r>
              <w:rPr>
                <w:rFonts w:ascii="Calibri" w:hAnsi="Calibri" w:cs="Arial"/>
                <w:sz w:val="22"/>
                <w:szCs w:val="22"/>
              </w:rPr>
              <w:t>20__</w:t>
            </w:r>
            <w:r w:rsidR="000F2A2B">
              <w:rPr>
                <w:rFonts w:ascii="Calibri" w:hAnsi="Calibri" w:cs="Arial"/>
                <w:sz w:val="22"/>
                <w:szCs w:val="22"/>
              </w:rPr>
              <w:br/>
              <w:t>11:59 pm (Pacific Time)</w:t>
            </w:r>
          </w:p>
        </w:tc>
      </w:tr>
      <w:tr w:rsidR="00DF0797" w:rsidRPr="007F754A" w14:paraId="1E2942B1" w14:textId="77777777" w:rsidTr="000F2A2B">
        <w:trPr>
          <w:cantSplit/>
          <w:trHeight w:val="449"/>
        </w:trPr>
        <w:tc>
          <w:tcPr>
            <w:tcW w:w="1980" w:type="dxa"/>
            <w:vMerge/>
            <w:shd w:val="clear" w:color="auto" w:fill="auto"/>
            <w:vAlign w:val="center"/>
          </w:tcPr>
          <w:p w14:paraId="6500E515" w14:textId="77777777" w:rsidR="00DF0797" w:rsidRDefault="00DF0797" w:rsidP="00573630">
            <w:pPr>
              <w:spacing w:before="40" w:after="40"/>
              <w:jc w:val="right"/>
              <w:rPr>
                <w:rFonts w:ascii="Calibri" w:hAnsi="Calibri" w:cs="Arial"/>
                <w:sz w:val="22"/>
                <w:szCs w:val="22"/>
              </w:rPr>
            </w:pPr>
          </w:p>
        </w:tc>
        <w:tc>
          <w:tcPr>
            <w:tcW w:w="3420" w:type="dxa"/>
            <w:shd w:val="clear" w:color="auto" w:fill="auto"/>
            <w:vAlign w:val="center"/>
          </w:tcPr>
          <w:p w14:paraId="6E613EB4" w14:textId="77777777" w:rsidR="00DF0797" w:rsidRDefault="00DF0797" w:rsidP="00573630">
            <w:pPr>
              <w:spacing w:before="40" w:after="40"/>
              <w:jc w:val="right"/>
              <w:rPr>
                <w:rFonts w:ascii="Calibri" w:hAnsi="Calibri" w:cs="Arial"/>
                <w:sz w:val="22"/>
                <w:szCs w:val="22"/>
              </w:rPr>
            </w:pPr>
            <w:r w:rsidRPr="00F0060A">
              <w:rPr>
                <w:rFonts w:ascii="Calibri" w:hAnsi="Calibri" w:cs="Arial"/>
                <w:sz w:val="22"/>
                <w:szCs w:val="22"/>
              </w:rPr>
              <w:t>Anticipated Deadline for Answers</w:t>
            </w:r>
            <w:r>
              <w:rPr>
                <w:rFonts w:ascii="Calibri" w:hAnsi="Calibri" w:cs="Arial"/>
                <w:sz w:val="22"/>
                <w:szCs w:val="22"/>
              </w:rPr>
              <w:t>:</w:t>
            </w:r>
          </w:p>
        </w:tc>
        <w:tc>
          <w:tcPr>
            <w:tcW w:w="2700" w:type="dxa"/>
            <w:shd w:val="clear" w:color="auto" w:fill="auto"/>
            <w:vAlign w:val="center"/>
          </w:tcPr>
          <w:p w14:paraId="23AF7BB3" w14:textId="77777777" w:rsidR="00DF0797" w:rsidRPr="007F754A" w:rsidRDefault="00DF0797" w:rsidP="00573630">
            <w:pPr>
              <w:spacing w:before="40" w:after="40"/>
              <w:jc w:val="center"/>
              <w:rPr>
                <w:rFonts w:ascii="Calibri" w:hAnsi="Calibri" w:cs="Arial"/>
                <w:sz w:val="22"/>
                <w:szCs w:val="22"/>
              </w:rPr>
            </w:pPr>
            <w:r w:rsidRPr="007F754A">
              <w:rPr>
                <w:rFonts w:ascii="Calibri" w:hAnsi="Calibri" w:cs="Arial"/>
                <w:sz w:val="22"/>
                <w:szCs w:val="22"/>
              </w:rPr>
              <w:t xml:space="preserve">______, </w:t>
            </w:r>
            <w:r>
              <w:rPr>
                <w:rFonts w:ascii="Calibri" w:hAnsi="Calibri" w:cs="Arial"/>
                <w:sz w:val="22"/>
                <w:szCs w:val="22"/>
              </w:rPr>
              <w:t>20__</w:t>
            </w:r>
          </w:p>
        </w:tc>
      </w:tr>
      <w:tr w:rsidR="00DF0797" w:rsidRPr="007F754A" w14:paraId="089232CF" w14:textId="77777777" w:rsidTr="000F2A2B">
        <w:trPr>
          <w:cantSplit/>
        </w:trPr>
        <w:tc>
          <w:tcPr>
            <w:tcW w:w="5400" w:type="dxa"/>
            <w:gridSpan w:val="2"/>
            <w:shd w:val="clear" w:color="auto" w:fill="auto"/>
            <w:vAlign w:val="center"/>
          </w:tcPr>
          <w:p w14:paraId="2FF050C6" w14:textId="77777777" w:rsidR="00DF0797" w:rsidRPr="007F754A" w:rsidRDefault="00DF0797" w:rsidP="00573630">
            <w:pPr>
              <w:spacing w:before="40" w:after="40"/>
              <w:jc w:val="right"/>
              <w:rPr>
                <w:rFonts w:ascii="Calibri" w:hAnsi="Calibri" w:cs="Arial"/>
                <w:sz w:val="22"/>
                <w:szCs w:val="22"/>
              </w:rPr>
            </w:pPr>
            <w:r w:rsidRPr="004F5F3A">
              <w:rPr>
                <w:rFonts w:ascii="Calibri" w:hAnsi="Calibri" w:cs="Arial"/>
                <w:b/>
                <w:bCs/>
                <w:sz w:val="22"/>
                <w:szCs w:val="22"/>
              </w:rPr>
              <w:t>Deadline for Submitting Bids</w:t>
            </w:r>
            <w:r w:rsidRPr="007F754A">
              <w:rPr>
                <w:rFonts w:ascii="Calibri" w:hAnsi="Calibri" w:cs="Arial"/>
                <w:sz w:val="22"/>
                <w:szCs w:val="22"/>
              </w:rPr>
              <w:t>:</w:t>
            </w:r>
          </w:p>
        </w:tc>
        <w:tc>
          <w:tcPr>
            <w:tcW w:w="2700" w:type="dxa"/>
            <w:shd w:val="clear" w:color="auto" w:fill="auto"/>
            <w:vAlign w:val="center"/>
          </w:tcPr>
          <w:p w14:paraId="315798EB" w14:textId="33BFB195" w:rsidR="00DF0797" w:rsidRPr="007F754A" w:rsidRDefault="00DF0797" w:rsidP="00573630">
            <w:pPr>
              <w:spacing w:before="40" w:after="40"/>
              <w:jc w:val="center"/>
              <w:rPr>
                <w:rFonts w:ascii="Calibri" w:hAnsi="Calibri" w:cs="Arial"/>
                <w:sz w:val="22"/>
                <w:szCs w:val="22"/>
              </w:rPr>
            </w:pPr>
            <w:r w:rsidRPr="007F754A">
              <w:rPr>
                <w:rFonts w:ascii="Calibri" w:hAnsi="Calibri" w:cs="Arial"/>
                <w:sz w:val="22"/>
                <w:szCs w:val="22"/>
              </w:rPr>
              <w:t xml:space="preserve">______, </w:t>
            </w:r>
            <w:r>
              <w:rPr>
                <w:rFonts w:ascii="Calibri" w:hAnsi="Calibri" w:cs="Arial"/>
                <w:sz w:val="22"/>
                <w:szCs w:val="22"/>
              </w:rPr>
              <w:t>20__</w:t>
            </w:r>
            <w:r w:rsidR="000F2A2B">
              <w:rPr>
                <w:rFonts w:ascii="Calibri" w:hAnsi="Calibri" w:cs="Arial"/>
                <w:sz w:val="22"/>
                <w:szCs w:val="22"/>
              </w:rPr>
              <w:br/>
            </w:r>
            <w:r>
              <w:rPr>
                <w:rFonts w:ascii="Calibri" w:hAnsi="Calibri" w:cs="Arial"/>
                <w:sz w:val="22"/>
                <w:szCs w:val="22"/>
              </w:rPr>
              <w:t>11:59</w:t>
            </w:r>
            <w:r w:rsidR="000F2A2B">
              <w:rPr>
                <w:rFonts w:ascii="Calibri" w:hAnsi="Calibri" w:cs="Arial"/>
                <w:sz w:val="22"/>
                <w:szCs w:val="22"/>
              </w:rPr>
              <w:t> pm</w:t>
            </w:r>
            <w:r>
              <w:rPr>
                <w:rFonts w:ascii="Calibri" w:hAnsi="Calibri" w:cs="Arial"/>
                <w:sz w:val="22"/>
                <w:szCs w:val="22"/>
              </w:rPr>
              <w:t xml:space="preserve"> </w:t>
            </w:r>
            <w:r w:rsidR="000F2A2B">
              <w:rPr>
                <w:rFonts w:ascii="Calibri" w:hAnsi="Calibri" w:cs="Arial"/>
                <w:sz w:val="22"/>
                <w:szCs w:val="22"/>
              </w:rPr>
              <w:t>(</w:t>
            </w:r>
            <w:r>
              <w:rPr>
                <w:rFonts w:ascii="Calibri" w:hAnsi="Calibri" w:cs="Arial"/>
                <w:sz w:val="22"/>
                <w:szCs w:val="22"/>
              </w:rPr>
              <w:t>Pacific Time</w:t>
            </w:r>
            <w:r w:rsidR="000F2A2B">
              <w:rPr>
                <w:rFonts w:ascii="Calibri" w:hAnsi="Calibri" w:cs="Arial"/>
                <w:sz w:val="22"/>
                <w:szCs w:val="22"/>
              </w:rPr>
              <w:t>)</w:t>
            </w:r>
          </w:p>
        </w:tc>
      </w:tr>
      <w:tr w:rsidR="00DF0797" w:rsidRPr="007F754A" w14:paraId="0F210246" w14:textId="77777777" w:rsidTr="000F2A2B">
        <w:trPr>
          <w:cantSplit/>
        </w:trPr>
        <w:tc>
          <w:tcPr>
            <w:tcW w:w="1980" w:type="dxa"/>
            <w:vMerge w:val="restart"/>
            <w:shd w:val="clear" w:color="auto" w:fill="auto"/>
            <w:vAlign w:val="center"/>
          </w:tcPr>
          <w:p w14:paraId="6BB3F4F5" w14:textId="77777777" w:rsidR="00DF0797" w:rsidRPr="007F754A" w:rsidRDefault="00DF0797" w:rsidP="00573630">
            <w:pPr>
              <w:spacing w:before="40" w:after="40"/>
              <w:jc w:val="right"/>
              <w:rPr>
                <w:rFonts w:ascii="Calibri" w:hAnsi="Calibri" w:cs="Arial"/>
                <w:sz w:val="22"/>
                <w:szCs w:val="22"/>
              </w:rPr>
            </w:pPr>
            <w:r w:rsidRPr="007F754A">
              <w:rPr>
                <w:rFonts w:ascii="Calibri" w:hAnsi="Calibri" w:cs="Arial"/>
                <w:sz w:val="22"/>
                <w:szCs w:val="22"/>
              </w:rPr>
              <w:t>Anticipate</w:t>
            </w:r>
            <w:r>
              <w:rPr>
                <w:rFonts w:ascii="Calibri" w:hAnsi="Calibri" w:cs="Arial"/>
                <w:sz w:val="22"/>
                <w:szCs w:val="22"/>
              </w:rPr>
              <w:t>d Announcement of:</w:t>
            </w:r>
          </w:p>
        </w:tc>
        <w:tc>
          <w:tcPr>
            <w:tcW w:w="3420" w:type="dxa"/>
            <w:shd w:val="clear" w:color="auto" w:fill="auto"/>
            <w:vAlign w:val="center"/>
          </w:tcPr>
          <w:p w14:paraId="71C938F6" w14:textId="77777777" w:rsidR="00DF0797" w:rsidRPr="007F754A" w:rsidRDefault="00DF0797" w:rsidP="00573630">
            <w:pPr>
              <w:spacing w:before="40" w:after="40"/>
              <w:jc w:val="right"/>
              <w:rPr>
                <w:rFonts w:ascii="Calibri" w:hAnsi="Calibri" w:cs="Arial"/>
                <w:sz w:val="22"/>
                <w:szCs w:val="22"/>
              </w:rPr>
            </w:pPr>
            <w:r>
              <w:rPr>
                <w:rFonts w:ascii="Calibri" w:hAnsi="Calibri" w:cs="Arial"/>
                <w:sz w:val="22"/>
                <w:szCs w:val="22"/>
              </w:rPr>
              <w:t>Apparent Successful Bidder</w:t>
            </w:r>
            <w:r w:rsidRPr="00416D7B">
              <w:rPr>
                <w:rFonts w:ascii="Calibri" w:hAnsi="Calibri" w:cs="Arial"/>
                <w:sz w:val="22"/>
                <w:szCs w:val="22"/>
              </w:rPr>
              <w:t>s:</w:t>
            </w:r>
          </w:p>
        </w:tc>
        <w:tc>
          <w:tcPr>
            <w:tcW w:w="2700" w:type="dxa"/>
            <w:shd w:val="clear" w:color="auto" w:fill="auto"/>
            <w:vAlign w:val="center"/>
          </w:tcPr>
          <w:p w14:paraId="4F9B2D2D" w14:textId="77777777" w:rsidR="00DF0797" w:rsidRPr="007F754A" w:rsidRDefault="00DF0797" w:rsidP="00573630">
            <w:pPr>
              <w:spacing w:before="40" w:after="40"/>
              <w:jc w:val="center"/>
              <w:rPr>
                <w:rFonts w:ascii="Calibri" w:hAnsi="Calibri" w:cs="Arial"/>
                <w:sz w:val="22"/>
                <w:szCs w:val="22"/>
              </w:rPr>
            </w:pPr>
            <w:r w:rsidRPr="007F754A">
              <w:rPr>
                <w:rFonts w:ascii="Calibri" w:hAnsi="Calibri" w:cs="Arial"/>
                <w:sz w:val="22"/>
                <w:szCs w:val="22"/>
              </w:rPr>
              <w:t xml:space="preserve">______, </w:t>
            </w:r>
            <w:r>
              <w:rPr>
                <w:rFonts w:ascii="Calibri" w:hAnsi="Calibri" w:cs="Arial"/>
                <w:sz w:val="22"/>
                <w:szCs w:val="22"/>
              </w:rPr>
              <w:t>20__</w:t>
            </w:r>
          </w:p>
        </w:tc>
      </w:tr>
      <w:tr w:rsidR="00DF0797" w:rsidRPr="007F754A" w14:paraId="60836567" w14:textId="77777777" w:rsidTr="000F2A2B">
        <w:trPr>
          <w:cantSplit/>
        </w:trPr>
        <w:tc>
          <w:tcPr>
            <w:tcW w:w="1980" w:type="dxa"/>
            <w:vMerge/>
            <w:shd w:val="clear" w:color="auto" w:fill="auto"/>
            <w:vAlign w:val="center"/>
          </w:tcPr>
          <w:p w14:paraId="0060F2A1" w14:textId="77777777" w:rsidR="00DF0797" w:rsidRPr="007F754A" w:rsidRDefault="00DF0797" w:rsidP="00573630">
            <w:pPr>
              <w:spacing w:before="40" w:after="40"/>
              <w:jc w:val="right"/>
              <w:rPr>
                <w:rFonts w:ascii="Calibri" w:hAnsi="Calibri" w:cs="Arial"/>
                <w:sz w:val="22"/>
                <w:szCs w:val="22"/>
              </w:rPr>
            </w:pPr>
          </w:p>
        </w:tc>
        <w:tc>
          <w:tcPr>
            <w:tcW w:w="3420" w:type="dxa"/>
            <w:shd w:val="clear" w:color="auto" w:fill="auto"/>
            <w:vAlign w:val="center"/>
          </w:tcPr>
          <w:p w14:paraId="2248AAA2" w14:textId="77777777" w:rsidR="00DF0797" w:rsidRPr="007F754A" w:rsidRDefault="00DF0797" w:rsidP="00573630">
            <w:pPr>
              <w:spacing w:before="40" w:after="40"/>
              <w:jc w:val="right"/>
              <w:rPr>
                <w:rFonts w:ascii="Calibri" w:hAnsi="Calibri" w:cs="Arial"/>
                <w:sz w:val="22"/>
                <w:szCs w:val="22"/>
              </w:rPr>
            </w:pPr>
            <w:r>
              <w:rPr>
                <w:rFonts w:ascii="Calibri" w:hAnsi="Calibri" w:cs="Arial"/>
                <w:sz w:val="22"/>
                <w:szCs w:val="22"/>
              </w:rPr>
              <w:t>Contract Award</w:t>
            </w:r>
            <w:r w:rsidRPr="00416D7B">
              <w:rPr>
                <w:rFonts w:ascii="Calibri" w:hAnsi="Calibri" w:cs="Arial"/>
                <w:sz w:val="22"/>
                <w:szCs w:val="22"/>
              </w:rPr>
              <w:t>s:</w:t>
            </w:r>
          </w:p>
        </w:tc>
        <w:tc>
          <w:tcPr>
            <w:tcW w:w="2700" w:type="dxa"/>
            <w:shd w:val="clear" w:color="auto" w:fill="auto"/>
            <w:vAlign w:val="center"/>
          </w:tcPr>
          <w:p w14:paraId="58C6DFC5" w14:textId="77777777" w:rsidR="00DF0797" w:rsidRPr="007F754A" w:rsidRDefault="00DF0797" w:rsidP="00573630">
            <w:pPr>
              <w:spacing w:before="40" w:after="40"/>
              <w:jc w:val="center"/>
              <w:rPr>
                <w:rFonts w:ascii="Calibri" w:hAnsi="Calibri" w:cs="Arial"/>
                <w:sz w:val="22"/>
                <w:szCs w:val="22"/>
              </w:rPr>
            </w:pPr>
            <w:r w:rsidRPr="007F754A">
              <w:rPr>
                <w:rFonts w:ascii="Calibri" w:hAnsi="Calibri" w:cs="Arial"/>
                <w:sz w:val="22"/>
                <w:szCs w:val="22"/>
              </w:rPr>
              <w:t xml:space="preserve">______, </w:t>
            </w:r>
            <w:r>
              <w:rPr>
                <w:rFonts w:ascii="Calibri" w:hAnsi="Calibri" w:cs="Arial"/>
                <w:sz w:val="22"/>
                <w:szCs w:val="22"/>
              </w:rPr>
              <w:t>20__</w:t>
            </w:r>
          </w:p>
        </w:tc>
      </w:tr>
    </w:tbl>
    <w:p w14:paraId="0B3DA963" w14:textId="40460E75" w:rsidR="00C156FB" w:rsidRPr="00C156FB" w:rsidRDefault="00C156FB" w:rsidP="00C156FB">
      <w:pPr>
        <w:spacing w:before="80"/>
        <w:ind w:left="720"/>
        <w:jc w:val="both"/>
        <w:rPr>
          <w:rFonts w:ascii="Calibri" w:hAnsi="Calibri"/>
          <w:sz w:val="22"/>
          <w:szCs w:val="22"/>
        </w:rPr>
      </w:pPr>
      <w:r w:rsidRPr="003B5799">
        <w:rPr>
          <w:rFonts w:ascii="Calibri" w:hAnsi="Calibri"/>
          <w:i/>
          <w:iCs/>
          <w:sz w:val="22"/>
          <w:szCs w:val="22"/>
        </w:rPr>
        <w:t>Note</w:t>
      </w:r>
      <w:r>
        <w:rPr>
          <w:rFonts w:ascii="Calibri" w:hAnsi="Calibri"/>
          <w:sz w:val="22"/>
          <w:szCs w:val="22"/>
        </w:rPr>
        <w:t xml:space="preserve">:  As required by Washington law, this Competitive Solicitation is posted to </w:t>
      </w:r>
      <w:hyperlink r:id="rId105" w:history="1">
        <w:r w:rsidRPr="003B5799">
          <w:rPr>
            <w:rStyle w:val="Hyperlink"/>
            <w:rFonts w:ascii="Calibri" w:hAnsi="Calibri"/>
            <w:sz w:val="22"/>
            <w:szCs w:val="22"/>
          </w:rPr>
          <w:t>Washington’s Electronic Business Solution</w:t>
        </w:r>
      </w:hyperlink>
      <w:r w:rsidRPr="003B5799">
        <w:rPr>
          <w:rFonts w:ascii="Calibri" w:hAnsi="Calibri"/>
          <w:sz w:val="22"/>
          <w:szCs w:val="22"/>
        </w:rPr>
        <w:t xml:space="preserve"> (</w:t>
      </w:r>
      <w:r>
        <w:rPr>
          <w:rFonts w:ascii="Calibri" w:hAnsi="Calibri"/>
          <w:sz w:val="22"/>
          <w:szCs w:val="22"/>
        </w:rPr>
        <w:t>“</w:t>
      </w:r>
      <w:r w:rsidRPr="003B5799">
        <w:rPr>
          <w:rFonts w:ascii="Calibri" w:hAnsi="Calibri"/>
          <w:sz w:val="22"/>
          <w:szCs w:val="22"/>
        </w:rPr>
        <w:t>WEBS</w:t>
      </w:r>
      <w:r>
        <w:rPr>
          <w:rFonts w:ascii="Calibri" w:hAnsi="Calibri"/>
          <w:sz w:val="22"/>
          <w:szCs w:val="22"/>
        </w:rPr>
        <w:t xml:space="preserve">”).  </w:t>
      </w:r>
      <w:r w:rsidRPr="003B5799">
        <w:rPr>
          <w:rFonts w:ascii="Calibri" w:hAnsi="Calibri"/>
          <w:i/>
          <w:iCs/>
          <w:sz w:val="22"/>
          <w:szCs w:val="22"/>
        </w:rPr>
        <w:t>See</w:t>
      </w:r>
      <w:r>
        <w:rPr>
          <w:rFonts w:ascii="Calibri" w:hAnsi="Calibri"/>
          <w:sz w:val="22"/>
          <w:szCs w:val="22"/>
        </w:rPr>
        <w:t xml:space="preserve"> </w:t>
      </w:r>
      <w:hyperlink r:id="rId106" w:history="1">
        <w:r w:rsidRPr="003B5799">
          <w:rPr>
            <w:rStyle w:val="Hyperlink"/>
            <w:rFonts w:ascii="Calibri" w:hAnsi="Calibri"/>
            <w:sz w:val="22"/>
            <w:szCs w:val="22"/>
          </w:rPr>
          <w:t>RCW 39.26.150</w:t>
        </w:r>
      </w:hyperlink>
      <w:r>
        <w:rPr>
          <w:rFonts w:ascii="Calibri" w:hAnsi="Calibri"/>
          <w:sz w:val="22"/>
          <w:szCs w:val="22"/>
        </w:rPr>
        <w:t>.  As set for</w:t>
      </w:r>
      <w:r w:rsidR="00E85893">
        <w:rPr>
          <w:rFonts w:ascii="Calibri" w:hAnsi="Calibri"/>
          <w:sz w:val="22"/>
          <w:szCs w:val="22"/>
        </w:rPr>
        <w:t>th</w:t>
      </w:r>
      <w:r>
        <w:rPr>
          <w:rFonts w:ascii="Calibri" w:hAnsi="Calibri"/>
          <w:sz w:val="22"/>
          <w:szCs w:val="22"/>
        </w:rPr>
        <w:t xml:space="preserve"> in the </w:t>
      </w:r>
      <w:hyperlink r:id="rId107" w:history="1">
        <w:r w:rsidRPr="00BA7ADA">
          <w:rPr>
            <w:rStyle w:val="Hyperlink"/>
            <w:rFonts w:ascii="Calibri" w:hAnsi="Calibri"/>
            <w:b/>
            <w:bCs/>
            <w:i/>
            <w:iCs/>
            <w:sz w:val="22"/>
            <w:szCs w:val="22"/>
          </w:rPr>
          <w:t>Contracting Guide</w:t>
        </w:r>
        <w:r w:rsidRPr="00BA7ADA">
          <w:rPr>
            <w:rStyle w:val="Hyperlink"/>
            <w:rFonts w:ascii="Calibri" w:hAnsi="Calibri"/>
            <w:sz w:val="22"/>
            <w:szCs w:val="22"/>
          </w:rPr>
          <w:t>,</w:t>
        </w:r>
      </w:hyperlink>
      <w:r>
        <w:rPr>
          <w:rFonts w:ascii="Calibri" w:hAnsi="Calibri"/>
          <w:sz w:val="22"/>
          <w:szCs w:val="22"/>
        </w:rPr>
        <w:t xml:space="preserve"> interested Bidders must register in WEBS.  In the event there are amendments to this Competitive Solicitation, Enterprise Services will post such amendments to WEBS.  Similarly, in the event of any timely Bidder questions (i.e., questions raised during the Pre-Bid Conference or the Question &amp; Answer Period), Enterprise Services will post written responses to such questions to WEBS.</w:t>
      </w:r>
    </w:p>
    <w:p w14:paraId="3CD48DBC" w14:textId="2030D709" w:rsidR="00C156FB" w:rsidRDefault="00DF0797" w:rsidP="0040088F">
      <w:pPr>
        <w:numPr>
          <w:ilvl w:val="0"/>
          <w:numId w:val="11"/>
        </w:numPr>
        <w:spacing w:before="160"/>
        <w:ind w:left="734" w:hanging="547"/>
        <w:jc w:val="both"/>
        <w:rPr>
          <w:rFonts w:ascii="Calibri" w:hAnsi="Calibri"/>
          <w:sz w:val="22"/>
          <w:szCs w:val="22"/>
        </w:rPr>
      </w:pPr>
      <w:r w:rsidRPr="00DF0797">
        <w:rPr>
          <w:rFonts w:ascii="Calibri" w:hAnsi="Calibri"/>
          <w:b/>
          <w:smallCaps/>
          <w:sz w:val="22"/>
          <w:szCs w:val="22"/>
        </w:rPr>
        <w:t>Pre</w:t>
      </w:r>
      <w:r w:rsidRPr="00940200">
        <w:rPr>
          <w:rFonts w:ascii="Calibri" w:hAnsi="Calibri"/>
          <w:b/>
          <w:bCs/>
          <w:smallCaps/>
          <w:sz w:val="22"/>
          <w:szCs w:val="22"/>
        </w:rPr>
        <w:t>-Bid Conference</w:t>
      </w:r>
      <w:r w:rsidRPr="00940200">
        <w:rPr>
          <w:rFonts w:ascii="Calibri" w:hAnsi="Calibri"/>
          <w:b/>
          <w:bCs/>
          <w:sz w:val="22"/>
          <w:szCs w:val="22"/>
        </w:rPr>
        <w:t>.</w:t>
      </w:r>
      <w:r>
        <w:rPr>
          <w:rFonts w:ascii="Calibri" w:hAnsi="Calibri"/>
          <w:sz w:val="22"/>
          <w:szCs w:val="22"/>
        </w:rPr>
        <w:t xml:space="preserve">  </w:t>
      </w:r>
      <w:r w:rsidR="00F44A06">
        <w:rPr>
          <w:rFonts w:ascii="Calibri" w:hAnsi="Calibri"/>
          <w:sz w:val="22"/>
          <w:szCs w:val="22"/>
        </w:rPr>
        <w:t>[Agency]</w:t>
      </w:r>
      <w:r w:rsidRPr="001478A7">
        <w:rPr>
          <w:rFonts w:ascii="Calibri" w:hAnsi="Calibri"/>
          <w:sz w:val="22"/>
          <w:szCs w:val="22"/>
        </w:rPr>
        <w:t xml:space="preserve"> will host a </w:t>
      </w:r>
      <w:r>
        <w:rPr>
          <w:rFonts w:ascii="Calibri" w:hAnsi="Calibri"/>
          <w:sz w:val="22"/>
          <w:szCs w:val="22"/>
        </w:rPr>
        <w:t xml:space="preserve">virtual </w:t>
      </w:r>
      <w:r w:rsidRPr="001478A7">
        <w:rPr>
          <w:rFonts w:ascii="Calibri" w:hAnsi="Calibri"/>
          <w:sz w:val="22"/>
          <w:szCs w:val="22"/>
        </w:rPr>
        <w:t xml:space="preserve">Competitive Solicitation Pre-Bid Conference at the </w:t>
      </w:r>
      <w:r>
        <w:rPr>
          <w:rFonts w:ascii="Calibri" w:hAnsi="Calibri"/>
          <w:sz w:val="22"/>
          <w:szCs w:val="22"/>
        </w:rPr>
        <w:t xml:space="preserve">date and </w:t>
      </w:r>
      <w:r w:rsidRPr="001478A7">
        <w:rPr>
          <w:rFonts w:ascii="Calibri" w:hAnsi="Calibri"/>
          <w:sz w:val="22"/>
          <w:szCs w:val="22"/>
        </w:rPr>
        <w:t>time set forth in Section</w:t>
      </w:r>
      <w:r>
        <w:rPr>
          <w:rFonts w:ascii="Calibri" w:hAnsi="Calibri"/>
          <w:sz w:val="22"/>
          <w:szCs w:val="22"/>
        </w:rPr>
        <w:t> </w:t>
      </w:r>
      <w:r w:rsidRPr="001478A7">
        <w:rPr>
          <w:rFonts w:ascii="Calibri" w:hAnsi="Calibri"/>
          <w:sz w:val="22"/>
          <w:szCs w:val="22"/>
        </w:rPr>
        <w:t>2.</w:t>
      </w:r>
      <w:r w:rsidR="00C2754C">
        <w:rPr>
          <w:rFonts w:ascii="Calibri" w:hAnsi="Calibri"/>
          <w:sz w:val="22"/>
          <w:szCs w:val="22"/>
        </w:rPr>
        <w:t>3</w:t>
      </w:r>
      <w:r w:rsidRPr="001478A7">
        <w:rPr>
          <w:rFonts w:ascii="Calibri" w:hAnsi="Calibri"/>
          <w:sz w:val="22"/>
          <w:szCs w:val="22"/>
        </w:rPr>
        <w:t xml:space="preserve">, above.  </w:t>
      </w:r>
      <w:r w:rsidR="00C156FB" w:rsidRPr="00C156FB">
        <w:rPr>
          <w:rFonts w:ascii="Calibri" w:hAnsi="Calibri"/>
          <w:sz w:val="22"/>
          <w:szCs w:val="22"/>
        </w:rPr>
        <w:t>Bidders are encouraged to attend and participate, but attendance is not mandatory.</w:t>
      </w:r>
      <w:r w:rsidRPr="001478A7">
        <w:rPr>
          <w:rFonts w:ascii="Calibri" w:hAnsi="Calibri"/>
          <w:sz w:val="22"/>
          <w:szCs w:val="22"/>
        </w:rPr>
        <w:t xml:space="preserve">  </w:t>
      </w:r>
    </w:p>
    <w:p w14:paraId="3A735114" w14:textId="77777777" w:rsidR="00C156FB" w:rsidRDefault="00C156FB" w:rsidP="00C156FB">
      <w:pPr>
        <w:spacing w:before="80"/>
        <w:ind w:left="720"/>
        <w:jc w:val="both"/>
        <w:rPr>
          <w:rFonts w:ascii="Calibri" w:hAnsi="Calibri"/>
          <w:sz w:val="22"/>
          <w:szCs w:val="22"/>
        </w:rPr>
      </w:pPr>
      <w:r w:rsidRPr="001478A7">
        <w:rPr>
          <w:rFonts w:ascii="Calibri" w:hAnsi="Calibri"/>
          <w:sz w:val="22"/>
          <w:szCs w:val="22"/>
        </w:rPr>
        <w:t xml:space="preserve">The Pre-Bid Conference is </w:t>
      </w:r>
      <w:r>
        <w:rPr>
          <w:rFonts w:ascii="Calibri" w:hAnsi="Calibri"/>
          <w:sz w:val="22"/>
          <w:szCs w:val="22"/>
        </w:rPr>
        <w:t xml:space="preserve">intended </w:t>
      </w:r>
      <w:r w:rsidRPr="001478A7">
        <w:rPr>
          <w:rFonts w:ascii="Calibri" w:hAnsi="Calibri"/>
          <w:sz w:val="22"/>
          <w:szCs w:val="22"/>
        </w:rPr>
        <w:t>to</w:t>
      </w:r>
      <w:r>
        <w:rPr>
          <w:rFonts w:ascii="Calibri" w:hAnsi="Calibri"/>
          <w:sz w:val="22"/>
          <w:szCs w:val="22"/>
        </w:rPr>
        <w:t>:</w:t>
      </w:r>
    </w:p>
    <w:p w14:paraId="74FA4F65" w14:textId="77777777" w:rsidR="00C156FB" w:rsidRDefault="00C156FB" w:rsidP="0040088F">
      <w:pPr>
        <w:pStyle w:val="ListParagraph"/>
        <w:numPr>
          <w:ilvl w:val="0"/>
          <w:numId w:val="14"/>
        </w:numPr>
        <w:spacing w:before="40"/>
        <w:ind w:left="1800" w:right="720"/>
        <w:contextualSpacing w:val="0"/>
        <w:jc w:val="both"/>
        <w:rPr>
          <w:rFonts w:ascii="Calibri" w:hAnsi="Calibri"/>
          <w:sz w:val="22"/>
          <w:szCs w:val="22"/>
        </w:rPr>
      </w:pPr>
      <w:r>
        <w:rPr>
          <w:rFonts w:ascii="Calibri" w:hAnsi="Calibri"/>
          <w:sz w:val="22"/>
          <w:szCs w:val="22"/>
        </w:rPr>
        <w:lastRenderedPageBreak/>
        <w:t>F</w:t>
      </w:r>
      <w:r w:rsidRPr="006E783B">
        <w:rPr>
          <w:rFonts w:ascii="Calibri" w:hAnsi="Calibri"/>
          <w:sz w:val="22"/>
          <w:szCs w:val="22"/>
        </w:rPr>
        <w:t xml:space="preserve">amiliarize Bidders with Washington’s requirements for governmental procurements of goods/services through </w:t>
      </w:r>
      <w:r>
        <w:rPr>
          <w:rFonts w:ascii="Calibri" w:hAnsi="Calibri"/>
          <w:sz w:val="22"/>
          <w:szCs w:val="22"/>
        </w:rPr>
        <w:t>E</w:t>
      </w:r>
      <w:r w:rsidRPr="006E783B">
        <w:rPr>
          <w:rFonts w:ascii="Calibri" w:hAnsi="Calibri"/>
          <w:sz w:val="22"/>
          <w:szCs w:val="22"/>
        </w:rPr>
        <w:t xml:space="preserve">nterprise </w:t>
      </w:r>
      <w:r>
        <w:rPr>
          <w:rFonts w:ascii="Calibri" w:hAnsi="Calibri"/>
          <w:sz w:val="22"/>
          <w:szCs w:val="22"/>
        </w:rPr>
        <w:t>P</w:t>
      </w:r>
      <w:r w:rsidRPr="006E783B">
        <w:rPr>
          <w:rFonts w:ascii="Calibri" w:hAnsi="Calibri"/>
          <w:sz w:val="22"/>
          <w:szCs w:val="22"/>
        </w:rPr>
        <w:t xml:space="preserve">rocurement </w:t>
      </w:r>
      <w:r>
        <w:rPr>
          <w:rFonts w:ascii="Calibri" w:hAnsi="Calibri"/>
          <w:sz w:val="22"/>
          <w:szCs w:val="22"/>
        </w:rPr>
        <w:t>S</w:t>
      </w:r>
      <w:r w:rsidRPr="006E783B">
        <w:rPr>
          <w:rFonts w:ascii="Calibri" w:hAnsi="Calibri"/>
          <w:sz w:val="22"/>
          <w:szCs w:val="22"/>
        </w:rPr>
        <w:t>olution</w:t>
      </w:r>
      <w:r>
        <w:rPr>
          <w:rFonts w:ascii="Calibri" w:hAnsi="Calibri"/>
          <w:sz w:val="22"/>
          <w:szCs w:val="22"/>
        </w:rPr>
        <w:t xml:space="preserve"> Contract</w:t>
      </w:r>
      <w:r w:rsidRPr="006E783B">
        <w:rPr>
          <w:rFonts w:ascii="Calibri" w:hAnsi="Calibri"/>
          <w:sz w:val="22"/>
          <w:szCs w:val="22"/>
        </w:rPr>
        <w:t>s</w:t>
      </w:r>
      <w:r>
        <w:rPr>
          <w:rFonts w:ascii="Calibri" w:hAnsi="Calibri"/>
          <w:sz w:val="22"/>
          <w:szCs w:val="22"/>
        </w:rPr>
        <w:t>;</w:t>
      </w:r>
    </w:p>
    <w:p w14:paraId="41C4BB72" w14:textId="77777777" w:rsidR="00C156FB" w:rsidRDefault="00C156FB" w:rsidP="0040088F">
      <w:pPr>
        <w:pStyle w:val="ListParagraph"/>
        <w:numPr>
          <w:ilvl w:val="0"/>
          <w:numId w:val="14"/>
        </w:numPr>
        <w:spacing w:before="40"/>
        <w:ind w:left="1800" w:right="720"/>
        <w:contextualSpacing w:val="0"/>
        <w:jc w:val="both"/>
        <w:rPr>
          <w:rFonts w:ascii="Calibri" w:hAnsi="Calibri"/>
          <w:sz w:val="22"/>
          <w:szCs w:val="22"/>
        </w:rPr>
      </w:pPr>
      <w:r>
        <w:rPr>
          <w:rFonts w:ascii="Calibri" w:hAnsi="Calibri"/>
          <w:sz w:val="22"/>
          <w:szCs w:val="22"/>
        </w:rPr>
        <w:t>Explain</w:t>
      </w:r>
      <w:r w:rsidRPr="006E783B">
        <w:rPr>
          <w:rFonts w:ascii="Calibri" w:hAnsi="Calibri"/>
          <w:sz w:val="22"/>
          <w:szCs w:val="22"/>
        </w:rPr>
        <w:t xml:space="preserve"> the Competitive Solicitation</w:t>
      </w:r>
      <w:r>
        <w:rPr>
          <w:rFonts w:ascii="Calibri" w:hAnsi="Calibri"/>
          <w:sz w:val="22"/>
          <w:szCs w:val="22"/>
        </w:rPr>
        <w:t>;</w:t>
      </w:r>
      <w:r w:rsidRPr="006E783B">
        <w:rPr>
          <w:rFonts w:ascii="Calibri" w:hAnsi="Calibri"/>
          <w:sz w:val="22"/>
          <w:szCs w:val="22"/>
        </w:rPr>
        <w:t xml:space="preserve"> and</w:t>
      </w:r>
    </w:p>
    <w:p w14:paraId="739F1EF3" w14:textId="4B936BE7" w:rsidR="00C156FB" w:rsidRPr="00C156FB" w:rsidRDefault="00C156FB" w:rsidP="0040088F">
      <w:pPr>
        <w:pStyle w:val="ListParagraph"/>
        <w:numPr>
          <w:ilvl w:val="0"/>
          <w:numId w:val="14"/>
        </w:numPr>
        <w:spacing w:before="40"/>
        <w:ind w:left="1800" w:right="720"/>
        <w:contextualSpacing w:val="0"/>
        <w:jc w:val="both"/>
        <w:rPr>
          <w:rFonts w:ascii="Calibri" w:hAnsi="Calibri"/>
          <w:sz w:val="22"/>
          <w:szCs w:val="22"/>
        </w:rPr>
      </w:pPr>
      <w:r>
        <w:rPr>
          <w:rFonts w:ascii="Calibri" w:hAnsi="Calibri"/>
          <w:sz w:val="22"/>
          <w:szCs w:val="22"/>
        </w:rPr>
        <w:t>Allow</w:t>
      </w:r>
      <w:r w:rsidRPr="006E783B">
        <w:rPr>
          <w:rFonts w:ascii="Calibri" w:hAnsi="Calibri"/>
          <w:sz w:val="22"/>
          <w:szCs w:val="22"/>
        </w:rPr>
        <w:t xml:space="preserve"> Bidders to raise </w:t>
      </w:r>
      <w:r>
        <w:rPr>
          <w:rFonts w:ascii="Calibri" w:hAnsi="Calibri"/>
          <w:sz w:val="22"/>
          <w:szCs w:val="22"/>
        </w:rPr>
        <w:t>questions</w:t>
      </w:r>
      <w:r w:rsidRPr="006E783B">
        <w:rPr>
          <w:rFonts w:ascii="Calibri" w:hAnsi="Calibri"/>
          <w:sz w:val="22"/>
          <w:szCs w:val="22"/>
        </w:rPr>
        <w:t xml:space="preserve"> or concerns </w:t>
      </w:r>
      <w:r>
        <w:rPr>
          <w:rFonts w:ascii="Calibri" w:hAnsi="Calibri"/>
          <w:sz w:val="22"/>
          <w:szCs w:val="22"/>
        </w:rPr>
        <w:t>regarding</w:t>
      </w:r>
      <w:r w:rsidRPr="006E783B">
        <w:rPr>
          <w:rFonts w:ascii="Calibri" w:hAnsi="Calibri"/>
          <w:sz w:val="22"/>
          <w:szCs w:val="22"/>
        </w:rPr>
        <w:t xml:space="preserve"> the Competitive Solicitation.</w:t>
      </w:r>
    </w:p>
    <w:p w14:paraId="2BD5FC48" w14:textId="426F2468" w:rsidR="00DF0797" w:rsidRPr="00940200" w:rsidRDefault="004D4709" w:rsidP="00C156FB">
      <w:pPr>
        <w:spacing w:before="160"/>
        <w:ind w:left="734"/>
        <w:jc w:val="both"/>
        <w:rPr>
          <w:rFonts w:ascii="Calibri" w:hAnsi="Calibri"/>
          <w:sz w:val="22"/>
          <w:szCs w:val="22"/>
        </w:rPr>
      </w:pPr>
      <w:r>
        <w:rPr>
          <w:rFonts w:ascii="Calibri" w:hAnsi="Calibri"/>
          <w:sz w:val="22"/>
          <w:szCs w:val="22"/>
        </w:rPr>
        <w:t xml:space="preserve">As practicable, </w:t>
      </w:r>
      <w:r w:rsidR="00F44A06">
        <w:rPr>
          <w:rFonts w:ascii="Calibri" w:hAnsi="Calibri"/>
          <w:sz w:val="22"/>
          <w:szCs w:val="22"/>
        </w:rPr>
        <w:t>[Agency]</w:t>
      </w:r>
      <w:r>
        <w:rPr>
          <w:rFonts w:ascii="Calibri" w:hAnsi="Calibri"/>
          <w:sz w:val="22"/>
          <w:szCs w:val="22"/>
        </w:rPr>
        <w:t xml:space="preserve"> will address Bidder questions or concerns that are raised during the Pre-Bid Conference at that time.  Nonetheless, to ensure fairness to all potential Bidders, </w:t>
      </w:r>
      <w:r w:rsidR="00F44A06">
        <w:rPr>
          <w:rFonts w:ascii="Calibri" w:hAnsi="Calibri"/>
          <w:sz w:val="22"/>
          <w:szCs w:val="22"/>
        </w:rPr>
        <w:t>[Agency]</w:t>
      </w:r>
      <w:r>
        <w:rPr>
          <w:rFonts w:ascii="Calibri" w:hAnsi="Calibri"/>
          <w:sz w:val="22"/>
          <w:szCs w:val="22"/>
        </w:rPr>
        <w:t xml:space="preserve"> will identify </w:t>
      </w:r>
      <w:r w:rsidR="00DF0797">
        <w:rPr>
          <w:rFonts w:ascii="Calibri" w:hAnsi="Calibri" w:cs="Arial"/>
          <w:sz w:val="22"/>
          <w:szCs w:val="22"/>
        </w:rPr>
        <w:t xml:space="preserve">Bidder questions or concerns asked during the Pre-Bid Conference </w:t>
      </w:r>
      <w:r>
        <w:rPr>
          <w:rFonts w:ascii="Calibri" w:hAnsi="Calibri" w:cs="Arial"/>
          <w:sz w:val="22"/>
          <w:szCs w:val="22"/>
        </w:rPr>
        <w:t>and</w:t>
      </w:r>
      <w:r w:rsidR="00DF0797">
        <w:rPr>
          <w:rFonts w:ascii="Calibri" w:hAnsi="Calibri" w:cs="Arial"/>
          <w:sz w:val="22"/>
          <w:szCs w:val="22"/>
        </w:rPr>
        <w:t xml:space="preserve"> the Procurement Coordinator </w:t>
      </w:r>
      <w:r>
        <w:rPr>
          <w:rFonts w:ascii="Calibri" w:hAnsi="Calibri" w:cs="Arial"/>
          <w:sz w:val="22"/>
          <w:szCs w:val="22"/>
        </w:rPr>
        <w:t>will provide</w:t>
      </w:r>
      <w:r w:rsidR="00DF0797">
        <w:rPr>
          <w:rFonts w:ascii="Calibri" w:hAnsi="Calibri" w:cs="Arial"/>
          <w:sz w:val="22"/>
          <w:szCs w:val="22"/>
        </w:rPr>
        <w:t xml:space="preserve"> an official response in the question and answer period. </w:t>
      </w:r>
      <w:r w:rsidR="00DF0797" w:rsidRPr="001478A7">
        <w:rPr>
          <w:rFonts w:ascii="Calibri" w:hAnsi="Calibri"/>
          <w:sz w:val="22"/>
          <w:szCs w:val="22"/>
        </w:rPr>
        <w:t xml:space="preserve"> Assistance for disabled, blind, or hearing-impaired persons who wish to attend the Pre-Bid Conference is available with prior arrangement by contacting the Procurement Coordinator.</w:t>
      </w:r>
    </w:p>
    <w:p w14:paraId="4B3C2428" w14:textId="77777777" w:rsidR="00DF0797" w:rsidRDefault="00DF0797" w:rsidP="0040088F">
      <w:pPr>
        <w:numPr>
          <w:ilvl w:val="0"/>
          <w:numId w:val="11"/>
        </w:numPr>
        <w:spacing w:before="160" w:after="80"/>
        <w:ind w:left="734" w:hanging="547"/>
        <w:jc w:val="both"/>
        <w:rPr>
          <w:rFonts w:ascii="Calibri" w:hAnsi="Calibri"/>
          <w:sz w:val="22"/>
          <w:szCs w:val="22"/>
        </w:rPr>
      </w:pPr>
      <w:r>
        <w:rPr>
          <w:rFonts w:ascii="Calibri" w:hAnsi="Calibri"/>
          <w:b/>
          <w:smallCaps/>
          <w:sz w:val="22"/>
          <w:szCs w:val="22"/>
        </w:rPr>
        <w:t>Competitive Solicitation Questions</w:t>
      </w:r>
      <w:r>
        <w:rPr>
          <w:rFonts w:ascii="Calibri" w:hAnsi="Calibri"/>
          <w:sz w:val="22"/>
          <w:szCs w:val="22"/>
        </w:rPr>
        <w:t xml:space="preserve">.  </w:t>
      </w:r>
      <w:r w:rsidRPr="00693122">
        <w:rPr>
          <w:rFonts w:ascii="Calibri" w:hAnsi="Calibri"/>
          <w:sz w:val="22"/>
          <w:szCs w:val="22"/>
        </w:rPr>
        <w:t xml:space="preserve">Questions or concerns regarding this </w:t>
      </w:r>
      <w:r>
        <w:rPr>
          <w:rFonts w:ascii="Calibri" w:hAnsi="Calibri" w:cs="Arial"/>
          <w:sz w:val="22"/>
          <w:szCs w:val="22"/>
        </w:rPr>
        <w:t>Competitive</w:t>
      </w:r>
      <w:r w:rsidRPr="00693122">
        <w:rPr>
          <w:rFonts w:ascii="Calibri" w:hAnsi="Calibri"/>
          <w:sz w:val="22"/>
          <w:szCs w:val="22"/>
        </w:rPr>
        <w:t xml:space="preserve"> Solicitation must be directed to the following Procurement Coordinator:</w:t>
      </w:r>
    </w:p>
    <w:p w14:paraId="01219DAF" w14:textId="77777777" w:rsidR="00C156FB" w:rsidRPr="00163DF8" w:rsidRDefault="00C156FB" w:rsidP="0040088F">
      <w:pPr>
        <w:numPr>
          <w:ilvl w:val="0"/>
          <w:numId w:val="5"/>
        </w:numPr>
        <w:spacing w:before="80"/>
        <w:ind w:left="1440" w:right="720"/>
        <w:jc w:val="both"/>
        <w:rPr>
          <w:rFonts w:asciiTheme="minorHAnsi" w:hAnsiTheme="minorHAnsi" w:cstheme="minorHAnsi"/>
          <w:bCs/>
          <w:sz w:val="22"/>
          <w:szCs w:val="22"/>
          <w:lang w:val="x-none"/>
        </w:rPr>
      </w:pPr>
      <w:r>
        <w:rPr>
          <w:rFonts w:asciiTheme="minorHAnsi" w:hAnsiTheme="minorHAnsi" w:cstheme="minorHAnsi"/>
          <w:smallCaps/>
          <w:sz w:val="22"/>
          <w:szCs w:val="22"/>
        </w:rPr>
        <w:t xml:space="preserve">Name:  </w:t>
      </w:r>
      <w:r w:rsidRPr="00163DF8">
        <w:rPr>
          <w:rFonts w:asciiTheme="minorHAnsi" w:hAnsiTheme="minorHAnsi" w:cstheme="minorHAnsi"/>
          <w:smallCaps/>
          <w:sz w:val="22"/>
          <w:szCs w:val="22"/>
          <w:highlight w:val="yellow"/>
        </w:rPr>
        <w:t>___________________</w:t>
      </w:r>
    </w:p>
    <w:p w14:paraId="7A488440" w14:textId="608FA381" w:rsidR="00C156FB" w:rsidRPr="00C156FB" w:rsidRDefault="00C156FB" w:rsidP="0040088F">
      <w:pPr>
        <w:numPr>
          <w:ilvl w:val="0"/>
          <w:numId w:val="5"/>
        </w:numPr>
        <w:spacing w:before="80"/>
        <w:ind w:left="1440" w:right="720"/>
        <w:jc w:val="both"/>
        <w:rPr>
          <w:rFonts w:asciiTheme="minorHAnsi" w:hAnsiTheme="minorHAnsi" w:cstheme="minorHAnsi"/>
          <w:bCs/>
          <w:sz w:val="22"/>
          <w:szCs w:val="22"/>
          <w:lang w:val="x-none"/>
        </w:rPr>
      </w:pPr>
      <w:r>
        <w:rPr>
          <w:rFonts w:asciiTheme="minorHAnsi" w:hAnsiTheme="minorHAnsi" w:cstheme="minorHAnsi"/>
          <w:sz w:val="22"/>
          <w:szCs w:val="22"/>
        </w:rPr>
        <w:t xml:space="preserve">Email:  </w:t>
      </w:r>
      <w:hyperlink r:id="rId108" w:history="1">
        <w:r w:rsidRPr="00163DF8">
          <w:rPr>
            <w:rStyle w:val="Hyperlink"/>
            <w:rFonts w:asciiTheme="minorHAnsi" w:hAnsiTheme="minorHAnsi" w:cstheme="minorHAnsi"/>
            <w:sz w:val="22"/>
            <w:szCs w:val="22"/>
            <w:highlight w:val="yellow"/>
          </w:rPr>
          <w:t>____________________</w:t>
        </w:r>
        <w:r w:rsidRPr="00032DF0">
          <w:rPr>
            <w:rStyle w:val="Hyperlink"/>
            <w:rFonts w:asciiTheme="minorHAnsi" w:hAnsiTheme="minorHAnsi" w:cstheme="minorHAnsi"/>
            <w:sz w:val="22"/>
            <w:szCs w:val="22"/>
          </w:rPr>
          <w:t>@des.wa.gov</w:t>
        </w:r>
      </w:hyperlink>
    </w:p>
    <w:p w14:paraId="385CBE73" w14:textId="77777777" w:rsidR="00C156FB" w:rsidRDefault="00DF0797" w:rsidP="00DF0797">
      <w:pPr>
        <w:spacing w:before="80"/>
        <w:ind w:left="720"/>
        <w:jc w:val="both"/>
        <w:rPr>
          <w:rFonts w:ascii="Calibri" w:hAnsi="Calibri" w:cs="Arial"/>
          <w:sz w:val="22"/>
          <w:szCs w:val="22"/>
        </w:rPr>
      </w:pPr>
      <w:r>
        <w:rPr>
          <w:rFonts w:ascii="Calibri" w:hAnsi="Calibri" w:cs="Arial"/>
          <w:sz w:val="22"/>
          <w:szCs w:val="22"/>
        </w:rPr>
        <w:t xml:space="preserve">The Procurement Coordinator </w:t>
      </w:r>
      <w:r w:rsidRPr="00693122">
        <w:rPr>
          <w:rFonts w:ascii="Calibri" w:hAnsi="Calibri" w:cs="Arial"/>
          <w:sz w:val="22"/>
          <w:szCs w:val="22"/>
        </w:rPr>
        <w:t>will answer</w:t>
      </w:r>
      <w:r>
        <w:rPr>
          <w:rFonts w:ascii="Calibri" w:hAnsi="Calibri" w:cs="Arial"/>
          <w:sz w:val="22"/>
          <w:szCs w:val="22"/>
        </w:rPr>
        <w:t xml:space="preserve"> Bidder questions</w:t>
      </w:r>
      <w:r w:rsidRPr="00693122">
        <w:rPr>
          <w:rFonts w:ascii="Calibri" w:hAnsi="Calibri" w:cs="Arial"/>
          <w:sz w:val="22"/>
          <w:szCs w:val="22"/>
        </w:rPr>
        <w:t xml:space="preserve"> </w:t>
      </w:r>
      <w:r>
        <w:rPr>
          <w:rFonts w:ascii="Calibri" w:hAnsi="Calibri" w:cs="Arial"/>
          <w:sz w:val="22"/>
          <w:szCs w:val="22"/>
        </w:rPr>
        <w:t xml:space="preserve">in writing </w:t>
      </w:r>
      <w:r w:rsidRPr="00693122">
        <w:rPr>
          <w:rFonts w:ascii="Calibri" w:hAnsi="Calibri" w:cs="Arial"/>
          <w:sz w:val="22"/>
          <w:szCs w:val="22"/>
        </w:rPr>
        <w:t xml:space="preserve">posted to </w:t>
      </w:r>
      <w:r>
        <w:rPr>
          <w:rFonts w:ascii="Calibri" w:hAnsi="Calibri" w:cs="Arial"/>
          <w:sz w:val="22"/>
          <w:szCs w:val="22"/>
        </w:rPr>
        <w:t>Washington’s Electronic Business Solution (</w:t>
      </w:r>
      <w:r w:rsidRPr="00693122">
        <w:rPr>
          <w:rFonts w:ascii="Calibri" w:hAnsi="Calibri" w:cs="Arial"/>
          <w:sz w:val="22"/>
          <w:szCs w:val="22"/>
        </w:rPr>
        <w:t>WEBS</w:t>
      </w:r>
      <w:r>
        <w:rPr>
          <w:rFonts w:ascii="Calibri" w:hAnsi="Calibri" w:cs="Arial"/>
          <w:sz w:val="22"/>
          <w:szCs w:val="22"/>
        </w:rPr>
        <w:t>)</w:t>
      </w:r>
      <w:r w:rsidRPr="00693122">
        <w:rPr>
          <w:rFonts w:ascii="Calibri" w:hAnsi="Calibri" w:cs="Arial"/>
          <w:sz w:val="22"/>
          <w:szCs w:val="22"/>
        </w:rPr>
        <w:t>.</w:t>
      </w:r>
      <w:r>
        <w:rPr>
          <w:rFonts w:ascii="Calibri" w:hAnsi="Calibri" w:cs="Arial"/>
          <w:sz w:val="22"/>
          <w:szCs w:val="22"/>
        </w:rPr>
        <w:t xml:space="preserve">  </w:t>
      </w:r>
      <w:r w:rsidRPr="004047B1">
        <w:rPr>
          <w:rFonts w:ascii="Calibri" w:hAnsi="Calibri" w:cs="Arial"/>
          <w:sz w:val="22"/>
          <w:szCs w:val="22"/>
        </w:rPr>
        <w:t xml:space="preserve">Bidders are encouraged to </w:t>
      </w:r>
      <w:r>
        <w:rPr>
          <w:rFonts w:ascii="Calibri" w:hAnsi="Calibri" w:cs="Arial"/>
          <w:sz w:val="22"/>
          <w:szCs w:val="22"/>
        </w:rPr>
        <w:t>submit questions</w:t>
      </w:r>
      <w:r w:rsidRPr="004047B1">
        <w:rPr>
          <w:rFonts w:ascii="Calibri" w:hAnsi="Calibri" w:cs="Arial"/>
          <w:sz w:val="22"/>
          <w:szCs w:val="22"/>
        </w:rPr>
        <w:t xml:space="preserve"> regarding the Competitive Solicitation as early in the process as possible to allow the Procurement Coordinator to consider</w:t>
      </w:r>
      <w:r>
        <w:rPr>
          <w:rFonts w:ascii="Calibri" w:hAnsi="Calibri" w:cs="Arial"/>
          <w:sz w:val="22"/>
          <w:szCs w:val="22"/>
        </w:rPr>
        <w:t xml:space="preserve"> and </w:t>
      </w:r>
      <w:r w:rsidRPr="004047B1">
        <w:rPr>
          <w:rFonts w:ascii="Calibri" w:hAnsi="Calibri" w:cs="Arial"/>
          <w:sz w:val="22"/>
          <w:szCs w:val="22"/>
        </w:rPr>
        <w:t>respond</w:t>
      </w:r>
      <w:r>
        <w:rPr>
          <w:rFonts w:ascii="Calibri" w:hAnsi="Calibri" w:cs="Arial"/>
          <w:sz w:val="22"/>
          <w:szCs w:val="22"/>
        </w:rPr>
        <w:t>.</w:t>
      </w:r>
      <w:r w:rsidRPr="00876E00">
        <w:rPr>
          <w:rFonts w:ascii="Calibri" w:hAnsi="Calibri" w:cs="Arial"/>
          <w:sz w:val="22"/>
          <w:szCs w:val="22"/>
        </w:rPr>
        <w:t xml:space="preserve">  </w:t>
      </w:r>
    </w:p>
    <w:p w14:paraId="5B8DF912" w14:textId="502A0F80" w:rsidR="00DF0797" w:rsidRDefault="00DF0797" w:rsidP="00C156FB">
      <w:pPr>
        <w:spacing w:before="80"/>
        <w:ind w:left="720"/>
        <w:jc w:val="both"/>
        <w:rPr>
          <w:rFonts w:ascii="Calibri" w:hAnsi="Calibri" w:cs="Arial"/>
          <w:sz w:val="22"/>
          <w:szCs w:val="22"/>
        </w:rPr>
      </w:pPr>
      <w:r w:rsidRPr="00416D7B">
        <w:rPr>
          <w:rFonts w:ascii="Calibri" w:hAnsi="Calibri" w:cs="Arial"/>
          <w:i/>
          <w:iCs/>
          <w:sz w:val="22"/>
          <w:szCs w:val="22"/>
        </w:rPr>
        <w:t>Note</w:t>
      </w:r>
      <w:r w:rsidRPr="00876E00">
        <w:rPr>
          <w:rFonts w:ascii="Calibri" w:hAnsi="Calibri" w:cs="Arial"/>
          <w:sz w:val="22"/>
          <w:szCs w:val="22"/>
        </w:rPr>
        <w:t xml:space="preserve">:  If </w:t>
      </w:r>
      <w:r>
        <w:rPr>
          <w:rFonts w:ascii="Calibri" w:hAnsi="Calibri" w:cs="Arial"/>
          <w:sz w:val="22"/>
          <w:szCs w:val="22"/>
        </w:rPr>
        <w:t>B</w:t>
      </w:r>
      <w:r w:rsidRPr="00876E00">
        <w:rPr>
          <w:rFonts w:ascii="Calibri" w:hAnsi="Calibri" w:cs="Arial"/>
          <w:sz w:val="22"/>
          <w:szCs w:val="22"/>
        </w:rPr>
        <w:t>idders have questions or concerns regarding the Contract (</w:t>
      </w:r>
      <w:r w:rsidRPr="00416D7B">
        <w:rPr>
          <w:rFonts w:ascii="Calibri" w:hAnsi="Calibri" w:cs="Arial"/>
          <w:i/>
          <w:iCs/>
          <w:sz w:val="22"/>
          <w:szCs w:val="22"/>
        </w:rPr>
        <w:t>see</w:t>
      </w:r>
      <w:r w:rsidRPr="00876E00">
        <w:rPr>
          <w:rFonts w:ascii="Calibri" w:hAnsi="Calibri" w:cs="Arial"/>
          <w:sz w:val="22"/>
          <w:szCs w:val="22"/>
        </w:rPr>
        <w:t xml:space="preserve"> </w:t>
      </w:r>
      <w:r w:rsidRPr="00416D7B">
        <w:rPr>
          <w:rFonts w:ascii="Calibri" w:hAnsi="Calibri" w:cs="Arial"/>
          <w:b/>
          <w:bCs/>
          <w:i/>
          <w:iCs/>
          <w:sz w:val="22"/>
          <w:szCs w:val="22"/>
        </w:rPr>
        <w:t>Exhibit D – Contract</w:t>
      </w:r>
      <w:r w:rsidRPr="00876E00">
        <w:rPr>
          <w:rFonts w:ascii="Calibri" w:hAnsi="Calibri" w:cs="Arial"/>
          <w:sz w:val="22"/>
          <w:szCs w:val="22"/>
        </w:rPr>
        <w:t xml:space="preserve">), </w:t>
      </w:r>
      <w:r>
        <w:rPr>
          <w:rFonts w:ascii="Calibri" w:hAnsi="Calibri" w:cs="Arial"/>
          <w:sz w:val="22"/>
          <w:szCs w:val="22"/>
        </w:rPr>
        <w:t>B</w:t>
      </w:r>
      <w:r w:rsidRPr="00876E00">
        <w:rPr>
          <w:rFonts w:ascii="Calibri" w:hAnsi="Calibri" w:cs="Arial"/>
          <w:sz w:val="22"/>
          <w:szCs w:val="22"/>
        </w:rPr>
        <w:t>idders must raise such questions or concerns</w:t>
      </w:r>
      <w:r w:rsidR="00C156FB" w:rsidRPr="00C156FB">
        <w:rPr>
          <w:rFonts w:ascii="Calibri" w:hAnsi="Calibri" w:cs="Arial"/>
          <w:sz w:val="22"/>
          <w:szCs w:val="22"/>
        </w:rPr>
        <w:t>, in writing, to the Procurement Coordinator before the Deadline for Submitting Questions stated in Section 2.1, above.  Enterprise Services does not intend to negotiate substantive terms and conditions pertaining to the resulting Contracts at Contract award.</w:t>
      </w:r>
    </w:p>
    <w:p w14:paraId="48A12199" w14:textId="3FB28117" w:rsidR="00DF0797" w:rsidRPr="00693122" w:rsidRDefault="000F2A2B" w:rsidP="0040088F">
      <w:pPr>
        <w:numPr>
          <w:ilvl w:val="0"/>
          <w:numId w:val="11"/>
        </w:numPr>
        <w:spacing w:before="160"/>
        <w:ind w:left="734" w:hanging="547"/>
        <w:jc w:val="both"/>
        <w:rPr>
          <w:rFonts w:ascii="Calibri" w:hAnsi="Calibri" w:cs="Arial"/>
          <w:sz w:val="22"/>
          <w:szCs w:val="22"/>
        </w:rPr>
      </w:pPr>
      <w:r w:rsidRPr="000F2A2B">
        <w:rPr>
          <w:rFonts w:ascii="Calibri" w:hAnsi="Calibri"/>
          <w:b/>
          <w:smallCaps/>
          <w:sz w:val="22"/>
          <w:szCs w:val="22"/>
        </w:rPr>
        <w:t>Bidder</w:t>
      </w:r>
      <w:r w:rsidRPr="00940200">
        <w:rPr>
          <w:rFonts w:ascii="Calibri" w:hAnsi="Calibri"/>
          <w:b/>
          <w:bCs/>
          <w:smallCaps/>
          <w:sz w:val="22"/>
          <w:szCs w:val="22"/>
        </w:rPr>
        <w:t xml:space="preserve"> Communication During Competitive Solicitation.  </w:t>
      </w:r>
      <w:r w:rsidRPr="00940200">
        <w:rPr>
          <w:rFonts w:ascii="Calibri" w:hAnsi="Calibri"/>
          <w:sz w:val="22"/>
          <w:szCs w:val="22"/>
        </w:rPr>
        <w:t xml:space="preserve">During the Competitive Solicitation process, all </w:t>
      </w:r>
      <w:r>
        <w:rPr>
          <w:rFonts w:ascii="Calibri" w:hAnsi="Calibri"/>
          <w:sz w:val="22"/>
          <w:szCs w:val="22"/>
        </w:rPr>
        <w:t>B</w:t>
      </w:r>
      <w:r w:rsidRPr="00940200">
        <w:rPr>
          <w:rFonts w:ascii="Calibri" w:hAnsi="Calibri"/>
          <w:sz w:val="22"/>
          <w:szCs w:val="22"/>
        </w:rPr>
        <w:t xml:space="preserve">idder communications regarding this Competitive Solicitation must be directed to the Procurement Coordinator.  Bidders should rely </w:t>
      </w:r>
      <w:r>
        <w:rPr>
          <w:rFonts w:ascii="Calibri" w:hAnsi="Calibri"/>
          <w:sz w:val="22"/>
          <w:szCs w:val="22"/>
        </w:rPr>
        <w:t>ONLY</w:t>
      </w:r>
      <w:r w:rsidRPr="00940200">
        <w:rPr>
          <w:rFonts w:ascii="Calibri" w:hAnsi="Calibri"/>
          <w:sz w:val="22"/>
          <w:szCs w:val="22"/>
        </w:rPr>
        <w:t xml:space="preserve"> on this Competitive Solicitation and written amendments to this Competitive Solicitation issued by the Procurement Coordinator.  In no event will oral communications regarding this Competitive Solicitation be binding</w:t>
      </w:r>
      <w:r>
        <w:rPr>
          <w:rFonts w:ascii="Calibri" w:hAnsi="Calibri"/>
          <w:sz w:val="22"/>
          <w:szCs w:val="22"/>
        </w:rPr>
        <w:t xml:space="preserve">.  </w:t>
      </w:r>
      <w:r w:rsidRPr="004047B1">
        <w:rPr>
          <w:rFonts w:ascii="Calibri" w:hAnsi="Calibri"/>
          <w:sz w:val="22"/>
          <w:szCs w:val="22"/>
        </w:rPr>
        <w:t xml:space="preserve">Unauthorized </w:t>
      </w:r>
      <w:r>
        <w:rPr>
          <w:rFonts w:ascii="Calibri" w:hAnsi="Calibri"/>
          <w:sz w:val="22"/>
          <w:szCs w:val="22"/>
        </w:rPr>
        <w:t>B</w:t>
      </w:r>
      <w:r w:rsidRPr="004047B1">
        <w:rPr>
          <w:rFonts w:ascii="Calibri" w:hAnsi="Calibri"/>
          <w:sz w:val="22"/>
          <w:szCs w:val="22"/>
        </w:rPr>
        <w:t xml:space="preserve">idder contact regarding this Competitive Solicitation with other state employees </w:t>
      </w:r>
      <w:r>
        <w:rPr>
          <w:rFonts w:ascii="Calibri" w:hAnsi="Calibri"/>
          <w:sz w:val="22"/>
          <w:szCs w:val="22"/>
        </w:rPr>
        <w:t xml:space="preserve">or Purchasers </w:t>
      </w:r>
      <w:r w:rsidRPr="004047B1">
        <w:rPr>
          <w:rFonts w:ascii="Calibri" w:hAnsi="Calibri"/>
          <w:sz w:val="22"/>
          <w:szCs w:val="22"/>
        </w:rPr>
        <w:t xml:space="preserve">involved with the Competitive Solicitation may result in </w:t>
      </w:r>
      <w:r>
        <w:rPr>
          <w:rFonts w:ascii="Calibri" w:hAnsi="Calibri"/>
          <w:sz w:val="22"/>
          <w:szCs w:val="22"/>
        </w:rPr>
        <w:t>B</w:t>
      </w:r>
      <w:r w:rsidRPr="004047B1">
        <w:rPr>
          <w:rFonts w:ascii="Calibri" w:hAnsi="Calibri"/>
          <w:sz w:val="22"/>
          <w:szCs w:val="22"/>
        </w:rPr>
        <w:t>idder disqualification</w:t>
      </w:r>
      <w:r>
        <w:rPr>
          <w:rFonts w:ascii="Calibri" w:hAnsi="Calibri"/>
          <w:sz w:val="22"/>
          <w:szCs w:val="22"/>
        </w:rPr>
        <w:t>.</w:t>
      </w:r>
    </w:p>
    <w:p w14:paraId="7BF0AA7E" w14:textId="0BECC44D" w:rsidR="00BA7ADA" w:rsidRDefault="00DF0797" w:rsidP="0040088F">
      <w:pPr>
        <w:numPr>
          <w:ilvl w:val="0"/>
          <w:numId w:val="11"/>
        </w:numPr>
        <w:spacing w:before="160"/>
        <w:ind w:left="734" w:hanging="547"/>
        <w:jc w:val="both"/>
        <w:rPr>
          <w:rFonts w:ascii="Calibri" w:hAnsi="Calibri"/>
          <w:sz w:val="22"/>
          <w:szCs w:val="22"/>
        </w:rPr>
      </w:pPr>
      <w:r>
        <w:rPr>
          <w:rFonts w:ascii="Calibri" w:hAnsi="Calibri"/>
          <w:b/>
          <w:smallCaps/>
          <w:sz w:val="22"/>
          <w:szCs w:val="22"/>
        </w:rPr>
        <w:t>Complaints, Debriefs, &amp; Protests</w:t>
      </w:r>
      <w:r>
        <w:rPr>
          <w:rFonts w:ascii="Calibri" w:hAnsi="Calibri"/>
          <w:sz w:val="22"/>
          <w:szCs w:val="22"/>
        </w:rPr>
        <w:t>.  This</w:t>
      </w:r>
      <w:r w:rsidRPr="00154273">
        <w:rPr>
          <w:rFonts w:ascii="Calibri" w:hAnsi="Calibri"/>
          <w:sz w:val="22"/>
          <w:szCs w:val="22"/>
        </w:rPr>
        <w:t xml:space="preserve"> </w:t>
      </w:r>
      <w:r>
        <w:rPr>
          <w:rFonts w:ascii="Calibri" w:hAnsi="Calibri" w:cs="Arial"/>
          <w:sz w:val="22"/>
          <w:szCs w:val="22"/>
        </w:rPr>
        <w:t>Competitive</w:t>
      </w:r>
      <w:r w:rsidRPr="00154273">
        <w:rPr>
          <w:rFonts w:ascii="Calibri" w:hAnsi="Calibri"/>
          <w:sz w:val="22"/>
          <w:szCs w:val="22"/>
        </w:rPr>
        <w:t xml:space="preserve"> Solicitation and </w:t>
      </w:r>
      <w:r>
        <w:rPr>
          <w:rFonts w:ascii="Calibri" w:hAnsi="Calibri"/>
          <w:sz w:val="22"/>
          <w:szCs w:val="22"/>
        </w:rPr>
        <w:t>resulting</w:t>
      </w:r>
      <w:r w:rsidRPr="00154273">
        <w:rPr>
          <w:rFonts w:ascii="Calibri" w:hAnsi="Calibri"/>
          <w:sz w:val="22"/>
          <w:szCs w:val="22"/>
        </w:rPr>
        <w:t xml:space="preserve"> Contract</w:t>
      </w:r>
      <w:r>
        <w:rPr>
          <w:rFonts w:ascii="Calibri" w:hAnsi="Calibri"/>
          <w:sz w:val="22"/>
          <w:szCs w:val="22"/>
        </w:rPr>
        <w:t xml:space="preserve"> awards</w:t>
      </w:r>
      <w:r w:rsidRPr="00154273">
        <w:rPr>
          <w:rFonts w:ascii="Calibri" w:hAnsi="Calibri"/>
          <w:sz w:val="22"/>
          <w:szCs w:val="22"/>
        </w:rPr>
        <w:t xml:space="preserve"> </w:t>
      </w:r>
      <w:r>
        <w:rPr>
          <w:rFonts w:ascii="Calibri" w:hAnsi="Calibri"/>
          <w:sz w:val="22"/>
          <w:szCs w:val="22"/>
        </w:rPr>
        <w:t>are</w:t>
      </w:r>
      <w:r w:rsidRPr="00154273">
        <w:rPr>
          <w:rFonts w:ascii="Calibri" w:hAnsi="Calibri"/>
          <w:sz w:val="22"/>
          <w:szCs w:val="22"/>
        </w:rPr>
        <w:t xml:space="preserve"> subject</w:t>
      </w:r>
      <w:r>
        <w:rPr>
          <w:rFonts w:ascii="Calibri" w:hAnsi="Calibri"/>
          <w:sz w:val="22"/>
          <w:szCs w:val="22"/>
        </w:rPr>
        <w:t>, as applicable,</w:t>
      </w:r>
      <w:r w:rsidRPr="00154273">
        <w:rPr>
          <w:rFonts w:ascii="Calibri" w:hAnsi="Calibri"/>
          <w:sz w:val="22"/>
          <w:szCs w:val="22"/>
        </w:rPr>
        <w:t xml:space="preserve"> to complaints, debriefs, and protests as explained </w:t>
      </w:r>
      <w:r>
        <w:rPr>
          <w:rFonts w:ascii="Calibri" w:hAnsi="Calibri"/>
          <w:sz w:val="22"/>
          <w:szCs w:val="22"/>
        </w:rPr>
        <w:t xml:space="preserve">in the </w:t>
      </w:r>
      <w:hyperlink r:id="rId109" w:history="1">
        <w:r w:rsidR="00FE15E4" w:rsidRPr="00192A3F">
          <w:rPr>
            <w:rStyle w:val="Hyperlink"/>
            <w:rFonts w:ascii="Calibri" w:hAnsi="Calibri" w:cs="Arial"/>
            <w:b/>
            <w:bCs/>
            <w:i/>
            <w:iCs/>
            <w:sz w:val="22"/>
            <w:szCs w:val="22"/>
          </w:rPr>
          <w:t xml:space="preserve">Agency </w:t>
        </w:r>
        <w:r w:rsidR="0061172E" w:rsidRPr="00192A3F">
          <w:rPr>
            <w:rStyle w:val="Hyperlink"/>
            <w:rFonts w:ascii="Calibri" w:hAnsi="Calibri"/>
            <w:b/>
            <w:bCs/>
            <w:i/>
            <w:iCs/>
            <w:sz w:val="22"/>
            <w:szCs w:val="22"/>
          </w:rPr>
          <w:t>C</w:t>
        </w:r>
        <w:r w:rsidRPr="00192A3F">
          <w:rPr>
            <w:rStyle w:val="Hyperlink"/>
            <w:rFonts w:ascii="Calibri" w:hAnsi="Calibri"/>
            <w:b/>
            <w:bCs/>
            <w:i/>
            <w:iCs/>
            <w:sz w:val="22"/>
            <w:szCs w:val="22"/>
          </w:rPr>
          <w:t>ontracting Guide</w:t>
        </w:r>
        <w:r w:rsidRPr="00192A3F">
          <w:rPr>
            <w:rStyle w:val="Hyperlink"/>
            <w:rFonts w:ascii="Calibri" w:hAnsi="Calibri"/>
            <w:sz w:val="22"/>
            <w:szCs w:val="22"/>
          </w:rPr>
          <w:t>,</w:t>
        </w:r>
      </w:hyperlink>
      <w:r>
        <w:rPr>
          <w:rFonts w:ascii="Calibri" w:hAnsi="Calibri"/>
          <w:sz w:val="22"/>
          <w:szCs w:val="22"/>
        </w:rPr>
        <w:t xml:space="preserve"> </w:t>
      </w:r>
      <w:r w:rsidRPr="00154273">
        <w:rPr>
          <w:rFonts w:ascii="Calibri" w:hAnsi="Calibri"/>
          <w:sz w:val="22"/>
          <w:szCs w:val="22"/>
        </w:rPr>
        <w:t>which may impact the dates set forth above.</w:t>
      </w:r>
      <w:r>
        <w:rPr>
          <w:rFonts w:ascii="Calibri" w:hAnsi="Calibri"/>
          <w:sz w:val="22"/>
          <w:szCs w:val="22"/>
        </w:rPr>
        <w:t xml:space="preserve">  As stated in the </w:t>
      </w:r>
      <w:hyperlink r:id="rId110" w:history="1">
        <w:r w:rsidR="00FE15E4" w:rsidRPr="00BA7ADA">
          <w:rPr>
            <w:rStyle w:val="Hyperlink"/>
            <w:rFonts w:ascii="Calibri" w:hAnsi="Calibri" w:cs="Arial"/>
            <w:b/>
            <w:bCs/>
            <w:i/>
            <w:iCs/>
            <w:sz w:val="22"/>
            <w:szCs w:val="22"/>
          </w:rPr>
          <w:t xml:space="preserve">Agency </w:t>
        </w:r>
        <w:r w:rsidR="0061172E" w:rsidRPr="00BA7ADA">
          <w:rPr>
            <w:rStyle w:val="Hyperlink"/>
            <w:rFonts w:ascii="Calibri" w:hAnsi="Calibri"/>
            <w:b/>
            <w:bCs/>
            <w:i/>
            <w:iCs/>
            <w:sz w:val="22"/>
            <w:szCs w:val="22"/>
          </w:rPr>
          <w:t>C</w:t>
        </w:r>
        <w:r w:rsidRPr="00BA7ADA">
          <w:rPr>
            <w:rStyle w:val="Hyperlink"/>
            <w:rFonts w:ascii="Calibri" w:hAnsi="Calibri"/>
            <w:b/>
            <w:bCs/>
            <w:i/>
            <w:iCs/>
            <w:sz w:val="22"/>
            <w:szCs w:val="22"/>
          </w:rPr>
          <w:t>ontracting Guide</w:t>
        </w:r>
      </w:hyperlink>
      <w:r>
        <w:rPr>
          <w:rFonts w:ascii="Calibri" w:hAnsi="Calibri"/>
          <w:sz w:val="22"/>
          <w:szCs w:val="22"/>
        </w:rPr>
        <w:t xml:space="preserve">, </w:t>
      </w:r>
    </w:p>
    <w:p w14:paraId="62B9AB1D" w14:textId="77777777" w:rsidR="00BA7ADA" w:rsidRDefault="00DF0797" w:rsidP="00BA7ADA">
      <w:pPr>
        <w:pStyle w:val="ListParagraph"/>
        <w:numPr>
          <w:ilvl w:val="0"/>
          <w:numId w:val="16"/>
        </w:numPr>
        <w:spacing w:before="160"/>
        <w:jc w:val="both"/>
        <w:rPr>
          <w:rFonts w:ascii="Calibri" w:hAnsi="Calibri"/>
          <w:sz w:val="22"/>
          <w:szCs w:val="22"/>
        </w:rPr>
      </w:pPr>
      <w:r w:rsidRPr="00BA7ADA">
        <w:rPr>
          <w:rFonts w:ascii="Calibri" w:hAnsi="Calibri"/>
          <w:sz w:val="22"/>
          <w:szCs w:val="22"/>
        </w:rPr>
        <w:t>Bidder complaints and debrief requests must be emailed to the Procurement Coordinator referenced in Section 2.</w:t>
      </w:r>
      <w:r w:rsidR="004D4709" w:rsidRPr="00BA7ADA">
        <w:rPr>
          <w:rFonts w:ascii="Calibri" w:hAnsi="Calibri"/>
          <w:sz w:val="22"/>
          <w:szCs w:val="22"/>
        </w:rPr>
        <w:t>6</w:t>
      </w:r>
      <w:r w:rsidRPr="00BA7ADA">
        <w:rPr>
          <w:rFonts w:ascii="Calibri" w:hAnsi="Calibri"/>
          <w:sz w:val="22"/>
          <w:szCs w:val="22"/>
        </w:rPr>
        <w:t xml:space="preserve">, above. </w:t>
      </w:r>
      <w:bookmarkStart w:id="5" w:name="_Hlk187744468"/>
      <w:r w:rsidRPr="00BA7ADA">
        <w:rPr>
          <w:rFonts w:ascii="Calibri" w:hAnsi="Calibri"/>
          <w:sz w:val="22"/>
          <w:szCs w:val="22"/>
        </w:rPr>
        <w:t xml:space="preserve"> </w:t>
      </w:r>
    </w:p>
    <w:p w14:paraId="3C4C1014" w14:textId="1907FE76" w:rsidR="00DF0797" w:rsidRPr="00BA7ADA" w:rsidRDefault="00DF0797" w:rsidP="00BA7ADA">
      <w:pPr>
        <w:pStyle w:val="ListParagraph"/>
        <w:numPr>
          <w:ilvl w:val="0"/>
          <w:numId w:val="16"/>
        </w:numPr>
        <w:spacing w:before="160"/>
        <w:jc w:val="both"/>
        <w:rPr>
          <w:rFonts w:ascii="Calibri" w:hAnsi="Calibri"/>
          <w:sz w:val="22"/>
          <w:szCs w:val="22"/>
        </w:rPr>
      </w:pPr>
      <w:r w:rsidRPr="00BA7ADA">
        <w:rPr>
          <w:rFonts w:ascii="Calibri" w:hAnsi="Calibri"/>
          <w:sz w:val="22"/>
          <w:szCs w:val="22"/>
        </w:rPr>
        <w:t xml:space="preserve">Protests, however, must be sent to the Protest Officer </w:t>
      </w:r>
      <w:r w:rsidR="00A54CA5" w:rsidRPr="00BA7ADA">
        <w:rPr>
          <w:rFonts w:ascii="Calibri" w:hAnsi="Calibri"/>
          <w:sz w:val="22"/>
          <w:szCs w:val="22"/>
        </w:rPr>
        <w:t>stated below</w:t>
      </w:r>
      <w:r w:rsidRPr="00BA7ADA">
        <w:rPr>
          <w:rFonts w:ascii="Calibri" w:hAnsi="Calibri"/>
          <w:sz w:val="22"/>
          <w:szCs w:val="22"/>
        </w:rPr>
        <w:t>.</w:t>
      </w:r>
    </w:p>
    <w:p w14:paraId="0FAED174" w14:textId="2225FF43" w:rsidR="00A54CA5" w:rsidRPr="00A54CA5" w:rsidRDefault="00A54CA5" w:rsidP="00A54CA5">
      <w:pPr>
        <w:spacing w:before="160"/>
        <w:ind w:left="1440"/>
        <w:rPr>
          <w:rFonts w:ascii="Calibri" w:hAnsi="Calibri"/>
          <w:b/>
          <w:bCs/>
          <w:sz w:val="22"/>
          <w:szCs w:val="22"/>
        </w:rPr>
      </w:pPr>
      <w:r>
        <w:rPr>
          <w:rFonts w:ascii="Calibri" w:hAnsi="Calibri"/>
          <w:b/>
          <w:smallCaps/>
          <w:sz w:val="22"/>
          <w:szCs w:val="22"/>
        </w:rPr>
        <w:t>Protest Officer</w:t>
      </w:r>
      <w:r w:rsidRPr="00A54CA5">
        <w:rPr>
          <w:rFonts w:ascii="Calibri" w:hAnsi="Calibri"/>
          <w:sz w:val="22"/>
          <w:szCs w:val="22"/>
        </w:rPr>
        <w:t>:</w:t>
      </w:r>
      <w:r>
        <w:rPr>
          <w:rFonts w:ascii="Calibri" w:hAnsi="Calibri"/>
          <w:sz w:val="22"/>
          <w:szCs w:val="22"/>
        </w:rPr>
        <w:tab/>
        <w:t xml:space="preserve"> </w:t>
      </w:r>
      <w:r>
        <w:rPr>
          <w:rFonts w:ascii="Calibri" w:hAnsi="Calibri"/>
          <w:sz w:val="22"/>
          <w:szCs w:val="22"/>
        </w:rPr>
        <w:tab/>
      </w:r>
      <w:r w:rsidRPr="00A54CA5">
        <w:rPr>
          <w:rFonts w:ascii="Calibri" w:hAnsi="Calibri"/>
          <w:sz w:val="22"/>
          <w:szCs w:val="22"/>
        </w:rPr>
        <w:t>[name]</w:t>
      </w:r>
      <w:r>
        <w:rPr>
          <w:rFonts w:ascii="Calibri" w:hAnsi="Calibri"/>
          <w:b/>
          <w:bCs/>
          <w:sz w:val="22"/>
          <w:szCs w:val="22"/>
        </w:rPr>
        <w:br/>
        <w:t xml:space="preserve">Email: </w:t>
      </w:r>
      <w:r>
        <w:rPr>
          <w:rFonts w:ascii="Calibri" w:hAnsi="Calibri"/>
          <w:b/>
          <w:bCs/>
          <w:sz w:val="22"/>
          <w:szCs w:val="22"/>
        </w:rPr>
        <w:tab/>
      </w:r>
      <w:r>
        <w:rPr>
          <w:rFonts w:ascii="Calibri" w:hAnsi="Calibri"/>
          <w:b/>
          <w:bCs/>
          <w:sz w:val="22"/>
          <w:szCs w:val="22"/>
        </w:rPr>
        <w:tab/>
      </w:r>
      <w:r>
        <w:rPr>
          <w:rFonts w:ascii="Calibri" w:hAnsi="Calibri"/>
          <w:b/>
          <w:bCs/>
          <w:sz w:val="22"/>
          <w:szCs w:val="22"/>
        </w:rPr>
        <w:tab/>
      </w:r>
      <w:r w:rsidRPr="00A54CA5">
        <w:rPr>
          <w:rFonts w:ascii="Calibri" w:hAnsi="Calibri"/>
          <w:sz w:val="22"/>
          <w:szCs w:val="22"/>
        </w:rPr>
        <w:t>[email]</w:t>
      </w:r>
      <w:r>
        <w:rPr>
          <w:rFonts w:ascii="Calibri" w:hAnsi="Calibri"/>
          <w:b/>
          <w:bCs/>
          <w:sz w:val="22"/>
          <w:szCs w:val="22"/>
        </w:rPr>
        <w:br/>
        <w:t xml:space="preserve">Address: </w:t>
      </w:r>
      <w:r>
        <w:rPr>
          <w:rFonts w:ascii="Calibri" w:hAnsi="Calibri"/>
          <w:b/>
          <w:bCs/>
          <w:sz w:val="22"/>
          <w:szCs w:val="22"/>
        </w:rPr>
        <w:tab/>
      </w:r>
      <w:r>
        <w:rPr>
          <w:rFonts w:ascii="Calibri" w:hAnsi="Calibri"/>
          <w:b/>
          <w:bCs/>
          <w:sz w:val="22"/>
          <w:szCs w:val="22"/>
        </w:rPr>
        <w:tab/>
      </w:r>
      <w:r w:rsidRPr="00A54CA5">
        <w:rPr>
          <w:rFonts w:ascii="Calibri" w:hAnsi="Calibri"/>
          <w:sz w:val="22"/>
          <w:szCs w:val="22"/>
        </w:rPr>
        <w:t>[Agency]</w:t>
      </w:r>
      <w:r w:rsidRPr="00A54CA5">
        <w:rPr>
          <w:rFonts w:ascii="Calibri" w:hAnsi="Calibri"/>
          <w:sz w:val="22"/>
          <w:szCs w:val="22"/>
        </w:rPr>
        <w:br/>
      </w:r>
      <w:r w:rsidRPr="00A54CA5">
        <w:rPr>
          <w:rFonts w:ascii="Calibri" w:hAnsi="Calibri"/>
          <w:sz w:val="22"/>
          <w:szCs w:val="22"/>
        </w:rPr>
        <w:lastRenderedPageBreak/>
        <w:t xml:space="preserve"> </w:t>
      </w:r>
      <w:r w:rsidRPr="00A54CA5">
        <w:rPr>
          <w:rFonts w:ascii="Calibri" w:hAnsi="Calibri"/>
          <w:sz w:val="22"/>
          <w:szCs w:val="22"/>
        </w:rPr>
        <w:tab/>
      </w:r>
      <w:r w:rsidRPr="00A54CA5">
        <w:rPr>
          <w:rFonts w:ascii="Calibri" w:hAnsi="Calibri"/>
          <w:sz w:val="22"/>
          <w:szCs w:val="22"/>
        </w:rPr>
        <w:tab/>
      </w:r>
      <w:r w:rsidRPr="00A54CA5">
        <w:rPr>
          <w:rFonts w:ascii="Calibri" w:hAnsi="Calibri"/>
          <w:sz w:val="22"/>
          <w:szCs w:val="22"/>
        </w:rPr>
        <w:tab/>
        <w:t>street</w:t>
      </w:r>
      <w:r w:rsidRPr="00A54CA5">
        <w:rPr>
          <w:rFonts w:ascii="Calibri" w:hAnsi="Calibri"/>
          <w:sz w:val="22"/>
          <w:szCs w:val="22"/>
        </w:rPr>
        <w:br/>
      </w:r>
      <w:r w:rsidRPr="00A54CA5">
        <w:rPr>
          <w:rFonts w:ascii="Calibri" w:hAnsi="Calibri"/>
          <w:sz w:val="22"/>
          <w:szCs w:val="22"/>
        </w:rPr>
        <w:tab/>
      </w:r>
      <w:r w:rsidRPr="00A54CA5">
        <w:rPr>
          <w:rFonts w:ascii="Calibri" w:hAnsi="Calibri"/>
          <w:sz w:val="22"/>
          <w:szCs w:val="22"/>
        </w:rPr>
        <w:tab/>
      </w:r>
      <w:r w:rsidRPr="00A54CA5">
        <w:rPr>
          <w:rFonts w:ascii="Calibri" w:hAnsi="Calibri"/>
          <w:sz w:val="22"/>
          <w:szCs w:val="22"/>
        </w:rPr>
        <w:tab/>
        <w:t>City, WA Zip</w:t>
      </w:r>
    </w:p>
    <w:bookmarkEnd w:id="5"/>
    <w:p w14:paraId="4D11A582" w14:textId="437ADFAB" w:rsidR="00DF0797" w:rsidRDefault="00DF0797" w:rsidP="0040088F">
      <w:pPr>
        <w:numPr>
          <w:ilvl w:val="0"/>
          <w:numId w:val="11"/>
        </w:numPr>
        <w:spacing w:before="160"/>
        <w:ind w:left="734" w:hanging="547"/>
        <w:jc w:val="both"/>
        <w:rPr>
          <w:rFonts w:ascii="Calibri" w:hAnsi="Calibri"/>
          <w:sz w:val="22"/>
          <w:szCs w:val="22"/>
        </w:rPr>
      </w:pPr>
      <w:r>
        <w:rPr>
          <w:rFonts w:ascii="Calibri" w:hAnsi="Calibri"/>
          <w:b/>
          <w:smallCaps/>
          <w:sz w:val="22"/>
          <w:szCs w:val="22"/>
        </w:rPr>
        <w:t>Competitive Solicitation – Amendment &amp; Modification</w:t>
      </w:r>
      <w:r>
        <w:rPr>
          <w:rFonts w:ascii="Calibri" w:hAnsi="Calibri"/>
          <w:sz w:val="22"/>
          <w:szCs w:val="22"/>
        </w:rPr>
        <w:t xml:space="preserve">.  </w:t>
      </w:r>
      <w:r w:rsidR="00F44A06">
        <w:rPr>
          <w:rFonts w:ascii="Calibri" w:hAnsi="Calibri"/>
          <w:sz w:val="22"/>
          <w:szCs w:val="22"/>
        </w:rPr>
        <w:t>[Agency]</w:t>
      </w:r>
      <w:r w:rsidRPr="00154273">
        <w:rPr>
          <w:rFonts w:ascii="Calibri" w:hAnsi="Calibri"/>
          <w:sz w:val="22"/>
          <w:szCs w:val="22"/>
        </w:rPr>
        <w:t xml:space="preserve"> reserves the right to amend and modify this </w:t>
      </w:r>
      <w:r>
        <w:rPr>
          <w:rFonts w:ascii="Calibri" w:hAnsi="Calibri" w:cs="Arial"/>
          <w:sz w:val="22"/>
          <w:szCs w:val="22"/>
        </w:rPr>
        <w:t>Competitive</w:t>
      </w:r>
      <w:r w:rsidRPr="00154273">
        <w:rPr>
          <w:rFonts w:ascii="Calibri" w:hAnsi="Calibri"/>
          <w:sz w:val="22"/>
          <w:szCs w:val="22"/>
        </w:rPr>
        <w:t xml:space="preserve"> Solicitation.  Only </w:t>
      </w:r>
      <w:r>
        <w:rPr>
          <w:rFonts w:ascii="Calibri" w:hAnsi="Calibri"/>
          <w:sz w:val="22"/>
          <w:szCs w:val="22"/>
        </w:rPr>
        <w:t>B</w:t>
      </w:r>
      <w:r w:rsidRPr="00154273">
        <w:rPr>
          <w:rFonts w:ascii="Calibri" w:hAnsi="Calibri"/>
          <w:sz w:val="22"/>
          <w:szCs w:val="22"/>
        </w:rPr>
        <w:t xml:space="preserve">idders who properly </w:t>
      </w:r>
      <w:r>
        <w:rPr>
          <w:rFonts w:ascii="Calibri" w:hAnsi="Calibri"/>
          <w:sz w:val="22"/>
          <w:szCs w:val="22"/>
        </w:rPr>
        <w:t xml:space="preserve">have </w:t>
      </w:r>
      <w:r w:rsidRPr="00154273">
        <w:rPr>
          <w:rFonts w:ascii="Calibri" w:hAnsi="Calibri"/>
          <w:sz w:val="22"/>
          <w:szCs w:val="22"/>
        </w:rPr>
        <w:t xml:space="preserve">registered and downloaded </w:t>
      </w:r>
      <w:r>
        <w:rPr>
          <w:rFonts w:ascii="Calibri" w:hAnsi="Calibri"/>
          <w:sz w:val="22"/>
          <w:szCs w:val="22"/>
        </w:rPr>
        <w:t>this</w:t>
      </w:r>
      <w:r w:rsidRPr="00154273">
        <w:rPr>
          <w:rFonts w:ascii="Calibri" w:hAnsi="Calibri"/>
          <w:sz w:val="22"/>
          <w:szCs w:val="22"/>
        </w:rPr>
        <w:t xml:space="preserve"> </w:t>
      </w:r>
      <w:r>
        <w:rPr>
          <w:rFonts w:ascii="Calibri" w:hAnsi="Calibri" w:cs="Arial"/>
          <w:sz w:val="22"/>
          <w:szCs w:val="22"/>
        </w:rPr>
        <w:t>Competitive</w:t>
      </w:r>
      <w:r w:rsidRPr="00154273">
        <w:rPr>
          <w:rFonts w:ascii="Calibri" w:hAnsi="Calibri"/>
          <w:sz w:val="22"/>
          <w:szCs w:val="22"/>
        </w:rPr>
        <w:t xml:space="preserve"> Solicitation directly via </w:t>
      </w:r>
      <w:r>
        <w:rPr>
          <w:rFonts w:ascii="Calibri" w:hAnsi="Calibri"/>
          <w:sz w:val="22"/>
          <w:szCs w:val="22"/>
        </w:rPr>
        <w:t>the Washington Electronic Business Solution (</w:t>
      </w:r>
      <w:r w:rsidRPr="00154273">
        <w:rPr>
          <w:rFonts w:ascii="Calibri" w:hAnsi="Calibri"/>
          <w:sz w:val="22"/>
          <w:szCs w:val="22"/>
        </w:rPr>
        <w:t>WEBS</w:t>
      </w:r>
      <w:r>
        <w:rPr>
          <w:rFonts w:ascii="Calibri" w:hAnsi="Calibri"/>
          <w:sz w:val="22"/>
          <w:szCs w:val="22"/>
        </w:rPr>
        <w:t>)</w:t>
      </w:r>
      <w:r w:rsidRPr="00154273">
        <w:rPr>
          <w:rFonts w:ascii="Calibri" w:hAnsi="Calibri"/>
          <w:sz w:val="22"/>
          <w:szCs w:val="22"/>
        </w:rPr>
        <w:t xml:space="preserve"> will receive </w:t>
      </w:r>
      <w:r>
        <w:rPr>
          <w:rFonts w:ascii="Calibri" w:hAnsi="Calibri"/>
          <w:sz w:val="22"/>
          <w:szCs w:val="22"/>
        </w:rPr>
        <w:t xml:space="preserve">subsequent </w:t>
      </w:r>
      <w:r w:rsidRPr="00154273">
        <w:rPr>
          <w:rFonts w:ascii="Calibri" w:hAnsi="Calibri"/>
          <w:sz w:val="22"/>
          <w:szCs w:val="22"/>
        </w:rPr>
        <w:t xml:space="preserve">notifications of amendments </w:t>
      </w:r>
      <w:r>
        <w:rPr>
          <w:rFonts w:ascii="Calibri" w:hAnsi="Calibri"/>
          <w:sz w:val="22"/>
          <w:szCs w:val="22"/>
        </w:rPr>
        <w:t xml:space="preserve">and other correspondence pertinent </w:t>
      </w:r>
      <w:r w:rsidRPr="00154273">
        <w:rPr>
          <w:rFonts w:ascii="Calibri" w:hAnsi="Calibri"/>
          <w:sz w:val="22"/>
          <w:szCs w:val="22"/>
        </w:rPr>
        <w:t xml:space="preserve">to this </w:t>
      </w:r>
      <w:r>
        <w:rPr>
          <w:rFonts w:ascii="Calibri" w:hAnsi="Calibri" w:cs="Arial"/>
          <w:sz w:val="22"/>
          <w:szCs w:val="22"/>
        </w:rPr>
        <w:t>Competitive</w:t>
      </w:r>
      <w:r w:rsidRPr="00154273">
        <w:rPr>
          <w:rFonts w:ascii="Calibri" w:hAnsi="Calibri"/>
          <w:sz w:val="22"/>
          <w:szCs w:val="22"/>
        </w:rPr>
        <w:t xml:space="preserve"> Solicitation.  </w:t>
      </w:r>
      <w:r>
        <w:rPr>
          <w:rFonts w:ascii="Calibri" w:hAnsi="Calibri"/>
          <w:sz w:val="22"/>
          <w:szCs w:val="22"/>
        </w:rPr>
        <w:t>B</w:t>
      </w:r>
      <w:r w:rsidRPr="00154273">
        <w:rPr>
          <w:rFonts w:ascii="Calibri" w:hAnsi="Calibri"/>
          <w:sz w:val="22"/>
          <w:szCs w:val="22"/>
        </w:rPr>
        <w:t>idders must be registered in WEBS</w:t>
      </w:r>
      <w:r>
        <w:rPr>
          <w:rFonts w:ascii="Calibri" w:hAnsi="Calibri"/>
          <w:sz w:val="22"/>
          <w:szCs w:val="22"/>
        </w:rPr>
        <w:t xml:space="preserve"> to </w:t>
      </w:r>
      <w:r w:rsidRPr="00154273">
        <w:rPr>
          <w:rFonts w:ascii="Calibri" w:hAnsi="Calibri"/>
          <w:sz w:val="22"/>
          <w:szCs w:val="22"/>
        </w:rPr>
        <w:t>be awarded a</w:t>
      </w:r>
      <w:r>
        <w:rPr>
          <w:rFonts w:ascii="Calibri" w:hAnsi="Calibri"/>
          <w:sz w:val="22"/>
          <w:szCs w:val="22"/>
        </w:rPr>
        <w:t xml:space="preserve"> Contract</w:t>
      </w:r>
      <w:r w:rsidRPr="00154273">
        <w:rPr>
          <w:rFonts w:ascii="Calibri" w:hAnsi="Calibri"/>
          <w:sz w:val="22"/>
          <w:szCs w:val="22"/>
        </w:rPr>
        <w:t xml:space="preserve">.  Visit </w:t>
      </w:r>
      <w:hyperlink r:id="rId111" w:history="1">
        <w:r>
          <w:rPr>
            <w:rStyle w:val="Hyperlink"/>
            <w:rFonts w:ascii="Calibri" w:hAnsi="Calibri"/>
            <w:sz w:val="22"/>
            <w:szCs w:val="22"/>
          </w:rPr>
          <w:t>WEBS</w:t>
        </w:r>
      </w:hyperlink>
      <w:r w:rsidRPr="00154273">
        <w:rPr>
          <w:rFonts w:ascii="Calibri" w:hAnsi="Calibri"/>
          <w:sz w:val="22"/>
          <w:szCs w:val="22"/>
        </w:rPr>
        <w:t xml:space="preserve"> to register.</w:t>
      </w:r>
    </w:p>
    <w:p w14:paraId="6CBCDD04" w14:textId="17F63D90" w:rsidR="00D233D9" w:rsidRPr="00BC6947" w:rsidRDefault="00D233D9" w:rsidP="00471E3F">
      <w:pPr>
        <w:keepNext/>
        <w:keepLines/>
        <w:pBdr>
          <w:bottom w:val="single" w:sz="4" w:space="1" w:color="auto"/>
        </w:pBdr>
        <w:spacing w:before="240" w:after="120"/>
        <w:jc w:val="both"/>
        <w:rPr>
          <w:rFonts w:ascii="Calibri" w:hAnsi="Calibri" w:cs="Arial"/>
          <w:b/>
          <w:bCs/>
          <w:smallCaps/>
          <w:sz w:val="22"/>
          <w:szCs w:val="22"/>
        </w:rPr>
      </w:pPr>
      <w:r w:rsidRPr="00BC6947">
        <w:rPr>
          <w:rFonts w:ascii="Calibri" w:hAnsi="Calibri" w:cs="Arial"/>
          <w:b/>
          <w:bCs/>
          <w:smallCaps/>
          <w:sz w:val="22"/>
          <w:szCs w:val="22"/>
        </w:rPr>
        <w:t>Section </w:t>
      </w:r>
      <w:r w:rsidR="00BD4EFF">
        <w:rPr>
          <w:rFonts w:ascii="Calibri" w:hAnsi="Calibri" w:cs="Arial"/>
          <w:b/>
          <w:bCs/>
          <w:smallCaps/>
          <w:sz w:val="22"/>
          <w:szCs w:val="22"/>
        </w:rPr>
        <w:t>3</w:t>
      </w:r>
      <w:r w:rsidRPr="00BC6947">
        <w:rPr>
          <w:rFonts w:ascii="Calibri" w:hAnsi="Calibri" w:cs="Arial"/>
          <w:b/>
          <w:bCs/>
          <w:smallCaps/>
          <w:sz w:val="22"/>
          <w:szCs w:val="22"/>
        </w:rPr>
        <w:t xml:space="preserve"> </w:t>
      </w:r>
      <w:r>
        <w:rPr>
          <w:rFonts w:ascii="Calibri" w:hAnsi="Calibri" w:cs="Arial"/>
          <w:b/>
          <w:bCs/>
          <w:smallCaps/>
          <w:sz w:val="22"/>
          <w:szCs w:val="22"/>
        </w:rPr>
        <w:t>–</w:t>
      </w:r>
      <w:r w:rsidRPr="00471E3F">
        <w:rPr>
          <w:rFonts w:ascii="Calibri" w:hAnsi="Calibri" w:cs="Arial"/>
          <w:b/>
          <w:bCs/>
          <w:smallCaps/>
          <w:sz w:val="22"/>
          <w:szCs w:val="22"/>
        </w:rPr>
        <w:t xml:space="preserve"> </w:t>
      </w:r>
      <w:r w:rsidRPr="00D233D9">
        <w:rPr>
          <w:rFonts w:ascii="Calibri" w:hAnsi="Calibri" w:cs="Arial"/>
          <w:b/>
          <w:bCs/>
          <w:smallCaps/>
          <w:sz w:val="22"/>
          <w:szCs w:val="22"/>
        </w:rPr>
        <w:t>Submit</w:t>
      </w:r>
      <w:r>
        <w:rPr>
          <w:rFonts w:ascii="Calibri" w:hAnsi="Calibri" w:cs="Arial"/>
          <w:b/>
          <w:bCs/>
          <w:smallCaps/>
          <w:sz w:val="22"/>
          <w:szCs w:val="22"/>
        </w:rPr>
        <w:t>ting</w:t>
      </w:r>
      <w:r w:rsidRPr="00D233D9">
        <w:rPr>
          <w:rFonts w:ascii="Calibri" w:hAnsi="Calibri" w:cs="Arial"/>
          <w:b/>
          <w:bCs/>
          <w:smallCaps/>
          <w:sz w:val="22"/>
          <w:szCs w:val="22"/>
        </w:rPr>
        <w:t xml:space="preserve"> a Bid</w:t>
      </w:r>
    </w:p>
    <w:p w14:paraId="000141F3" w14:textId="5E54BB25" w:rsidR="007F754A" w:rsidRPr="00880BE8" w:rsidRDefault="007F754A" w:rsidP="000852AB">
      <w:pPr>
        <w:keepNext/>
        <w:keepLines/>
        <w:jc w:val="both"/>
        <w:rPr>
          <w:rFonts w:ascii="Calibri" w:hAnsi="Calibri"/>
          <w:sz w:val="22"/>
          <w:szCs w:val="22"/>
        </w:rPr>
      </w:pPr>
      <w:r w:rsidRPr="00880BE8">
        <w:rPr>
          <w:rFonts w:ascii="Calibri" w:hAnsi="Calibri"/>
          <w:sz w:val="22"/>
          <w:szCs w:val="22"/>
        </w:rPr>
        <w:t xml:space="preserve">This section identifies how to prepare and submit your bid </w:t>
      </w:r>
      <w:r w:rsidR="003E00B6" w:rsidRPr="00880BE8">
        <w:rPr>
          <w:rFonts w:ascii="Calibri" w:hAnsi="Calibri"/>
          <w:sz w:val="22"/>
          <w:szCs w:val="22"/>
        </w:rPr>
        <w:t xml:space="preserve">to </w:t>
      </w:r>
      <w:r w:rsidR="00F44A06">
        <w:rPr>
          <w:rFonts w:ascii="Calibri" w:hAnsi="Calibri"/>
          <w:sz w:val="22"/>
          <w:szCs w:val="22"/>
        </w:rPr>
        <w:t>[Agency]</w:t>
      </w:r>
      <w:r w:rsidR="003E00B6" w:rsidRPr="00880BE8">
        <w:rPr>
          <w:rFonts w:ascii="Calibri" w:hAnsi="Calibri"/>
          <w:sz w:val="22"/>
          <w:szCs w:val="22"/>
        </w:rPr>
        <w:t xml:space="preserve"> </w:t>
      </w:r>
      <w:r w:rsidRPr="00880BE8">
        <w:rPr>
          <w:rFonts w:ascii="Calibri" w:hAnsi="Calibri"/>
          <w:sz w:val="22"/>
          <w:szCs w:val="22"/>
        </w:rPr>
        <w:t>for th</w:t>
      </w:r>
      <w:r w:rsidR="003E00B6" w:rsidRPr="00880BE8">
        <w:rPr>
          <w:rFonts w:ascii="Calibri" w:hAnsi="Calibri"/>
          <w:sz w:val="22"/>
          <w:szCs w:val="22"/>
        </w:rPr>
        <w:t>is</w:t>
      </w:r>
      <w:r w:rsidRPr="00880BE8">
        <w:rPr>
          <w:rFonts w:ascii="Calibri" w:hAnsi="Calibri"/>
          <w:sz w:val="22"/>
          <w:szCs w:val="22"/>
        </w:rPr>
        <w:t xml:space="preserve"> </w:t>
      </w:r>
      <w:r w:rsidR="00B5425E">
        <w:rPr>
          <w:rFonts w:ascii="Calibri" w:hAnsi="Calibri" w:cs="Arial"/>
          <w:sz w:val="22"/>
          <w:szCs w:val="22"/>
        </w:rPr>
        <w:t>Competitive</w:t>
      </w:r>
      <w:r w:rsidR="00147BE9">
        <w:rPr>
          <w:rFonts w:ascii="Calibri" w:hAnsi="Calibri" w:cs="Arial"/>
          <w:sz w:val="22"/>
          <w:szCs w:val="22"/>
        </w:rPr>
        <w:t xml:space="preserve"> Solicitation</w:t>
      </w:r>
      <w:r w:rsidRPr="00880BE8">
        <w:rPr>
          <w:rFonts w:ascii="Calibri" w:hAnsi="Calibri"/>
          <w:sz w:val="22"/>
          <w:szCs w:val="22"/>
        </w:rPr>
        <w:t>.</w:t>
      </w:r>
      <w:r w:rsidR="003E00B6" w:rsidRPr="00880BE8">
        <w:rPr>
          <w:rFonts w:ascii="Calibri" w:hAnsi="Calibri"/>
          <w:sz w:val="22"/>
          <w:szCs w:val="22"/>
        </w:rPr>
        <w:t xml:space="preserve">  In addition, </w:t>
      </w:r>
      <w:r w:rsidR="004D0BC3">
        <w:rPr>
          <w:rFonts w:ascii="Calibri" w:hAnsi="Calibri"/>
          <w:sz w:val="22"/>
          <w:szCs w:val="22"/>
        </w:rPr>
        <w:t>B</w:t>
      </w:r>
      <w:r w:rsidR="003E00B6" w:rsidRPr="00880BE8">
        <w:rPr>
          <w:rFonts w:ascii="Calibri" w:hAnsi="Calibri"/>
          <w:sz w:val="22"/>
          <w:szCs w:val="22"/>
        </w:rPr>
        <w:t xml:space="preserve">idders will need to review and follow the </w:t>
      </w:r>
      <w:r w:rsidR="00B5425E">
        <w:rPr>
          <w:rFonts w:ascii="Calibri" w:hAnsi="Calibri" w:cs="Arial"/>
          <w:sz w:val="22"/>
          <w:szCs w:val="22"/>
        </w:rPr>
        <w:t>Competitive</w:t>
      </w:r>
      <w:r w:rsidR="00F54D17">
        <w:rPr>
          <w:rFonts w:ascii="Calibri" w:hAnsi="Calibri" w:cs="Arial"/>
          <w:sz w:val="22"/>
          <w:szCs w:val="22"/>
        </w:rPr>
        <w:t xml:space="preserve"> Solicitation </w:t>
      </w:r>
      <w:r w:rsidR="003E00B6" w:rsidRPr="00880BE8">
        <w:rPr>
          <w:rFonts w:ascii="Calibri" w:hAnsi="Calibri"/>
          <w:sz w:val="22"/>
          <w:szCs w:val="22"/>
        </w:rPr>
        <w:t xml:space="preserve">requirements </w:t>
      </w:r>
      <w:r w:rsidR="00F54D17">
        <w:rPr>
          <w:rFonts w:ascii="Calibri" w:hAnsi="Calibri"/>
          <w:sz w:val="22"/>
          <w:szCs w:val="22"/>
        </w:rPr>
        <w:t xml:space="preserve">including those set forth in the exhibits, </w:t>
      </w:r>
      <w:r w:rsidR="00C23B55" w:rsidRPr="00880BE8">
        <w:rPr>
          <w:rFonts w:ascii="Calibri" w:hAnsi="Calibri"/>
          <w:sz w:val="22"/>
          <w:szCs w:val="22"/>
        </w:rPr>
        <w:t xml:space="preserve">which </w:t>
      </w:r>
      <w:r w:rsidR="003E00B6" w:rsidRPr="00880BE8">
        <w:rPr>
          <w:rFonts w:ascii="Calibri" w:hAnsi="Calibri"/>
          <w:sz w:val="22"/>
          <w:szCs w:val="22"/>
        </w:rPr>
        <w:t xml:space="preserve">identifies the information that </w:t>
      </w:r>
      <w:r w:rsidR="004D0BC3">
        <w:rPr>
          <w:rFonts w:ascii="Calibri" w:hAnsi="Calibri"/>
          <w:sz w:val="22"/>
          <w:szCs w:val="22"/>
        </w:rPr>
        <w:t>B</w:t>
      </w:r>
      <w:r w:rsidR="003E00B6" w:rsidRPr="00880BE8">
        <w:rPr>
          <w:rFonts w:ascii="Calibri" w:hAnsi="Calibri"/>
          <w:sz w:val="22"/>
          <w:szCs w:val="22"/>
        </w:rPr>
        <w:t xml:space="preserve">idders must provide to </w:t>
      </w:r>
      <w:r w:rsidR="00F44A06">
        <w:rPr>
          <w:rFonts w:ascii="Calibri" w:hAnsi="Calibri"/>
          <w:sz w:val="22"/>
          <w:szCs w:val="22"/>
        </w:rPr>
        <w:t>[Agency]</w:t>
      </w:r>
      <w:r w:rsidR="003E00B6" w:rsidRPr="00880BE8">
        <w:rPr>
          <w:rFonts w:ascii="Calibri" w:hAnsi="Calibri"/>
          <w:sz w:val="22"/>
          <w:szCs w:val="22"/>
        </w:rPr>
        <w:t xml:space="preserve"> to constitute a responsive bid.</w:t>
      </w:r>
      <w:r w:rsidR="00BD7381" w:rsidRPr="00880BE8">
        <w:rPr>
          <w:rFonts w:ascii="Calibri" w:hAnsi="Calibri"/>
          <w:sz w:val="22"/>
          <w:szCs w:val="22"/>
        </w:rPr>
        <w:t xml:space="preserve">  </w:t>
      </w:r>
      <w:r w:rsidR="00E26BF5" w:rsidRPr="00880BE8">
        <w:rPr>
          <w:rFonts w:ascii="Calibri" w:hAnsi="Calibri" w:cs="Arial"/>
          <w:sz w:val="22"/>
          <w:szCs w:val="22"/>
        </w:rPr>
        <w:t xml:space="preserve">By responding to this </w:t>
      </w:r>
      <w:r w:rsidR="00B5425E">
        <w:rPr>
          <w:rFonts w:ascii="Calibri" w:hAnsi="Calibri" w:cs="Arial"/>
          <w:sz w:val="22"/>
          <w:szCs w:val="22"/>
        </w:rPr>
        <w:t>Competitive</w:t>
      </w:r>
      <w:r w:rsidR="00147BE9">
        <w:rPr>
          <w:rFonts w:ascii="Calibri" w:hAnsi="Calibri" w:cs="Arial"/>
          <w:sz w:val="22"/>
          <w:szCs w:val="22"/>
        </w:rPr>
        <w:t xml:space="preserve"> Solicitation</w:t>
      </w:r>
      <w:r w:rsidR="003E00B6" w:rsidRPr="00880BE8">
        <w:rPr>
          <w:rFonts w:ascii="Calibri" w:hAnsi="Calibri" w:cs="Arial"/>
          <w:sz w:val="22"/>
          <w:szCs w:val="22"/>
        </w:rPr>
        <w:t xml:space="preserve"> and submitting a bid</w:t>
      </w:r>
      <w:r w:rsidR="00E26BF5" w:rsidRPr="00880BE8">
        <w:rPr>
          <w:rFonts w:ascii="Calibri" w:hAnsi="Calibri" w:cs="Arial"/>
          <w:sz w:val="22"/>
          <w:szCs w:val="22"/>
        </w:rPr>
        <w:t xml:space="preserve">, </w:t>
      </w:r>
      <w:r w:rsidR="004D0BC3">
        <w:rPr>
          <w:rFonts w:ascii="Calibri" w:hAnsi="Calibri" w:cs="Arial"/>
          <w:sz w:val="22"/>
          <w:szCs w:val="22"/>
        </w:rPr>
        <w:t>B</w:t>
      </w:r>
      <w:r w:rsidR="00E26BF5" w:rsidRPr="00880BE8">
        <w:rPr>
          <w:rFonts w:ascii="Calibri" w:hAnsi="Calibri" w:cs="Arial"/>
          <w:sz w:val="22"/>
          <w:szCs w:val="22"/>
        </w:rPr>
        <w:t>idder</w:t>
      </w:r>
      <w:r w:rsidR="003E00B6" w:rsidRPr="00880BE8">
        <w:rPr>
          <w:rFonts w:ascii="Calibri" w:hAnsi="Calibri" w:cs="Arial"/>
          <w:sz w:val="22"/>
          <w:szCs w:val="22"/>
        </w:rPr>
        <w:t>s</w:t>
      </w:r>
      <w:r w:rsidR="00E26BF5" w:rsidRPr="00880BE8">
        <w:rPr>
          <w:rFonts w:ascii="Calibri" w:hAnsi="Calibri" w:cs="Arial"/>
          <w:sz w:val="22"/>
          <w:szCs w:val="22"/>
        </w:rPr>
        <w:t xml:space="preserve"> acknowledge having read and understood the entire </w:t>
      </w:r>
      <w:r w:rsidR="00B5425E">
        <w:rPr>
          <w:rFonts w:ascii="Calibri" w:hAnsi="Calibri" w:cs="Arial"/>
          <w:sz w:val="22"/>
          <w:szCs w:val="22"/>
        </w:rPr>
        <w:t>Competitive</w:t>
      </w:r>
      <w:r w:rsidR="00147BE9">
        <w:rPr>
          <w:rFonts w:ascii="Calibri" w:hAnsi="Calibri" w:cs="Arial"/>
          <w:sz w:val="22"/>
          <w:szCs w:val="22"/>
        </w:rPr>
        <w:t xml:space="preserve"> Solicitation</w:t>
      </w:r>
      <w:r w:rsidR="00E20E96">
        <w:rPr>
          <w:rFonts w:ascii="Calibri" w:hAnsi="Calibri" w:cs="Arial"/>
          <w:sz w:val="22"/>
          <w:szCs w:val="22"/>
        </w:rPr>
        <w:t xml:space="preserve">, including the </w:t>
      </w:r>
      <w:hyperlink r:id="rId112" w:history="1">
        <w:r w:rsidR="00FE15E4" w:rsidRPr="00192A3F">
          <w:rPr>
            <w:rStyle w:val="Hyperlink"/>
            <w:rFonts w:ascii="Calibri" w:hAnsi="Calibri" w:cs="Arial"/>
            <w:b/>
            <w:bCs/>
            <w:i/>
            <w:iCs/>
            <w:sz w:val="22"/>
            <w:szCs w:val="22"/>
          </w:rPr>
          <w:t>Agency</w:t>
        </w:r>
        <w:r w:rsidR="0061172E" w:rsidRPr="00192A3F">
          <w:rPr>
            <w:rStyle w:val="Hyperlink"/>
            <w:rFonts w:ascii="Calibri" w:hAnsi="Calibri" w:cs="Arial"/>
            <w:b/>
            <w:bCs/>
            <w:i/>
            <w:iCs/>
            <w:sz w:val="22"/>
            <w:szCs w:val="22"/>
          </w:rPr>
          <w:t xml:space="preserve"> C</w:t>
        </w:r>
        <w:r w:rsidR="00E20E96" w:rsidRPr="00192A3F">
          <w:rPr>
            <w:rStyle w:val="Hyperlink"/>
            <w:rFonts w:ascii="Calibri" w:hAnsi="Calibri" w:cs="Arial"/>
            <w:b/>
            <w:bCs/>
            <w:i/>
            <w:iCs/>
            <w:sz w:val="22"/>
            <w:szCs w:val="22"/>
          </w:rPr>
          <w:t>ontracting Guide</w:t>
        </w:r>
        <w:r w:rsidR="00E20E96" w:rsidRPr="00192A3F">
          <w:rPr>
            <w:rStyle w:val="Hyperlink"/>
            <w:rFonts w:ascii="Calibri" w:hAnsi="Calibri" w:cs="Arial"/>
            <w:sz w:val="22"/>
            <w:szCs w:val="22"/>
          </w:rPr>
          <w:t>,</w:t>
        </w:r>
      </w:hyperlink>
      <w:r w:rsidR="00E26BF5" w:rsidRPr="00880BE8">
        <w:rPr>
          <w:rFonts w:ascii="Calibri" w:hAnsi="Calibri" w:cs="Arial"/>
          <w:sz w:val="22"/>
          <w:szCs w:val="22"/>
        </w:rPr>
        <w:t xml:space="preserve"> and accept all information contained within </w:t>
      </w:r>
      <w:r w:rsidR="003E00B6" w:rsidRPr="00880BE8">
        <w:rPr>
          <w:rFonts w:ascii="Calibri" w:hAnsi="Calibri" w:cs="Arial"/>
          <w:sz w:val="22"/>
          <w:szCs w:val="22"/>
        </w:rPr>
        <w:t>this</w:t>
      </w:r>
      <w:r w:rsidR="00E26BF5" w:rsidRPr="00880BE8">
        <w:rPr>
          <w:rFonts w:ascii="Calibri" w:hAnsi="Calibri" w:cs="Arial"/>
          <w:sz w:val="22"/>
          <w:szCs w:val="22"/>
        </w:rPr>
        <w:t xml:space="preserve"> </w:t>
      </w:r>
      <w:r w:rsidR="00B5425E">
        <w:rPr>
          <w:rFonts w:ascii="Calibri" w:hAnsi="Calibri" w:cs="Arial"/>
          <w:sz w:val="22"/>
          <w:szCs w:val="22"/>
        </w:rPr>
        <w:t>Competitive</w:t>
      </w:r>
      <w:r w:rsidR="00147BE9">
        <w:rPr>
          <w:rFonts w:ascii="Calibri" w:hAnsi="Calibri" w:cs="Arial"/>
          <w:sz w:val="22"/>
          <w:szCs w:val="22"/>
        </w:rPr>
        <w:t xml:space="preserve"> Solicitation</w:t>
      </w:r>
      <w:r w:rsidR="00E26BF5" w:rsidRPr="00880BE8">
        <w:rPr>
          <w:rFonts w:ascii="Calibri" w:hAnsi="Calibri" w:cs="Arial"/>
          <w:sz w:val="22"/>
          <w:szCs w:val="22"/>
        </w:rPr>
        <w:t>.</w:t>
      </w:r>
    </w:p>
    <w:p w14:paraId="286A4677" w14:textId="4D92DBEF" w:rsidR="001F03E4" w:rsidRPr="000447EF" w:rsidRDefault="001F03E4" w:rsidP="0040088F">
      <w:pPr>
        <w:numPr>
          <w:ilvl w:val="0"/>
          <w:numId w:val="6"/>
        </w:numPr>
        <w:spacing w:before="160"/>
        <w:ind w:left="734" w:hanging="547"/>
        <w:jc w:val="both"/>
        <w:rPr>
          <w:rFonts w:ascii="Calibri" w:hAnsi="Calibri"/>
          <w:sz w:val="22"/>
          <w:szCs w:val="22"/>
        </w:rPr>
      </w:pPr>
      <w:r w:rsidRPr="000447EF">
        <w:rPr>
          <w:rFonts w:ascii="Calibri" w:hAnsi="Calibri"/>
          <w:b/>
          <w:smallCaps/>
          <w:sz w:val="22"/>
          <w:szCs w:val="22"/>
        </w:rPr>
        <w:t>Bid Format</w:t>
      </w:r>
      <w:r w:rsidRPr="000447EF">
        <w:rPr>
          <w:rFonts w:ascii="Calibri" w:hAnsi="Calibri"/>
          <w:sz w:val="22"/>
          <w:szCs w:val="22"/>
        </w:rPr>
        <w:t xml:space="preserve">.  </w:t>
      </w:r>
      <w:r w:rsidR="00EF7295" w:rsidRPr="000447EF">
        <w:rPr>
          <w:rFonts w:ascii="Calibri" w:hAnsi="Calibri"/>
          <w:sz w:val="22"/>
          <w:szCs w:val="22"/>
        </w:rPr>
        <w:t xml:space="preserve">Required </w:t>
      </w:r>
      <w:r w:rsidRPr="000447EF">
        <w:rPr>
          <w:rFonts w:ascii="Calibri" w:hAnsi="Calibri"/>
          <w:sz w:val="22"/>
          <w:szCs w:val="22"/>
        </w:rPr>
        <w:t>Bid</w:t>
      </w:r>
      <w:r w:rsidR="00EF7295" w:rsidRPr="000447EF">
        <w:rPr>
          <w:rFonts w:ascii="Calibri" w:hAnsi="Calibri"/>
          <w:sz w:val="22"/>
          <w:szCs w:val="22"/>
        </w:rPr>
        <w:t xml:space="preserve"> Submittals</w:t>
      </w:r>
      <w:r w:rsidRPr="000447EF">
        <w:rPr>
          <w:rFonts w:ascii="Calibri" w:hAnsi="Calibri"/>
          <w:sz w:val="22"/>
          <w:szCs w:val="22"/>
        </w:rPr>
        <w:t xml:space="preserve"> must be complete, legible, signed, and follow all instructions stated in the </w:t>
      </w:r>
      <w:r w:rsidRPr="000447EF">
        <w:rPr>
          <w:rFonts w:ascii="Calibri" w:hAnsi="Calibri" w:cs="Arial"/>
          <w:sz w:val="22"/>
          <w:szCs w:val="22"/>
        </w:rPr>
        <w:t>Competitive Solicitation</w:t>
      </w:r>
      <w:r w:rsidRPr="000447EF">
        <w:rPr>
          <w:rFonts w:ascii="Calibri" w:hAnsi="Calibri"/>
          <w:sz w:val="22"/>
          <w:szCs w:val="22"/>
        </w:rPr>
        <w:t xml:space="preserve"> (including the exhibits).  Unless otherwise specified in writing by </w:t>
      </w:r>
      <w:r w:rsidR="00F44A06">
        <w:rPr>
          <w:rFonts w:ascii="Calibri" w:hAnsi="Calibri"/>
          <w:sz w:val="22"/>
          <w:szCs w:val="22"/>
        </w:rPr>
        <w:t>[Agency]</w:t>
      </w:r>
      <w:r w:rsidRPr="000447EF">
        <w:rPr>
          <w:rFonts w:ascii="Calibri" w:hAnsi="Calibri"/>
          <w:sz w:val="22"/>
          <w:szCs w:val="22"/>
        </w:rPr>
        <w:t xml:space="preserve">, </w:t>
      </w:r>
      <w:r w:rsidR="00E20E96">
        <w:rPr>
          <w:rFonts w:ascii="Calibri" w:hAnsi="Calibri"/>
          <w:sz w:val="22"/>
          <w:szCs w:val="22"/>
        </w:rPr>
        <w:t xml:space="preserve">Required </w:t>
      </w:r>
      <w:r w:rsidR="00EF7295" w:rsidRPr="000447EF">
        <w:rPr>
          <w:rFonts w:ascii="Calibri" w:hAnsi="Calibri"/>
          <w:sz w:val="22"/>
          <w:szCs w:val="22"/>
        </w:rPr>
        <w:t>Bid Submittals and</w:t>
      </w:r>
      <w:r w:rsidR="00CD7A76" w:rsidRPr="000447EF">
        <w:rPr>
          <w:rFonts w:ascii="Calibri" w:hAnsi="Calibri"/>
          <w:sz w:val="22"/>
          <w:szCs w:val="22"/>
        </w:rPr>
        <w:t xml:space="preserve"> permitted</w:t>
      </w:r>
      <w:r w:rsidR="00EF7295" w:rsidRPr="000447EF">
        <w:rPr>
          <w:rFonts w:ascii="Calibri" w:hAnsi="Calibri"/>
          <w:sz w:val="22"/>
          <w:szCs w:val="22"/>
        </w:rPr>
        <w:t xml:space="preserve"> ancillary </w:t>
      </w:r>
      <w:r w:rsidRPr="000447EF">
        <w:rPr>
          <w:rFonts w:ascii="Calibri" w:hAnsi="Calibri"/>
          <w:sz w:val="22"/>
          <w:szCs w:val="22"/>
        </w:rPr>
        <w:t xml:space="preserve">documents must be prepared </w:t>
      </w:r>
      <w:r w:rsidR="00EF7295" w:rsidRPr="000447EF">
        <w:rPr>
          <w:rFonts w:ascii="Calibri" w:hAnsi="Calibri"/>
          <w:sz w:val="22"/>
          <w:szCs w:val="22"/>
        </w:rPr>
        <w:t xml:space="preserve">and delivered </w:t>
      </w:r>
      <w:r w:rsidRPr="000447EF">
        <w:rPr>
          <w:rFonts w:ascii="Calibri" w:hAnsi="Calibri"/>
          <w:sz w:val="22"/>
          <w:szCs w:val="22"/>
        </w:rPr>
        <w:t>in MS Word, MS Excel, or Adobe PDF.</w:t>
      </w:r>
      <w:r w:rsidR="00C0468C" w:rsidRPr="000447EF">
        <w:rPr>
          <w:rFonts w:ascii="Calibri" w:hAnsi="Calibri"/>
          <w:sz w:val="22"/>
          <w:szCs w:val="22"/>
        </w:rPr>
        <w:t xml:space="preserve">  Where required to do so, </w:t>
      </w:r>
      <w:r w:rsidR="004D0BC3" w:rsidRPr="000447EF">
        <w:rPr>
          <w:rFonts w:ascii="Calibri" w:hAnsi="Calibri"/>
          <w:sz w:val="22"/>
          <w:szCs w:val="22"/>
        </w:rPr>
        <w:t>B</w:t>
      </w:r>
      <w:r w:rsidR="00C0468C" w:rsidRPr="000447EF">
        <w:rPr>
          <w:rFonts w:ascii="Calibri" w:hAnsi="Calibri"/>
          <w:sz w:val="22"/>
          <w:szCs w:val="22"/>
        </w:rPr>
        <w:t xml:space="preserve">idders may sign </w:t>
      </w:r>
      <w:r w:rsidR="00EF7295" w:rsidRPr="000447EF">
        <w:rPr>
          <w:rFonts w:ascii="Calibri" w:hAnsi="Calibri"/>
          <w:sz w:val="22"/>
          <w:szCs w:val="22"/>
        </w:rPr>
        <w:t xml:space="preserve">Required Bid Submittals </w:t>
      </w:r>
      <w:r w:rsidR="00C0468C" w:rsidRPr="000447EF">
        <w:rPr>
          <w:rFonts w:ascii="Calibri" w:hAnsi="Calibri"/>
          <w:sz w:val="22"/>
          <w:szCs w:val="22"/>
        </w:rPr>
        <w:t>using either a physical or electronic signature.</w:t>
      </w:r>
    </w:p>
    <w:p w14:paraId="6A99E7F4" w14:textId="36D920F6" w:rsidR="000447EF" w:rsidRPr="001F03E4" w:rsidRDefault="000447EF" w:rsidP="0040088F">
      <w:pPr>
        <w:numPr>
          <w:ilvl w:val="0"/>
          <w:numId w:val="6"/>
        </w:numPr>
        <w:spacing w:before="160"/>
        <w:ind w:left="734" w:hanging="547"/>
        <w:jc w:val="both"/>
        <w:rPr>
          <w:rFonts w:ascii="Calibri" w:hAnsi="Calibri"/>
          <w:sz w:val="22"/>
          <w:szCs w:val="22"/>
        </w:rPr>
      </w:pPr>
      <w:r>
        <w:rPr>
          <w:rFonts w:ascii="Calibri" w:hAnsi="Calibri"/>
          <w:b/>
          <w:smallCaps/>
          <w:sz w:val="22"/>
          <w:szCs w:val="22"/>
        </w:rPr>
        <w:t>Pricing</w:t>
      </w:r>
      <w:r>
        <w:rPr>
          <w:rFonts w:ascii="Calibri" w:hAnsi="Calibri"/>
          <w:sz w:val="22"/>
          <w:szCs w:val="22"/>
        </w:rPr>
        <w:t xml:space="preserve">.  </w:t>
      </w:r>
      <w:r w:rsidRPr="00221FEE">
        <w:rPr>
          <w:rFonts w:ascii="Calibri" w:hAnsi="Calibri"/>
          <w:sz w:val="22"/>
          <w:szCs w:val="22"/>
          <w:lang w:val="x-none"/>
        </w:rPr>
        <w:t>Bidders must identify and include all</w:t>
      </w:r>
      <w:r w:rsidRPr="00221FEE">
        <w:rPr>
          <w:rFonts w:ascii="Calibri" w:hAnsi="Calibri"/>
          <w:sz w:val="22"/>
          <w:szCs w:val="22"/>
        </w:rPr>
        <w:t xml:space="preserve"> cost</w:t>
      </w:r>
      <w:r w:rsidRPr="00221FEE">
        <w:rPr>
          <w:rFonts w:ascii="Calibri" w:hAnsi="Calibri"/>
          <w:sz w:val="22"/>
          <w:szCs w:val="22"/>
          <w:lang w:val="x-none"/>
        </w:rPr>
        <w:t xml:space="preserve"> elements in their pricing. </w:t>
      </w:r>
      <w:r w:rsidRPr="00221FEE">
        <w:rPr>
          <w:rFonts w:ascii="Calibri" w:hAnsi="Calibri"/>
          <w:sz w:val="22"/>
          <w:szCs w:val="22"/>
        </w:rPr>
        <w:t xml:space="preserve"> </w:t>
      </w:r>
      <w:proofErr w:type="gramStart"/>
      <w:r w:rsidRPr="00221FEE">
        <w:rPr>
          <w:rFonts w:ascii="Calibri" w:hAnsi="Calibri"/>
          <w:sz w:val="22"/>
          <w:szCs w:val="22"/>
        </w:rPr>
        <w:t>In the event that</w:t>
      </w:r>
      <w:proofErr w:type="gramEnd"/>
      <w:r w:rsidRPr="00221FEE">
        <w:rPr>
          <w:rFonts w:ascii="Calibri" w:hAnsi="Calibri"/>
          <w:sz w:val="22"/>
          <w:szCs w:val="22"/>
        </w:rPr>
        <w:t xml:space="preserve"> Bidder is awarded a Contract, the total price for the Goods/Services shall be Bidder’s price as submitted.  Except as provided in the Contract, there shall be no additional costs of any kind.</w:t>
      </w:r>
    </w:p>
    <w:p w14:paraId="3AEF75F3" w14:textId="77777777" w:rsidR="000447EF" w:rsidRDefault="000447EF" w:rsidP="0040088F">
      <w:pPr>
        <w:numPr>
          <w:ilvl w:val="0"/>
          <w:numId w:val="5"/>
        </w:numPr>
        <w:spacing w:before="80"/>
        <w:ind w:left="1440" w:right="720"/>
        <w:jc w:val="both"/>
        <w:rPr>
          <w:rFonts w:ascii="Calibri" w:hAnsi="Calibri"/>
          <w:sz w:val="22"/>
          <w:szCs w:val="22"/>
        </w:rPr>
      </w:pPr>
      <w:r>
        <w:rPr>
          <w:rFonts w:ascii="Calibri" w:hAnsi="Calibri"/>
          <w:sz w:val="22"/>
          <w:szCs w:val="22"/>
        </w:rPr>
        <w:t xml:space="preserve">Credit Cards (aka Purchase Cards or P-Cards):  In the event that Bidder is awarded a Contract, the total price for the Goods/Services shall be the same regardless of whether Purchasers make payment by cash, credit card, or electronic payment.  Bidder shall bear, in full, any </w:t>
      </w:r>
      <w:r w:rsidRPr="00AF34B2">
        <w:rPr>
          <w:rFonts w:ascii="Calibri" w:hAnsi="Calibri"/>
          <w:sz w:val="22"/>
          <w:szCs w:val="22"/>
          <w:lang w:val="x-none"/>
        </w:rPr>
        <w:t xml:space="preserve">processing </w:t>
      </w:r>
      <w:r>
        <w:rPr>
          <w:rFonts w:ascii="Calibri" w:hAnsi="Calibri"/>
          <w:sz w:val="22"/>
          <w:szCs w:val="22"/>
        </w:rPr>
        <w:t>or</w:t>
      </w:r>
      <w:r w:rsidRPr="00AF34B2">
        <w:rPr>
          <w:rFonts w:ascii="Calibri" w:hAnsi="Calibri"/>
          <w:sz w:val="22"/>
          <w:szCs w:val="22"/>
          <w:lang w:val="x-none"/>
        </w:rPr>
        <w:t xml:space="preserve"> surcharge fees associated with the use of credit cards</w:t>
      </w:r>
      <w:r>
        <w:rPr>
          <w:rFonts w:ascii="Calibri" w:hAnsi="Calibri"/>
          <w:sz w:val="22"/>
          <w:szCs w:val="22"/>
        </w:rPr>
        <w:t xml:space="preserve"> or electronic payment.</w:t>
      </w:r>
    </w:p>
    <w:p w14:paraId="1E565DE4" w14:textId="77777777" w:rsidR="00471E3F" w:rsidRDefault="00363AC7" w:rsidP="0040088F">
      <w:pPr>
        <w:numPr>
          <w:ilvl w:val="0"/>
          <w:numId w:val="6"/>
        </w:numPr>
        <w:spacing w:before="160"/>
        <w:ind w:left="734" w:hanging="547"/>
        <w:jc w:val="both"/>
        <w:rPr>
          <w:rFonts w:ascii="Calibri" w:hAnsi="Calibri"/>
          <w:sz w:val="22"/>
          <w:szCs w:val="22"/>
        </w:rPr>
      </w:pPr>
      <w:r>
        <w:rPr>
          <w:rFonts w:ascii="Calibri" w:hAnsi="Calibri"/>
          <w:b/>
          <w:smallCaps/>
          <w:sz w:val="22"/>
          <w:szCs w:val="22"/>
        </w:rPr>
        <w:t>Submitting Bids</w:t>
      </w:r>
      <w:r>
        <w:rPr>
          <w:rFonts w:ascii="Calibri" w:hAnsi="Calibri"/>
          <w:sz w:val="22"/>
          <w:szCs w:val="22"/>
        </w:rPr>
        <w:t xml:space="preserve">.  </w:t>
      </w:r>
      <w:r w:rsidR="00471E3F">
        <w:rPr>
          <w:rFonts w:ascii="Calibri" w:hAnsi="Calibri"/>
          <w:sz w:val="22"/>
          <w:szCs w:val="22"/>
        </w:rPr>
        <w:t>Bidders must email</w:t>
      </w:r>
      <w:r w:rsidR="00471E3F" w:rsidRPr="00294CC2">
        <w:rPr>
          <w:rFonts w:ascii="Calibri" w:hAnsi="Calibri"/>
          <w:sz w:val="22"/>
          <w:szCs w:val="22"/>
        </w:rPr>
        <w:t xml:space="preserve"> </w:t>
      </w:r>
      <w:r w:rsidR="00471E3F">
        <w:rPr>
          <w:rFonts w:ascii="Calibri" w:hAnsi="Calibri"/>
          <w:sz w:val="22"/>
          <w:szCs w:val="22"/>
        </w:rPr>
        <w:t>Required Bid S</w:t>
      </w:r>
      <w:r w:rsidR="00471E3F" w:rsidRPr="00C862F6">
        <w:rPr>
          <w:rFonts w:ascii="Calibri" w:hAnsi="Calibri"/>
          <w:sz w:val="22"/>
          <w:szCs w:val="22"/>
        </w:rPr>
        <w:t>ubmittal</w:t>
      </w:r>
      <w:r w:rsidR="00471E3F">
        <w:rPr>
          <w:rFonts w:ascii="Calibri" w:hAnsi="Calibri"/>
          <w:sz w:val="22"/>
          <w:szCs w:val="22"/>
        </w:rPr>
        <w:t>s</w:t>
      </w:r>
      <w:r w:rsidR="00471E3F" w:rsidRPr="00294CC2">
        <w:rPr>
          <w:rFonts w:ascii="Calibri" w:hAnsi="Calibri"/>
          <w:sz w:val="22"/>
          <w:szCs w:val="22"/>
        </w:rPr>
        <w:t xml:space="preserve"> to</w:t>
      </w:r>
      <w:r w:rsidR="00471E3F">
        <w:rPr>
          <w:rFonts w:ascii="Calibri" w:hAnsi="Calibri"/>
          <w:sz w:val="22"/>
          <w:szCs w:val="22"/>
        </w:rPr>
        <w:t xml:space="preserve"> </w:t>
      </w:r>
      <w:hyperlink r:id="rId113" w:history="1"/>
      <w:r w:rsidR="00471E3F" w:rsidRPr="004139AC">
        <w:rPr>
          <w:rStyle w:val="Hyperlink"/>
          <w:rFonts w:ascii="Calibri" w:hAnsi="Calibri"/>
          <w:sz w:val="22"/>
          <w:szCs w:val="22"/>
          <w:highlight w:val="yellow"/>
        </w:rPr>
        <w:t>______________</w:t>
      </w:r>
      <w:r w:rsidR="00471E3F" w:rsidRPr="00294CC2">
        <w:rPr>
          <w:rFonts w:ascii="Calibri" w:hAnsi="Calibri"/>
          <w:sz w:val="22"/>
          <w:szCs w:val="22"/>
        </w:rPr>
        <w:t xml:space="preserve">.  </w:t>
      </w:r>
      <w:r w:rsidR="00471E3F">
        <w:rPr>
          <w:rFonts w:ascii="Calibri" w:hAnsi="Calibri"/>
          <w:sz w:val="22"/>
          <w:szCs w:val="22"/>
        </w:rPr>
        <w:t>Please note:</w:t>
      </w:r>
    </w:p>
    <w:p w14:paraId="725CB769" w14:textId="77777777" w:rsidR="00471E3F" w:rsidRDefault="00471E3F" w:rsidP="0040088F">
      <w:pPr>
        <w:numPr>
          <w:ilvl w:val="0"/>
          <w:numId w:val="5"/>
        </w:numPr>
        <w:spacing w:before="80"/>
        <w:ind w:left="1440" w:right="720"/>
        <w:jc w:val="both"/>
        <w:rPr>
          <w:rFonts w:ascii="Calibri" w:hAnsi="Calibri"/>
          <w:sz w:val="22"/>
          <w:szCs w:val="22"/>
        </w:rPr>
      </w:pPr>
      <w:bookmarkStart w:id="6" w:name="_Hlk187744810"/>
      <w:r>
        <w:rPr>
          <w:rFonts w:ascii="Calibri" w:hAnsi="Calibri"/>
          <w:sz w:val="22"/>
          <w:szCs w:val="22"/>
        </w:rPr>
        <w:t>Bidder’s email, including all attachments, must not exceed 30MB in size</w:t>
      </w:r>
      <w:r w:rsidRPr="00294CC2">
        <w:rPr>
          <w:rFonts w:ascii="Calibri" w:hAnsi="Calibri"/>
          <w:sz w:val="22"/>
          <w:szCs w:val="22"/>
        </w:rPr>
        <w:t>.</w:t>
      </w:r>
    </w:p>
    <w:p w14:paraId="69F53133" w14:textId="2DA1581C" w:rsidR="00471E3F" w:rsidRDefault="00471E3F" w:rsidP="0040088F">
      <w:pPr>
        <w:numPr>
          <w:ilvl w:val="0"/>
          <w:numId w:val="5"/>
        </w:numPr>
        <w:spacing w:before="80"/>
        <w:ind w:left="1440" w:right="720"/>
        <w:jc w:val="both"/>
        <w:rPr>
          <w:rFonts w:ascii="Calibri" w:hAnsi="Calibri"/>
          <w:sz w:val="22"/>
          <w:szCs w:val="22"/>
        </w:rPr>
      </w:pPr>
      <w:r>
        <w:rPr>
          <w:rFonts w:ascii="Calibri" w:hAnsi="Calibri"/>
          <w:sz w:val="22"/>
          <w:szCs w:val="22"/>
        </w:rPr>
        <w:t>[Agency] will not accept or open zipped files.</w:t>
      </w:r>
    </w:p>
    <w:p w14:paraId="120F19A8" w14:textId="769319D0" w:rsidR="001D7750" w:rsidRPr="00471E3F" w:rsidRDefault="00471E3F" w:rsidP="0040088F">
      <w:pPr>
        <w:numPr>
          <w:ilvl w:val="0"/>
          <w:numId w:val="5"/>
        </w:numPr>
        <w:spacing w:before="80"/>
        <w:ind w:left="1440" w:right="720"/>
        <w:jc w:val="both"/>
        <w:rPr>
          <w:rFonts w:ascii="Calibri" w:hAnsi="Calibri"/>
          <w:sz w:val="22"/>
          <w:szCs w:val="22"/>
        </w:rPr>
      </w:pPr>
      <w:r>
        <w:rPr>
          <w:rFonts w:ascii="Calibri" w:hAnsi="Calibri"/>
          <w:sz w:val="22"/>
          <w:szCs w:val="22"/>
        </w:rPr>
        <w:t>[Agency] will acknowledge bid receipt by responsive email.  If Bidder does not receive such acknowledgement within five (5) business days, Bidder must contact the Procurement Coordinator to confirm acknowledgement of bid receipt.</w:t>
      </w:r>
      <w:r w:rsidRPr="00EF7295">
        <w:rPr>
          <w:rFonts w:ascii="Calibri" w:hAnsi="Calibri"/>
          <w:sz w:val="22"/>
          <w:szCs w:val="22"/>
        </w:rPr>
        <w:t xml:space="preserve"> </w:t>
      </w:r>
      <w:r>
        <w:rPr>
          <w:rFonts w:ascii="Calibri" w:hAnsi="Calibri"/>
          <w:sz w:val="22"/>
          <w:szCs w:val="22"/>
        </w:rPr>
        <w:t xml:space="preserve"> Acknowledgement of bid receipt is not a determination on the bid’s responsiveness.</w:t>
      </w:r>
      <w:bookmarkEnd w:id="6"/>
    </w:p>
    <w:p w14:paraId="3D8E9C87" w14:textId="4F6EC0F5" w:rsidR="000447EF" w:rsidRDefault="000447EF" w:rsidP="0040088F">
      <w:pPr>
        <w:numPr>
          <w:ilvl w:val="0"/>
          <w:numId w:val="6"/>
        </w:numPr>
        <w:spacing w:before="160"/>
        <w:ind w:left="734" w:hanging="547"/>
        <w:jc w:val="both"/>
        <w:rPr>
          <w:rFonts w:ascii="Calibri" w:hAnsi="Calibri"/>
          <w:sz w:val="22"/>
          <w:szCs w:val="22"/>
        </w:rPr>
      </w:pPr>
      <w:r>
        <w:rPr>
          <w:rFonts w:ascii="Calibri" w:hAnsi="Calibri"/>
          <w:b/>
          <w:smallCaps/>
          <w:sz w:val="22"/>
          <w:szCs w:val="22"/>
        </w:rPr>
        <w:t xml:space="preserve">Additional </w:t>
      </w:r>
      <w:r w:rsidRPr="00C862F6">
        <w:rPr>
          <w:rFonts w:ascii="Calibri" w:hAnsi="Calibri"/>
          <w:b/>
          <w:smallCaps/>
          <w:sz w:val="22"/>
          <w:szCs w:val="22"/>
        </w:rPr>
        <w:t>Bid Submittals</w:t>
      </w:r>
      <w:r w:rsidRPr="00C862F6">
        <w:rPr>
          <w:rFonts w:ascii="Calibri" w:hAnsi="Calibri"/>
          <w:sz w:val="22"/>
          <w:szCs w:val="22"/>
        </w:rPr>
        <w:t xml:space="preserve">.  </w:t>
      </w:r>
      <w:r>
        <w:rPr>
          <w:rFonts w:ascii="Calibri" w:hAnsi="Calibri"/>
          <w:sz w:val="22"/>
          <w:szCs w:val="22"/>
        </w:rPr>
        <w:t xml:space="preserve">Bidders may not provide unsolicited materials.  For any supplemental materials expressly required by </w:t>
      </w:r>
      <w:r w:rsidR="00F44A06">
        <w:rPr>
          <w:rFonts w:ascii="Calibri" w:hAnsi="Calibri"/>
          <w:sz w:val="22"/>
          <w:szCs w:val="22"/>
        </w:rPr>
        <w:t>[Agency]</w:t>
      </w:r>
      <w:r>
        <w:rPr>
          <w:rFonts w:ascii="Calibri" w:hAnsi="Calibri"/>
          <w:sz w:val="22"/>
          <w:szCs w:val="22"/>
        </w:rPr>
        <w:t xml:space="preserve"> in writing, B</w:t>
      </w:r>
      <w:r w:rsidRPr="00C862F6">
        <w:rPr>
          <w:rFonts w:ascii="Calibri" w:hAnsi="Calibri"/>
          <w:sz w:val="22"/>
          <w:szCs w:val="22"/>
        </w:rPr>
        <w:t xml:space="preserve">idders must identify </w:t>
      </w:r>
      <w:r>
        <w:rPr>
          <w:rFonts w:ascii="Calibri" w:hAnsi="Calibri"/>
          <w:sz w:val="22"/>
          <w:szCs w:val="22"/>
        </w:rPr>
        <w:t>such</w:t>
      </w:r>
      <w:r w:rsidRPr="00C862F6">
        <w:rPr>
          <w:rFonts w:ascii="Calibri" w:hAnsi="Calibri"/>
          <w:sz w:val="22"/>
          <w:szCs w:val="22"/>
        </w:rPr>
        <w:t xml:space="preserve"> supplemental materials with </w:t>
      </w:r>
      <w:r>
        <w:rPr>
          <w:rFonts w:ascii="Calibri" w:hAnsi="Calibri"/>
          <w:sz w:val="22"/>
          <w:szCs w:val="22"/>
        </w:rPr>
        <w:t>B</w:t>
      </w:r>
      <w:r w:rsidRPr="00C862F6">
        <w:rPr>
          <w:rFonts w:ascii="Calibri" w:hAnsi="Calibri"/>
          <w:sz w:val="22"/>
          <w:szCs w:val="22"/>
        </w:rPr>
        <w:t>idder’s name.</w:t>
      </w:r>
    </w:p>
    <w:p w14:paraId="772FDF6B" w14:textId="4C0EBB48" w:rsidR="00090A1B" w:rsidRDefault="00090A1B" w:rsidP="0040088F">
      <w:pPr>
        <w:numPr>
          <w:ilvl w:val="0"/>
          <w:numId w:val="6"/>
        </w:numPr>
        <w:spacing w:before="160"/>
        <w:ind w:left="734" w:hanging="547"/>
        <w:jc w:val="both"/>
        <w:rPr>
          <w:rFonts w:ascii="Calibri" w:hAnsi="Calibri"/>
          <w:sz w:val="22"/>
          <w:szCs w:val="22"/>
        </w:rPr>
      </w:pPr>
      <w:r>
        <w:rPr>
          <w:rFonts w:ascii="Calibri" w:hAnsi="Calibri"/>
          <w:b/>
          <w:smallCaps/>
          <w:sz w:val="22"/>
          <w:szCs w:val="22"/>
        </w:rPr>
        <w:t>Public Records.</w:t>
      </w:r>
      <w:r>
        <w:rPr>
          <w:rFonts w:ascii="Calibri" w:hAnsi="Calibri"/>
          <w:bCs/>
          <w:sz w:val="22"/>
          <w:szCs w:val="22"/>
        </w:rPr>
        <w:t xml:space="preserve">  Submitted bids and any supplemental </w:t>
      </w:r>
      <w:r w:rsidR="006C6015">
        <w:rPr>
          <w:rFonts w:ascii="Calibri" w:hAnsi="Calibri"/>
          <w:bCs/>
          <w:sz w:val="22"/>
          <w:szCs w:val="22"/>
        </w:rPr>
        <w:t>B</w:t>
      </w:r>
      <w:r w:rsidR="00004176">
        <w:rPr>
          <w:rFonts w:ascii="Calibri" w:hAnsi="Calibri"/>
          <w:bCs/>
          <w:sz w:val="22"/>
          <w:szCs w:val="22"/>
        </w:rPr>
        <w:t xml:space="preserve">idder </w:t>
      </w:r>
      <w:r>
        <w:rPr>
          <w:rFonts w:ascii="Calibri" w:hAnsi="Calibri"/>
          <w:bCs/>
          <w:sz w:val="22"/>
          <w:szCs w:val="22"/>
        </w:rPr>
        <w:t xml:space="preserve">materials </w:t>
      </w:r>
      <w:r w:rsidR="00004176">
        <w:rPr>
          <w:rFonts w:ascii="Calibri" w:hAnsi="Calibri"/>
          <w:bCs/>
          <w:sz w:val="22"/>
          <w:szCs w:val="22"/>
        </w:rPr>
        <w:t xml:space="preserve">pertaining to this Competitive Solicitation </w:t>
      </w:r>
      <w:r>
        <w:rPr>
          <w:rFonts w:ascii="Calibri" w:hAnsi="Calibri"/>
          <w:bCs/>
          <w:sz w:val="22"/>
          <w:szCs w:val="22"/>
        </w:rPr>
        <w:t xml:space="preserve">are </w:t>
      </w:r>
      <w:r w:rsidR="00004176">
        <w:rPr>
          <w:rFonts w:ascii="Calibri" w:hAnsi="Calibri"/>
          <w:bCs/>
          <w:sz w:val="22"/>
          <w:szCs w:val="22"/>
        </w:rPr>
        <w:t>subject to Washington’s Public Records Act (</w:t>
      </w:r>
      <w:hyperlink r:id="rId114" w:history="1">
        <w:r w:rsidR="00004176" w:rsidRPr="00E20E96">
          <w:rPr>
            <w:rStyle w:val="Hyperlink"/>
            <w:rFonts w:ascii="Calibri" w:hAnsi="Calibri"/>
            <w:bCs/>
            <w:sz w:val="22"/>
            <w:szCs w:val="22"/>
          </w:rPr>
          <w:t>RCW 42.56</w:t>
        </w:r>
      </w:hyperlink>
      <w:r w:rsidR="00004176">
        <w:rPr>
          <w:rFonts w:ascii="Calibri" w:hAnsi="Calibri"/>
          <w:bCs/>
          <w:sz w:val="22"/>
          <w:szCs w:val="22"/>
        </w:rPr>
        <w:t xml:space="preserve">) and, in the event of a public records request, will be disclosed as set forth in </w:t>
      </w:r>
      <w:r w:rsidR="00703D66">
        <w:rPr>
          <w:rFonts w:ascii="Calibri" w:hAnsi="Calibri"/>
          <w:bCs/>
          <w:sz w:val="22"/>
          <w:szCs w:val="22"/>
        </w:rPr>
        <w:t xml:space="preserve">the </w:t>
      </w:r>
      <w:hyperlink r:id="rId115" w:history="1">
        <w:r w:rsidR="00FE15E4" w:rsidRPr="00192A3F">
          <w:rPr>
            <w:rStyle w:val="Hyperlink"/>
            <w:rFonts w:ascii="Calibri" w:hAnsi="Calibri" w:cs="Arial"/>
            <w:b/>
            <w:bCs/>
            <w:i/>
            <w:iCs/>
            <w:sz w:val="22"/>
            <w:szCs w:val="22"/>
          </w:rPr>
          <w:t xml:space="preserve">Agency </w:t>
        </w:r>
        <w:r w:rsidR="0061172E" w:rsidRPr="00192A3F">
          <w:rPr>
            <w:rStyle w:val="Hyperlink"/>
            <w:rFonts w:ascii="Calibri" w:hAnsi="Calibri"/>
            <w:b/>
            <w:i/>
            <w:iCs/>
            <w:sz w:val="22"/>
            <w:szCs w:val="22"/>
          </w:rPr>
          <w:t>C</w:t>
        </w:r>
        <w:r w:rsidR="00703D66" w:rsidRPr="00192A3F">
          <w:rPr>
            <w:rStyle w:val="Hyperlink"/>
            <w:rFonts w:ascii="Calibri" w:hAnsi="Calibri"/>
            <w:b/>
            <w:i/>
            <w:iCs/>
            <w:sz w:val="22"/>
            <w:szCs w:val="22"/>
          </w:rPr>
          <w:t>ontracting Guide</w:t>
        </w:r>
        <w:r w:rsidR="00703D66" w:rsidRPr="00192A3F">
          <w:rPr>
            <w:rStyle w:val="Hyperlink"/>
            <w:rFonts w:ascii="Calibri" w:hAnsi="Calibri"/>
            <w:bCs/>
            <w:sz w:val="22"/>
            <w:szCs w:val="22"/>
          </w:rPr>
          <w:t>.</w:t>
        </w:r>
      </w:hyperlink>
    </w:p>
    <w:p w14:paraId="097024AD" w14:textId="1BCD6266" w:rsidR="00D233D9" w:rsidRPr="00D233D9" w:rsidRDefault="00D233D9" w:rsidP="00471E3F">
      <w:pPr>
        <w:keepNext/>
        <w:keepLines/>
        <w:pBdr>
          <w:bottom w:val="single" w:sz="4" w:space="0" w:color="auto"/>
        </w:pBdr>
        <w:spacing w:before="240" w:after="120"/>
        <w:jc w:val="both"/>
        <w:rPr>
          <w:rFonts w:ascii="Calibri" w:hAnsi="Calibri" w:cs="Arial"/>
          <w:b/>
          <w:bCs/>
          <w:smallCaps/>
          <w:sz w:val="22"/>
          <w:szCs w:val="22"/>
        </w:rPr>
      </w:pPr>
      <w:bookmarkStart w:id="7" w:name="_Section_5_–Complaint,"/>
      <w:bookmarkStart w:id="8" w:name="_Section_6_–Doing"/>
      <w:bookmarkStart w:id="9" w:name="_Toc325538106"/>
      <w:bookmarkStart w:id="10" w:name="_Toc325538662"/>
      <w:bookmarkStart w:id="11" w:name="_Toc325461279"/>
      <w:bookmarkStart w:id="12" w:name="_Toc325462220"/>
      <w:bookmarkStart w:id="13" w:name="_Toc325462364"/>
      <w:bookmarkStart w:id="14" w:name="_Toc325462503"/>
      <w:bookmarkStart w:id="15" w:name="_Toc325462643"/>
      <w:bookmarkStart w:id="16" w:name="_Toc325462783"/>
      <w:bookmarkStart w:id="17" w:name="_Toc325462927"/>
      <w:bookmarkStart w:id="18" w:name="_Toc325463400"/>
      <w:bookmarkStart w:id="19" w:name="_Toc325535493"/>
      <w:bookmarkStart w:id="20" w:name="_Toc325617991"/>
      <w:bookmarkStart w:id="21" w:name="_Toc325699449"/>
      <w:bookmarkStart w:id="22" w:name="_Toc325715660"/>
      <w:bookmarkStart w:id="23" w:name="_Toc326064117"/>
      <w:bookmarkStart w:id="24" w:name="_Toc326064274"/>
      <w:bookmarkStart w:id="25" w:name="_Toc326064430"/>
      <w:bookmarkStart w:id="26" w:name="_Toc326064586"/>
      <w:bookmarkStart w:id="27" w:name="_Toc326064741"/>
      <w:bookmarkStart w:id="28" w:name="_Toc326562897"/>
      <w:bookmarkStart w:id="29" w:name="_Toc326563052"/>
      <w:bookmarkStart w:id="30" w:name="_Toc326757760"/>
      <w:bookmarkStart w:id="31" w:name="_Toc325617992"/>
      <w:bookmarkStart w:id="32" w:name="_Toc325699450"/>
      <w:bookmarkStart w:id="33" w:name="_Toc325715661"/>
      <w:bookmarkStart w:id="34" w:name="_Toc326064118"/>
      <w:bookmarkStart w:id="35" w:name="_Toc326064275"/>
      <w:bookmarkStart w:id="36" w:name="_Toc326064431"/>
      <w:bookmarkStart w:id="37" w:name="_Toc326064587"/>
      <w:bookmarkStart w:id="38" w:name="_Toc326064742"/>
      <w:bookmarkStart w:id="39" w:name="_Toc326562898"/>
      <w:bookmarkStart w:id="40" w:name="_Toc326563053"/>
      <w:bookmarkStart w:id="41" w:name="_Toc326757761"/>
      <w:bookmarkStart w:id="42" w:name="_Toc325617993"/>
      <w:bookmarkStart w:id="43" w:name="_Toc325699451"/>
      <w:bookmarkStart w:id="44" w:name="_Toc325715662"/>
      <w:bookmarkStart w:id="45" w:name="_Toc326064119"/>
      <w:bookmarkStart w:id="46" w:name="_Toc326064276"/>
      <w:bookmarkStart w:id="47" w:name="_Toc326064432"/>
      <w:bookmarkStart w:id="48" w:name="_Toc326064588"/>
      <w:bookmarkStart w:id="49" w:name="_Toc326064743"/>
      <w:bookmarkStart w:id="50" w:name="_Toc326562899"/>
      <w:bookmarkStart w:id="51" w:name="_Toc326563054"/>
      <w:bookmarkStart w:id="52" w:name="_Toc326757762"/>
      <w:bookmarkStart w:id="53" w:name="_Toc325617994"/>
      <w:bookmarkStart w:id="54" w:name="_Toc325699452"/>
      <w:bookmarkStart w:id="55" w:name="_Toc325715663"/>
      <w:bookmarkStart w:id="56" w:name="_Toc326064120"/>
      <w:bookmarkStart w:id="57" w:name="_Toc326064277"/>
      <w:bookmarkStart w:id="58" w:name="_Toc326064433"/>
      <w:bookmarkStart w:id="59" w:name="_Toc326064589"/>
      <w:bookmarkStart w:id="60" w:name="_Toc326064744"/>
      <w:bookmarkStart w:id="61" w:name="_Toc326562900"/>
      <w:bookmarkStart w:id="62" w:name="_Toc326563055"/>
      <w:bookmarkStart w:id="63" w:name="_Toc326757763"/>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sidRPr="00D233D9">
        <w:rPr>
          <w:rFonts w:ascii="Calibri" w:hAnsi="Calibri" w:cs="Arial"/>
          <w:b/>
          <w:bCs/>
          <w:smallCaps/>
          <w:sz w:val="22"/>
          <w:szCs w:val="22"/>
        </w:rPr>
        <w:lastRenderedPageBreak/>
        <w:t>Section</w:t>
      </w:r>
      <w:r>
        <w:rPr>
          <w:rFonts w:ascii="Calibri" w:hAnsi="Calibri" w:cs="Arial"/>
          <w:b/>
          <w:bCs/>
          <w:smallCaps/>
          <w:sz w:val="22"/>
          <w:szCs w:val="22"/>
        </w:rPr>
        <w:t> </w:t>
      </w:r>
      <w:r w:rsidR="00471E3F">
        <w:rPr>
          <w:rFonts w:ascii="Calibri" w:hAnsi="Calibri" w:cs="Arial"/>
          <w:b/>
          <w:bCs/>
          <w:smallCaps/>
          <w:sz w:val="22"/>
          <w:szCs w:val="22"/>
        </w:rPr>
        <w:t>4</w:t>
      </w:r>
      <w:r w:rsidRPr="00D233D9">
        <w:rPr>
          <w:rFonts w:ascii="Calibri" w:hAnsi="Calibri" w:cs="Arial"/>
          <w:b/>
          <w:bCs/>
          <w:smallCaps/>
          <w:sz w:val="22"/>
          <w:szCs w:val="22"/>
        </w:rPr>
        <w:t xml:space="preserve"> – Bid Evaluation</w:t>
      </w:r>
    </w:p>
    <w:p w14:paraId="6BA935DA" w14:textId="3C56DCB5" w:rsidR="00D233D9" w:rsidRPr="001A2B86" w:rsidRDefault="00D233D9" w:rsidP="00D233D9">
      <w:pPr>
        <w:keepNext/>
        <w:keepLines/>
        <w:jc w:val="both"/>
        <w:rPr>
          <w:rFonts w:ascii="Calibri" w:hAnsi="Calibri"/>
          <w:sz w:val="22"/>
          <w:szCs w:val="22"/>
        </w:rPr>
      </w:pPr>
      <w:r>
        <w:rPr>
          <w:rFonts w:ascii="Calibri" w:hAnsi="Calibri"/>
          <w:sz w:val="22"/>
          <w:szCs w:val="22"/>
        </w:rPr>
        <w:t xml:space="preserve">This section identifies how </w:t>
      </w:r>
      <w:r w:rsidR="00F44A06">
        <w:rPr>
          <w:rFonts w:ascii="Calibri" w:hAnsi="Calibri"/>
          <w:sz w:val="22"/>
          <w:szCs w:val="22"/>
        </w:rPr>
        <w:t>[Agency]</w:t>
      </w:r>
      <w:r>
        <w:rPr>
          <w:rFonts w:ascii="Calibri" w:hAnsi="Calibri"/>
          <w:sz w:val="22"/>
          <w:szCs w:val="22"/>
        </w:rPr>
        <w:t xml:space="preserve"> will evaluate bids for this </w:t>
      </w:r>
      <w:r>
        <w:rPr>
          <w:rFonts w:ascii="Calibri" w:hAnsi="Calibri" w:cs="Arial"/>
          <w:sz w:val="22"/>
          <w:szCs w:val="22"/>
        </w:rPr>
        <w:t>Competitive Solicitation</w:t>
      </w:r>
      <w:r>
        <w:rPr>
          <w:rFonts w:ascii="Calibri" w:hAnsi="Calibri"/>
          <w:sz w:val="22"/>
          <w:szCs w:val="22"/>
        </w:rPr>
        <w:t>.</w:t>
      </w:r>
    </w:p>
    <w:p w14:paraId="5583D04C" w14:textId="09AE6761" w:rsidR="00D233D9" w:rsidRDefault="00D233D9" w:rsidP="0040088F">
      <w:pPr>
        <w:numPr>
          <w:ilvl w:val="0"/>
          <w:numId w:val="4"/>
        </w:numPr>
        <w:spacing w:before="160"/>
        <w:ind w:left="734" w:hanging="547"/>
        <w:jc w:val="both"/>
        <w:rPr>
          <w:rFonts w:ascii="Calibri" w:hAnsi="Calibri"/>
          <w:sz w:val="22"/>
          <w:szCs w:val="22"/>
        </w:rPr>
      </w:pPr>
      <w:r w:rsidRPr="001A2B86">
        <w:rPr>
          <w:rFonts w:ascii="Calibri" w:hAnsi="Calibri"/>
          <w:b/>
          <w:smallCaps/>
          <w:sz w:val="22"/>
          <w:szCs w:val="22"/>
        </w:rPr>
        <w:t>Overview</w:t>
      </w:r>
      <w:r>
        <w:rPr>
          <w:rFonts w:ascii="Calibri" w:hAnsi="Calibri"/>
          <w:sz w:val="22"/>
          <w:szCs w:val="22"/>
        </w:rPr>
        <w:t xml:space="preserve">.  </w:t>
      </w:r>
      <w:r w:rsidR="00F44A06">
        <w:rPr>
          <w:rFonts w:ascii="Calibri" w:hAnsi="Calibri"/>
          <w:sz w:val="22"/>
          <w:szCs w:val="22"/>
        </w:rPr>
        <w:t>[Agency]</w:t>
      </w:r>
      <w:r>
        <w:rPr>
          <w:rFonts w:ascii="Calibri" w:hAnsi="Calibri"/>
          <w:sz w:val="22"/>
          <w:szCs w:val="22"/>
        </w:rPr>
        <w:t xml:space="preserve"> will evaluate bids for this </w:t>
      </w:r>
      <w:r>
        <w:rPr>
          <w:rFonts w:ascii="Calibri" w:hAnsi="Calibri" w:cs="Arial"/>
          <w:sz w:val="22"/>
          <w:szCs w:val="22"/>
        </w:rPr>
        <w:t>Competitive Solicitation</w:t>
      </w:r>
      <w:r>
        <w:rPr>
          <w:rFonts w:ascii="Calibri" w:hAnsi="Calibri"/>
          <w:sz w:val="22"/>
          <w:szCs w:val="22"/>
        </w:rPr>
        <w:t xml:space="preserve"> as described below.</w:t>
      </w:r>
    </w:p>
    <w:p w14:paraId="2D1D6D2A" w14:textId="753B7065" w:rsidR="00471E3F" w:rsidRPr="00471E3F" w:rsidRDefault="00471E3F" w:rsidP="0040088F">
      <w:pPr>
        <w:numPr>
          <w:ilvl w:val="0"/>
          <w:numId w:val="5"/>
        </w:numPr>
        <w:spacing w:before="80" w:after="80"/>
        <w:ind w:left="1440" w:right="720"/>
        <w:jc w:val="both"/>
        <w:rPr>
          <w:rFonts w:ascii="Calibri" w:hAnsi="Calibri"/>
          <w:sz w:val="22"/>
          <w:szCs w:val="22"/>
        </w:rPr>
      </w:pPr>
      <w:r w:rsidRPr="00471E3F">
        <w:rPr>
          <w:rFonts w:ascii="Calibri" w:hAnsi="Calibri"/>
          <w:sz w:val="22"/>
          <w:szCs w:val="22"/>
        </w:rPr>
        <w:t xml:space="preserve">Bid Review:  </w:t>
      </w:r>
      <w:r>
        <w:rPr>
          <w:rFonts w:ascii="Calibri" w:hAnsi="Calibri"/>
          <w:sz w:val="22"/>
          <w:szCs w:val="22"/>
        </w:rPr>
        <w:t>[Agency]</w:t>
      </w:r>
      <w:r w:rsidRPr="00471E3F">
        <w:rPr>
          <w:rFonts w:ascii="Calibri" w:hAnsi="Calibri"/>
          <w:sz w:val="22"/>
          <w:szCs w:val="22"/>
        </w:rPr>
        <w:t xml:space="preserve"> will review bids to determine bid responsiveness as stated in Section 4.2, below.</w:t>
      </w:r>
    </w:p>
    <w:p w14:paraId="5CF1B494" w14:textId="1F38C815" w:rsidR="00471E3F" w:rsidRPr="00471E3F" w:rsidRDefault="00471E3F" w:rsidP="0040088F">
      <w:pPr>
        <w:numPr>
          <w:ilvl w:val="0"/>
          <w:numId w:val="5"/>
        </w:numPr>
        <w:spacing w:before="80" w:after="80"/>
        <w:ind w:left="1440" w:right="720"/>
        <w:jc w:val="both"/>
        <w:rPr>
          <w:rFonts w:ascii="Calibri" w:hAnsi="Calibri"/>
          <w:sz w:val="22"/>
          <w:szCs w:val="22"/>
        </w:rPr>
      </w:pPr>
      <w:r w:rsidRPr="00471E3F">
        <w:rPr>
          <w:rFonts w:ascii="Calibri" w:hAnsi="Calibri"/>
          <w:sz w:val="22"/>
          <w:szCs w:val="22"/>
        </w:rPr>
        <w:t xml:space="preserve">Bid Evaluation:  </w:t>
      </w:r>
      <w:r>
        <w:rPr>
          <w:rFonts w:ascii="Calibri" w:hAnsi="Calibri"/>
          <w:sz w:val="22"/>
          <w:szCs w:val="22"/>
        </w:rPr>
        <w:t>[Agency]</w:t>
      </w:r>
      <w:r w:rsidRPr="00471E3F">
        <w:rPr>
          <w:rFonts w:ascii="Calibri" w:hAnsi="Calibri"/>
          <w:sz w:val="22"/>
          <w:szCs w:val="22"/>
        </w:rPr>
        <w:t xml:space="preserve"> will evaluate responsive bids as stated in Sections 4.3 – 4.5, below.</w:t>
      </w:r>
    </w:p>
    <w:p w14:paraId="3FA9872E" w14:textId="7159D993" w:rsidR="00471E3F" w:rsidRPr="00471E3F" w:rsidRDefault="00471E3F" w:rsidP="0040088F">
      <w:pPr>
        <w:numPr>
          <w:ilvl w:val="0"/>
          <w:numId w:val="5"/>
        </w:numPr>
        <w:spacing w:before="80" w:after="80"/>
        <w:ind w:left="1440" w:right="720"/>
        <w:jc w:val="both"/>
        <w:rPr>
          <w:rFonts w:ascii="Calibri" w:hAnsi="Calibri"/>
          <w:sz w:val="22"/>
          <w:szCs w:val="22"/>
        </w:rPr>
      </w:pPr>
      <w:r w:rsidRPr="00471E3F">
        <w:rPr>
          <w:rFonts w:ascii="Calibri" w:hAnsi="Calibri"/>
          <w:sz w:val="22"/>
          <w:szCs w:val="22"/>
        </w:rPr>
        <w:t xml:space="preserve">Procurement Authority Discretion.  </w:t>
      </w:r>
      <w:r>
        <w:rPr>
          <w:rFonts w:ascii="Calibri" w:hAnsi="Calibri"/>
          <w:sz w:val="22"/>
          <w:szCs w:val="22"/>
        </w:rPr>
        <w:t>[Agency]</w:t>
      </w:r>
      <w:r w:rsidRPr="00471E3F">
        <w:rPr>
          <w:rFonts w:ascii="Calibri" w:hAnsi="Calibri"/>
          <w:sz w:val="22"/>
          <w:szCs w:val="22"/>
        </w:rPr>
        <w:t xml:space="preserve"> reserves the right to:</w:t>
      </w:r>
    </w:p>
    <w:p w14:paraId="65B3BB63" w14:textId="77777777" w:rsidR="00471E3F" w:rsidRPr="00471E3F" w:rsidRDefault="00471E3F" w:rsidP="0040088F">
      <w:pPr>
        <w:numPr>
          <w:ilvl w:val="1"/>
          <w:numId w:val="5"/>
        </w:numPr>
        <w:spacing w:before="80" w:after="80"/>
        <w:ind w:right="720"/>
        <w:jc w:val="both"/>
        <w:rPr>
          <w:rFonts w:ascii="Calibri" w:hAnsi="Calibri"/>
          <w:sz w:val="22"/>
          <w:szCs w:val="22"/>
        </w:rPr>
      </w:pPr>
      <w:r w:rsidRPr="00471E3F">
        <w:rPr>
          <w:rFonts w:ascii="Calibri" w:hAnsi="Calibri"/>
          <w:bCs/>
          <w:sz w:val="22"/>
          <w:szCs w:val="22"/>
          <w:lang w:val="x-none"/>
        </w:rPr>
        <w:t>Request</w:t>
      </w:r>
      <w:r w:rsidRPr="00471E3F">
        <w:rPr>
          <w:rFonts w:ascii="Calibri" w:hAnsi="Calibri"/>
          <w:sz w:val="22"/>
          <w:szCs w:val="22"/>
        </w:rPr>
        <w:t xml:space="preserve"> Bidder clarification regarding any bid;</w:t>
      </w:r>
    </w:p>
    <w:p w14:paraId="3B28B056" w14:textId="77777777" w:rsidR="00471E3F" w:rsidRPr="00471E3F" w:rsidRDefault="00471E3F" w:rsidP="0040088F">
      <w:pPr>
        <w:numPr>
          <w:ilvl w:val="1"/>
          <w:numId w:val="5"/>
        </w:numPr>
        <w:spacing w:before="80" w:after="80"/>
        <w:ind w:right="720"/>
        <w:jc w:val="both"/>
        <w:rPr>
          <w:rFonts w:ascii="Calibri" w:hAnsi="Calibri"/>
          <w:sz w:val="22"/>
          <w:szCs w:val="22"/>
        </w:rPr>
      </w:pPr>
      <w:r w:rsidRPr="00471E3F">
        <w:rPr>
          <w:rFonts w:ascii="Calibri" w:hAnsi="Calibri"/>
          <w:sz w:val="22"/>
          <w:szCs w:val="22"/>
        </w:rPr>
        <w:t>Waive any informality;</w:t>
      </w:r>
    </w:p>
    <w:p w14:paraId="2301B83F" w14:textId="77777777" w:rsidR="00471E3F" w:rsidRPr="00471E3F" w:rsidRDefault="00471E3F" w:rsidP="0040088F">
      <w:pPr>
        <w:numPr>
          <w:ilvl w:val="1"/>
          <w:numId w:val="5"/>
        </w:numPr>
        <w:spacing w:before="80" w:after="80"/>
        <w:ind w:right="720"/>
        <w:jc w:val="both"/>
        <w:rPr>
          <w:rFonts w:ascii="Calibri" w:hAnsi="Calibri"/>
          <w:sz w:val="22"/>
          <w:szCs w:val="22"/>
        </w:rPr>
      </w:pPr>
      <w:r w:rsidRPr="00471E3F">
        <w:rPr>
          <w:rFonts w:ascii="Calibri" w:hAnsi="Calibri"/>
          <w:sz w:val="22"/>
          <w:szCs w:val="22"/>
        </w:rPr>
        <w:t>Reject any or all bids, or portions thereof;</w:t>
      </w:r>
    </w:p>
    <w:p w14:paraId="14061D09" w14:textId="77777777" w:rsidR="00471E3F" w:rsidRPr="00471E3F" w:rsidRDefault="00471E3F" w:rsidP="0040088F">
      <w:pPr>
        <w:numPr>
          <w:ilvl w:val="1"/>
          <w:numId w:val="5"/>
        </w:numPr>
        <w:spacing w:before="80" w:after="80"/>
        <w:ind w:right="720"/>
        <w:jc w:val="both"/>
        <w:rPr>
          <w:rFonts w:ascii="Calibri" w:hAnsi="Calibri"/>
          <w:sz w:val="22"/>
          <w:szCs w:val="22"/>
        </w:rPr>
      </w:pPr>
      <w:r w:rsidRPr="00471E3F">
        <w:rPr>
          <w:rFonts w:ascii="Calibri" w:hAnsi="Calibri"/>
          <w:sz w:val="22"/>
          <w:szCs w:val="22"/>
        </w:rPr>
        <w:t>Cancel the Competitive Solicitation and, if desired, re-solicit bids; and/or</w:t>
      </w:r>
    </w:p>
    <w:p w14:paraId="49949512" w14:textId="77777777" w:rsidR="00471E3F" w:rsidRPr="00471E3F" w:rsidRDefault="00471E3F" w:rsidP="0040088F">
      <w:pPr>
        <w:numPr>
          <w:ilvl w:val="1"/>
          <w:numId w:val="5"/>
        </w:numPr>
        <w:spacing w:before="80" w:after="80"/>
        <w:ind w:right="720"/>
        <w:jc w:val="both"/>
        <w:rPr>
          <w:rFonts w:ascii="Calibri" w:hAnsi="Calibri"/>
          <w:sz w:val="22"/>
          <w:szCs w:val="22"/>
        </w:rPr>
      </w:pPr>
      <w:r w:rsidRPr="00471E3F">
        <w:rPr>
          <w:rFonts w:ascii="Calibri" w:hAnsi="Calibri"/>
          <w:sz w:val="22"/>
          <w:szCs w:val="22"/>
        </w:rPr>
        <w:t>Negotiate with the lowest responsive and responsible Bidder(s) to determine whether such bids can be improved.</w:t>
      </w:r>
    </w:p>
    <w:p w14:paraId="6427B338" w14:textId="3BE68D12" w:rsidR="00471E3F" w:rsidRDefault="00471E3F" w:rsidP="00DC123F">
      <w:pPr>
        <w:spacing w:before="80" w:after="80"/>
        <w:ind w:left="720" w:right="720"/>
        <w:jc w:val="both"/>
        <w:rPr>
          <w:rFonts w:ascii="Calibri" w:hAnsi="Calibri"/>
          <w:sz w:val="22"/>
          <w:szCs w:val="22"/>
        </w:rPr>
      </w:pPr>
      <w:r>
        <w:rPr>
          <w:rFonts w:ascii="Calibri" w:hAnsi="Calibri"/>
          <w:sz w:val="22"/>
          <w:szCs w:val="22"/>
        </w:rPr>
        <w:t>[Agency]</w:t>
      </w:r>
      <w:r w:rsidRPr="00471E3F">
        <w:rPr>
          <w:rFonts w:ascii="Calibri" w:hAnsi="Calibri"/>
          <w:sz w:val="22"/>
          <w:szCs w:val="22"/>
        </w:rPr>
        <w:t xml:space="preserve"> will use the following process and evaluation criteria to determine eligibility for a Contract award:</w:t>
      </w:r>
    </w:p>
    <w:tbl>
      <w:tblPr>
        <w:tblStyle w:val="TableGrid2"/>
        <w:tblW w:w="8280" w:type="dxa"/>
        <w:tblInd w:w="805" w:type="dxa"/>
        <w:tblLook w:val="04A0" w:firstRow="1" w:lastRow="0" w:firstColumn="1" w:lastColumn="0" w:noHBand="0" w:noVBand="1"/>
        <w:tblCaption w:val="Evaluation Criteria"/>
        <w:tblDescription w:val="Table reflects the process and evaluation criteria for an award of a  Contract.  It touches on the points of Bid Responsiveness, the Bid Evaluations, if there are State Procurement Priorities, Responsible Bidder Analysis and Contract negotiations"/>
      </w:tblPr>
      <w:tblGrid>
        <w:gridCol w:w="810"/>
        <w:gridCol w:w="6030"/>
        <w:gridCol w:w="1440"/>
      </w:tblGrid>
      <w:tr w:rsidR="00DC123F" w:rsidRPr="002D0FFB" w14:paraId="1B9968BA" w14:textId="77777777" w:rsidTr="00410206">
        <w:trPr>
          <w:cantSplit/>
          <w:tblHeader/>
        </w:trPr>
        <w:tc>
          <w:tcPr>
            <w:tcW w:w="810" w:type="dxa"/>
            <w:shd w:val="clear" w:color="auto" w:fill="DBE5F1" w:themeFill="accent1" w:themeFillTint="33"/>
            <w:vAlign w:val="center"/>
          </w:tcPr>
          <w:p w14:paraId="6E77AECD" w14:textId="77777777" w:rsidR="00DC123F" w:rsidRPr="002D0FFB" w:rsidRDefault="00DC123F" w:rsidP="00410206">
            <w:pPr>
              <w:spacing w:before="60" w:after="60"/>
              <w:jc w:val="center"/>
              <w:rPr>
                <w:rFonts w:asciiTheme="minorHAnsi" w:hAnsiTheme="minorHAnsi" w:cstheme="minorHAnsi"/>
                <w:smallCaps/>
                <w:sz w:val="22"/>
                <w:szCs w:val="22"/>
              </w:rPr>
            </w:pPr>
            <w:r w:rsidRPr="002D0FFB">
              <w:rPr>
                <w:rFonts w:asciiTheme="minorHAnsi" w:hAnsiTheme="minorHAnsi" w:cstheme="minorHAnsi"/>
                <w:smallCaps/>
                <w:sz w:val="22"/>
                <w:szCs w:val="22"/>
              </w:rPr>
              <w:t>Step</w:t>
            </w:r>
          </w:p>
        </w:tc>
        <w:tc>
          <w:tcPr>
            <w:tcW w:w="6030" w:type="dxa"/>
            <w:shd w:val="clear" w:color="auto" w:fill="DBE5F1" w:themeFill="accent1" w:themeFillTint="33"/>
            <w:vAlign w:val="center"/>
          </w:tcPr>
          <w:p w14:paraId="0079DD72" w14:textId="77777777" w:rsidR="00DC123F" w:rsidRPr="002D0FFB" w:rsidRDefault="00DC123F" w:rsidP="00410206">
            <w:pPr>
              <w:spacing w:before="60" w:after="60"/>
              <w:rPr>
                <w:rFonts w:asciiTheme="minorHAnsi" w:hAnsiTheme="minorHAnsi" w:cstheme="minorHAnsi"/>
                <w:smallCaps/>
                <w:sz w:val="22"/>
                <w:szCs w:val="22"/>
              </w:rPr>
            </w:pPr>
            <w:r w:rsidRPr="002D0FFB">
              <w:rPr>
                <w:rFonts w:asciiTheme="minorHAnsi" w:hAnsiTheme="minorHAnsi" w:cstheme="minorHAnsi"/>
                <w:smallCaps/>
                <w:sz w:val="22"/>
                <w:szCs w:val="22"/>
              </w:rPr>
              <w:t>Item</w:t>
            </w:r>
          </w:p>
        </w:tc>
        <w:tc>
          <w:tcPr>
            <w:tcW w:w="1440" w:type="dxa"/>
            <w:shd w:val="clear" w:color="auto" w:fill="DBE5F1" w:themeFill="accent1" w:themeFillTint="33"/>
            <w:vAlign w:val="center"/>
          </w:tcPr>
          <w:p w14:paraId="5E311256" w14:textId="77777777" w:rsidR="00DC123F" w:rsidRPr="002D0FFB" w:rsidRDefault="00DC123F" w:rsidP="00410206">
            <w:pPr>
              <w:spacing w:before="60" w:after="60"/>
              <w:jc w:val="center"/>
              <w:rPr>
                <w:rFonts w:asciiTheme="minorHAnsi" w:hAnsiTheme="minorHAnsi" w:cstheme="minorHAnsi"/>
                <w:smallCaps/>
                <w:sz w:val="22"/>
                <w:szCs w:val="22"/>
              </w:rPr>
            </w:pPr>
            <w:r w:rsidRPr="002D0FFB">
              <w:rPr>
                <w:rFonts w:asciiTheme="minorHAnsi" w:hAnsiTheme="minorHAnsi" w:cstheme="minorHAnsi"/>
                <w:smallCaps/>
                <w:sz w:val="22"/>
                <w:szCs w:val="22"/>
              </w:rPr>
              <w:t>Points</w:t>
            </w:r>
          </w:p>
        </w:tc>
      </w:tr>
      <w:tr w:rsidR="00DC123F" w:rsidRPr="002D0FFB" w14:paraId="62F0FB52" w14:textId="77777777" w:rsidTr="00410206">
        <w:trPr>
          <w:cantSplit/>
        </w:trPr>
        <w:tc>
          <w:tcPr>
            <w:tcW w:w="810" w:type="dxa"/>
          </w:tcPr>
          <w:p w14:paraId="675373B2" w14:textId="77777777" w:rsidR="00DC123F" w:rsidRPr="0004650C" w:rsidRDefault="00DC123F" w:rsidP="00410206">
            <w:pPr>
              <w:spacing w:before="60"/>
              <w:jc w:val="center"/>
              <w:rPr>
                <w:rFonts w:asciiTheme="minorHAnsi" w:hAnsiTheme="minorHAnsi" w:cstheme="minorHAnsi"/>
                <w:sz w:val="22"/>
                <w:szCs w:val="22"/>
              </w:rPr>
            </w:pPr>
            <w:r>
              <w:rPr>
                <w:rFonts w:asciiTheme="minorHAnsi" w:hAnsiTheme="minorHAnsi" w:cstheme="minorHAnsi"/>
                <w:sz w:val="22"/>
                <w:szCs w:val="22"/>
              </w:rPr>
              <w:t>1</w:t>
            </w:r>
          </w:p>
        </w:tc>
        <w:tc>
          <w:tcPr>
            <w:tcW w:w="7470" w:type="dxa"/>
            <w:gridSpan w:val="2"/>
            <w:vAlign w:val="center"/>
          </w:tcPr>
          <w:p w14:paraId="078A627D" w14:textId="77777777" w:rsidR="00DC123F" w:rsidRPr="00491CF8" w:rsidRDefault="00DC123F" w:rsidP="00410206">
            <w:pPr>
              <w:spacing w:before="60" w:after="60"/>
              <w:rPr>
                <w:rFonts w:asciiTheme="minorHAnsi" w:hAnsiTheme="minorHAnsi" w:cstheme="minorHAnsi"/>
                <w:i/>
                <w:iCs/>
                <w:sz w:val="22"/>
                <w:szCs w:val="22"/>
              </w:rPr>
            </w:pPr>
            <w:r w:rsidRPr="0004650C">
              <w:rPr>
                <w:rFonts w:asciiTheme="minorHAnsi" w:hAnsiTheme="minorHAnsi" w:cstheme="minorHAnsi"/>
                <w:b/>
                <w:bCs/>
                <w:smallCaps/>
                <w:sz w:val="22"/>
                <w:szCs w:val="22"/>
              </w:rPr>
              <w:t>Bid Responsiveness Review</w:t>
            </w:r>
            <w:r>
              <w:rPr>
                <w:rFonts w:asciiTheme="minorHAnsi" w:hAnsiTheme="minorHAnsi" w:cstheme="minorHAnsi"/>
                <w:i/>
                <w:iCs/>
                <w:sz w:val="22"/>
                <w:szCs w:val="22"/>
              </w:rPr>
              <w:br/>
              <w:t>See</w:t>
            </w:r>
            <w:r w:rsidRPr="00DD4A39">
              <w:rPr>
                <w:rFonts w:asciiTheme="minorHAnsi" w:hAnsiTheme="minorHAnsi" w:cstheme="minorHAnsi"/>
                <w:sz w:val="22"/>
                <w:szCs w:val="22"/>
              </w:rPr>
              <w:t xml:space="preserve"> Section </w:t>
            </w:r>
            <w:r>
              <w:rPr>
                <w:rFonts w:asciiTheme="minorHAnsi" w:hAnsiTheme="minorHAnsi" w:cstheme="minorHAnsi"/>
                <w:sz w:val="22"/>
                <w:szCs w:val="22"/>
              </w:rPr>
              <w:t>4</w:t>
            </w:r>
            <w:r w:rsidRPr="00DD4A39">
              <w:rPr>
                <w:rFonts w:asciiTheme="minorHAnsi" w:hAnsiTheme="minorHAnsi" w:cstheme="minorHAnsi"/>
                <w:sz w:val="22"/>
                <w:szCs w:val="22"/>
              </w:rPr>
              <w:t>.2</w:t>
            </w:r>
            <w:r>
              <w:rPr>
                <w:rFonts w:asciiTheme="minorHAnsi" w:hAnsiTheme="minorHAnsi" w:cstheme="minorHAnsi"/>
                <w:sz w:val="22"/>
                <w:szCs w:val="22"/>
              </w:rPr>
              <w:t>, below</w:t>
            </w:r>
          </w:p>
        </w:tc>
      </w:tr>
      <w:tr w:rsidR="00DC123F" w:rsidRPr="002D0FFB" w14:paraId="76049517" w14:textId="77777777" w:rsidTr="00410206">
        <w:trPr>
          <w:cantSplit/>
        </w:trPr>
        <w:tc>
          <w:tcPr>
            <w:tcW w:w="810" w:type="dxa"/>
            <w:vAlign w:val="center"/>
          </w:tcPr>
          <w:p w14:paraId="51E6758B" w14:textId="77777777" w:rsidR="00DC123F" w:rsidRPr="002D0FFB" w:rsidRDefault="00DC123F" w:rsidP="00410206">
            <w:pPr>
              <w:spacing w:before="60" w:after="60"/>
              <w:jc w:val="right"/>
              <w:rPr>
                <w:rFonts w:asciiTheme="minorHAnsi" w:hAnsiTheme="minorHAnsi" w:cstheme="minorHAnsi"/>
                <w:sz w:val="22"/>
                <w:szCs w:val="22"/>
              </w:rPr>
            </w:pPr>
            <w:r>
              <w:rPr>
                <w:rFonts w:asciiTheme="minorHAnsi" w:hAnsiTheme="minorHAnsi" w:cstheme="minorHAnsi"/>
                <w:sz w:val="22"/>
                <w:szCs w:val="22"/>
              </w:rPr>
              <w:t>A</w:t>
            </w:r>
          </w:p>
        </w:tc>
        <w:tc>
          <w:tcPr>
            <w:tcW w:w="6030" w:type="dxa"/>
            <w:vAlign w:val="center"/>
          </w:tcPr>
          <w:p w14:paraId="11383FE6" w14:textId="77777777" w:rsidR="00DC123F" w:rsidRDefault="00DC123F" w:rsidP="00410206">
            <w:pPr>
              <w:spacing w:before="60"/>
              <w:rPr>
                <w:rFonts w:asciiTheme="minorHAnsi" w:hAnsiTheme="minorHAnsi" w:cstheme="minorHAnsi"/>
                <w:sz w:val="22"/>
                <w:szCs w:val="22"/>
              </w:rPr>
            </w:pPr>
            <w:r>
              <w:rPr>
                <w:rFonts w:asciiTheme="minorHAnsi" w:hAnsiTheme="minorHAnsi" w:cstheme="minorHAnsi"/>
                <w:sz w:val="22"/>
                <w:szCs w:val="22"/>
              </w:rPr>
              <w:t>Required Bid Submittals</w:t>
            </w:r>
          </w:p>
          <w:p w14:paraId="35F80B55" w14:textId="77777777" w:rsidR="00DC123F" w:rsidRDefault="00DC123F" w:rsidP="00410206">
            <w:pPr>
              <w:spacing w:before="60" w:after="60"/>
              <w:rPr>
                <w:rFonts w:asciiTheme="minorHAnsi" w:hAnsiTheme="minorHAnsi" w:cstheme="minorHAnsi"/>
                <w:sz w:val="22"/>
                <w:szCs w:val="22"/>
              </w:rPr>
            </w:pPr>
            <w:r>
              <w:rPr>
                <w:rFonts w:asciiTheme="minorHAnsi" w:hAnsiTheme="minorHAnsi" w:cstheme="minorHAnsi"/>
                <w:sz w:val="22"/>
                <w:szCs w:val="22"/>
              </w:rPr>
              <w:t>Review Bidder’s Required Bid Submittals to determine whether Bidder’s bid is responsive to the Competitive Solicitation</w:t>
            </w:r>
          </w:p>
        </w:tc>
        <w:tc>
          <w:tcPr>
            <w:tcW w:w="1440" w:type="dxa"/>
            <w:vAlign w:val="center"/>
          </w:tcPr>
          <w:p w14:paraId="07D79F3D" w14:textId="77777777" w:rsidR="00DC123F" w:rsidRPr="002D0FFB" w:rsidRDefault="00DC123F" w:rsidP="00410206">
            <w:pPr>
              <w:spacing w:before="60" w:after="60"/>
              <w:jc w:val="center"/>
              <w:rPr>
                <w:rFonts w:asciiTheme="minorHAnsi" w:hAnsiTheme="minorHAnsi" w:cstheme="minorHAnsi"/>
                <w:sz w:val="22"/>
                <w:szCs w:val="22"/>
              </w:rPr>
            </w:pPr>
            <w:r w:rsidRPr="002D0FFB">
              <w:rPr>
                <w:rFonts w:asciiTheme="minorHAnsi" w:hAnsiTheme="minorHAnsi" w:cstheme="minorHAnsi"/>
                <w:sz w:val="22"/>
                <w:szCs w:val="22"/>
              </w:rPr>
              <w:t>Pass/Fail</w:t>
            </w:r>
          </w:p>
        </w:tc>
      </w:tr>
      <w:tr w:rsidR="00DC123F" w:rsidRPr="002D0FFB" w14:paraId="11697AD5" w14:textId="77777777" w:rsidTr="00410206">
        <w:trPr>
          <w:cantSplit/>
        </w:trPr>
        <w:tc>
          <w:tcPr>
            <w:tcW w:w="810" w:type="dxa"/>
            <w:vAlign w:val="center"/>
          </w:tcPr>
          <w:p w14:paraId="28D87A75" w14:textId="77777777" w:rsidR="00DC123F" w:rsidRPr="002D0FFB" w:rsidRDefault="00DC123F" w:rsidP="00410206">
            <w:pPr>
              <w:spacing w:before="60" w:after="60"/>
              <w:jc w:val="right"/>
              <w:rPr>
                <w:rFonts w:asciiTheme="minorHAnsi" w:hAnsiTheme="minorHAnsi" w:cstheme="minorHAnsi"/>
                <w:sz w:val="22"/>
                <w:szCs w:val="22"/>
              </w:rPr>
            </w:pPr>
            <w:r>
              <w:rPr>
                <w:rFonts w:asciiTheme="minorHAnsi" w:hAnsiTheme="minorHAnsi" w:cstheme="minorHAnsi"/>
                <w:sz w:val="22"/>
                <w:szCs w:val="22"/>
              </w:rPr>
              <w:t>B</w:t>
            </w:r>
          </w:p>
        </w:tc>
        <w:tc>
          <w:tcPr>
            <w:tcW w:w="6030" w:type="dxa"/>
            <w:vAlign w:val="center"/>
          </w:tcPr>
          <w:p w14:paraId="13DEB1F3" w14:textId="77777777" w:rsidR="00DC123F" w:rsidRDefault="00DC123F" w:rsidP="00410206">
            <w:pPr>
              <w:spacing w:before="60"/>
              <w:rPr>
                <w:rFonts w:asciiTheme="minorHAnsi" w:hAnsiTheme="minorHAnsi" w:cstheme="minorHAnsi"/>
                <w:sz w:val="22"/>
                <w:szCs w:val="22"/>
              </w:rPr>
            </w:pPr>
            <w:r>
              <w:rPr>
                <w:rFonts w:asciiTheme="minorHAnsi" w:hAnsiTheme="minorHAnsi" w:cstheme="minorHAnsi"/>
                <w:sz w:val="22"/>
                <w:szCs w:val="22"/>
              </w:rPr>
              <w:t>Performance Specifications</w:t>
            </w:r>
            <w:r w:rsidRPr="002D0FFB">
              <w:rPr>
                <w:rFonts w:asciiTheme="minorHAnsi" w:hAnsiTheme="minorHAnsi" w:cstheme="minorHAnsi"/>
                <w:sz w:val="22"/>
                <w:szCs w:val="22"/>
              </w:rPr>
              <w:br/>
            </w:r>
            <w:r w:rsidRPr="00A64AF1">
              <w:rPr>
                <w:rFonts w:asciiTheme="minorHAnsi" w:hAnsiTheme="minorHAnsi" w:cstheme="minorHAnsi"/>
                <w:b/>
                <w:bCs/>
                <w:i/>
                <w:iCs/>
                <w:sz w:val="22"/>
                <w:szCs w:val="22"/>
              </w:rPr>
              <w:t>Exhibit </w:t>
            </w:r>
            <w:r>
              <w:rPr>
                <w:rFonts w:asciiTheme="minorHAnsi" w:hAnsiTheme="minorHAnsi" w:cstheme="minorHAnsi"/>
                <w:b/>
                <w:bCs/>
                <w:i/>
                <w:iCs/>
                <w:sz w:val="22"/>
                <w:szCs w:val="22"/>
              </w:rPr>
              <w:t>D</w:t>
            </w:r>
            <w:r w:rsidRPr="00703D66">
              <w:rPr>
                <w:rFonts w:ascii="Calibri" w:hAnsi="Calibri" w:cs="Arial"/>
                <w:b/>
                <w:bCs/>
                <w:i/>
                <w:iCs/>
                <w:sz w:val="22"/>
                <w:szCs w:val="22"/>
              </w:rPr>
              <w:t xml:space="preserve"> – </w:t>
            </w:r>
            <w:r>
              <w:rPr>
                <w:rFonts w:ascii="Calibri" w:hAnsi="Calibri" w:cs="Arial"/>
                <w:b/>
                <w:bCs/>
                <w:i/>
                <w:iCs/>
                <w:sz w:val="22"/>
                <w:szCs w:val="22"/>
              </w:rPr>
              <w:t>Contract</w:t>
            </w:r>
          </w:p>
          <w:p w14:paraId="615D69C7" w14:textId="77777777" w:rsidR="00DC123F" w:rsidRPr="002D0FFB" w:rsidRDefault="00DC123F" w:rsidP="00410206">
            <w:pPr>
              <w:spacing w:before="60" w:after="60"/>
              <w:rPr>
                <w:rFonts w:asciiTheme="minorHAnsi" w:hAnsiTheme="minorHAnsi" w:cstheme="minorHAnsi"/>
                <w:sz w:val="22"/>
                <w:szCs w:val="22"/>
              </w:rPr>
            </w:pPr>
            <w:r>
              <w:rPr>
                <w:rFonts w:asciiTheme="minorHAnsi" w:hAnsiTheme="minorHAnsi" w:cstheme="minorHAnsi"/>
                <w:sz w:val="22"/>
                <w:szCs w:val="22"/>
              </w:rPr>
              <w:t xml:space="preserve">Review whether Bidder’s Goods/Services and/or Bidder’s performance capability meets the </w:t>
            </w:r>
            <w:r w:rsidRPr="00CF56DA">
              <w:rPr>
                <w:rFonts w:asciiTheme="minorHAnsi" w:hAnsiTheme="minorHAnsi" w:cstheme="minorHAnsi"/>
                <w:sz w:val="22"/>
                <w:szCs w:val="22"/>
                <w:u w:val="single"/>
              </w:rPr>
              <w:t>mandatory minimum</w:t>
            </w:r>
            <w:r>
              <w:rPr>
                <w:rFonts w:asciiTheme="minorHAnsi" w:hAnsiTheme="minorHAnsi" w:cstheme="minorHAnsi"/>
                <w:sz w:val="22"/>
                <w:szCs w:val="22"/>
              </w:rPr>
              <w:t xml:space="preserve"> performance specifications for the Competitive Solicitation</w:t>
            </w:r>
          </w:p>
        </w:tc>
        <w:tc>
          <w:tcPr>
            <w:tcW w:w="1440" w:type="dxa"/>
            <w:vAlign w:val="center"/>
          </w:tcPr>
          <w:p w14:paraId="57AFE177" w14:textId="77777777" w:rsidR="00DC123F" w:rsidRPr="002D0FFB" w:rsidRDefault="00DC123F" w:rsidP="00410206">
            <w:pPr>
              <w:spacing w:before="60" w:after="60"/>
              <w:jc w:val="center"/>
              <w:rPr>
                <w:rFonts w:asciiTheme="minorHAnsi" w:hAnsiTheme="minorHAnsi" w:cstheme="minorHAnsi"/>
                <w:sz w:val="22"/>
                <w:szCs w:val="22"/>
              </w:rPr>
            </w:pPr>
            <w:r w:rsidRPr="002D0FFB">
              <w:rPr>
                <w:rFonts w:asciiTheme="minorHAnsi" w:hAnsiTheme="minorHAnsi" w:cstheme="minorHAnsi"/>
                <w:sz w:val="22"/>
                <w:szCs w:val="22"/>
              </w:rPr>
              <w:t>Pass/Fail</w:t>
            </w:r>
          </w:p>
        </w:tc>
      </w:tr>
      <w:tr w:rsidR="00DC123F" w:rsidRPr="002D0FFB" w14:paraId="7E3A1FE5" w14:textId="77777777" w:rsidTr="00410206">
        <w:trPr>
          <w:cantSplit/>
        </w:trPr>
        <w:tc>
          <w:tcPr>
            <w:tcW w:w="810" w:type="dxa"/>
          </w:tcPr>
          <w:p w14:paraId="169A06BD" w14:textId="77777777" w:rsidR="00DC123F" w:rsidRPr="0004650C" w:rsidRDefault="00DC123F" w:rsidP="00410206">
            <w:pPr>
              <w:spacing w:before="60" w:after="60"/>
              <w:jc w:val="center"/>
              <w:rPr>
                <w:rFonts w:asciiTheme="minorHAnsi" w:hAnsiTheme="minorHAnsi" w:cstheme="minorHAnsi"/>
                <w:sz w:val="22"/>
                <w:szCs w:val="22"/>
              </w:rPr>
            </w:pPr>
            <w:r>
              <w:rPr>
                <w:rFonts w:asciiTheme="minorHAnsi" w:hAnsiTheme="minorHAnsi" w:cstheme="minorHAnsi"/>
                <w:sz w:val="22"/>
                <w:szCs w:val="22"/>
              </w:rPr>
              <w:t>2</w:t>
            </w:r>
          </w:p>
        </w:tc>
        <w:tc>
          <w:tcPr>
            <w:tcW w:w="7470" w:type="dxa"/>
            <w:gridSpan w:val="2"/>
            <w:vAlign w:val="center"/>
          </w:tcPr>
          <w:p w14:paraId="2E012D78" w14:textId="77777777" w:rsidR="00DC123F" w:rsidRPr="00491CF8" w:rsidRDefault="00DC123F" w:rsidP="00410206">
            <w:pPr>
              <w:spacing w:before="60" w:after="60"/>
              <w:rPr>
                <w:rFonts w:asciiTheme="minorHAnsi" w:hAnsiTheme="minorHAnsi" w:cstheme="minorHAnsi"/>
                <w:i/>
                <w:iCs/>
                <w:sz w:val="22"/>
                <w:szCs w:val="22"/>
              </w:rPr>
            </w:pPr>
            <w:r w:rsidRPr="0004650C">
              <w:rPr>
                <w:rFonts w:asciiTheme="minorHAnsi" w:hAnsiTheme="minorHAnsi" w:cstheme="minorHAnsi"/>
                <w:b/>
                <w:smallCaps/>
                <w:sz w:val="22"/>
                <w:szCs w:val="22"/>
              </w:rPr>
              <w:t>Bid Evaluation</w:t>
            </w:r>
            <w:r>
              <w:rPr>
                <w:rFonts w:asciiTheme="minorHAnsi" w:hAnsiTheme="minorHAnsi" w:cstheme="minorHAnsi"/>
                <w:i/>
                <w:iCs/>
                <w:sz w:val="22"/>
                <w:szCs w:val="22"/>
              </w:rPr>
              <w:br/>
              <w:t>See</w:t>
            </w:r>
            <w:r w:rsidRPr="00DD4A39">
              <w:rPr>
                <w:rFonts w:asciiTheme="minorHAnsi" w:hAnsiTheme="minorHAnsi" w:cstheme="minorHAnsi"/>
                <w:sz w:val="22"/>
                <w:szCs w:val="22"/>
              </w:rPr>
              <w:t xml:space="preserve"> Section </w:t>
            </w:r>
            <w:r>
              <w:rPr>
                <w:rFonts w:asciiTheme="minorHAnsi" w:hAnsiTheme="minorHAnsi" w:cstheme="minorHAnsi"/>
                <w:sz w:val="22"/>
                <w:szCs w:val="22"/>
              </w:rPr>
              <w:t>4</w:t>
            </w:r>
            <w:r w:rsidRPr="00DD4A39">
              <w:rPr>
                <w:rFonts w:asciiTheme="minorHAnsi" w:hAnsiTheme="minorHAnsi" w:cstheme="minorHAnsi"/>
                <w:sz w:val="22"/>
                <w:szCs w:val="22"/>
              </w:rPr>
              <w:t>.3</w:t>
            </w:r>
            <w:r>
              <w:rPr>
                <w:rFonts w:asciiTheme="minorHAnsi" w:hAnsiTheme="minorHAnsi" w:cstheme="minorHAnsi"/>
                <w:sz w:val="22"/>
                <w:szCs w:val="22"/>
              </w:rPr>
              <w:t>, below</w:t>
            </w:r>
          </w:p>
        </w:tc>
      </w:tr>
      <w:tr w:rsidR="00DC123F" w:rsidRPr="002D0FFB" w14:paraId="5445C1EA" w14:textId="77777777" w:rsidTr="00410206">
        <w:trPr>
          <w:cantSplit/>
        </w:trPr>
        <w:tc>
          <w:tcPr>
            <w:tcW w:w="810" w:type="dxa"/>
            <w:vAlign w:val="center"/>
          </w:tcPr>
          <w:p w14:paraId="16E68317" w14:textId="77777777" w:rsidR="00DC123F" w:rsidRPr="002D0FFB" w:rsidRDefault="00DC123F" w:rsidP="00410206">
            <w:pPr>
              <w:spacing w:before="60" w:after="60"/>
              <w:jc w:val="right"/>
              <w:rPr>
                <w:rFonts w:asciiTheme="minorHAnsi" w:hAnsiTheme="minorHAnsi" w:cstheme="minorHAnsi"/>
                <w:sz w:val="22"/>
                <w:szCs w:val="22"/>
              </w:rPr>
            </w:pPr>
            <w:r>
              <w:rPr>
                <w:rFonts w:asciiTheme="minorHAnsi" w:hAnsiTheme="minorHAnsi" w:cstheme="minorHAnsi"/>
                <w:sz w:val="22"/>
                <w:szCs w:val="22"/>
              </w:rPr>
              <w:t>A</w:t>
            </w:r>
          </w:p>
        </w:tc>
        <w:tc>
          <w:tcPr>
            <w:tcW w:w="6030" w:type="dxa"/>
            <w:vAlign w:val="center"/>
          </w:tcPr>
          <w:p w14:paraId="243FB63D" w14:textId="77777777" w:rsidR="00DC123F" w:rsidRPr="00E4722F" w:rsidRDefault="00DC123F" w:rsidP="00410206">
            <w:pPr>
              <w:spacing w:before="60"/>
              <w:rPr>
                <w:rStyle w:val="Hyperlink"/>
                <w:rFonts w:asciiTheme="minorHAnsi" w:hAnsiTheme="minorHAnsi" w:cstheme="minorHAnsi"/>
                <w:iCs/>
                <w:sz w:val="22"/>
                <w:szCs w:val="22"/>
                <w:u w:val="none"/>
              </w:rPr>
            </w:pPr>
            <w:r w:rsidRPr="00532061">
              <w:rPr>
                <w:rFonts w:asciiTheme="minorHAnsi" w:hAnsiTheme="minorHAnsi" w:cstheme="minorHAnsi"/>
                <w:sz w:val="22"/>
                <w:szCs w:val="22"/>
              </w:rPr>
              <w:t xml:space="preserve">Non-Cost Factors </w:t>
            </w:r>
            <w:r w:rsidRPr="00532061">
              <w:rPr>
                <w:rFonts w:asciiTheme="minorHAnsi" w:hAnsiTheme="minorHAnsi" w:cstheme="minorHAnsi"/>
                <w:sz w:val="22"/>
                <w:szCs w:val="22"/>
              </w:rPr>
              <w:br/>
            </w:r>
            <w:r w:rsidRPr="00532061">
              <w:rPr>
                <w:rFonts w:asciiTheme="minorHAnsi" w:hAnsiTheme="minorHAnsi" w:cstheme="minorHAnsi"/>
                <w:b/>
                <w:bCs/>
                <w:i/>
                <w:iCs/>
                <w:sz w:val="22"/>
                <w:szCs w:val="22"/>
              </w:rPr>
              <w:t xml:space="preserve">Exhibit B – </w:t>
            </w:r>
            <w:r>
              <w:rPr>
                <w:rFonts w:asciiTheme="minorHAnsi" w:hAnsiTheme="minorHAnsi" w:cstheme="minorHAnsi"/>
                <w:b/>
                <w:bCs/>
                <w:i/>
                <w:iCs/>
                <w:sz w:val="22"/>
                <w:szCs w:val="22"/>
              </w:rPr>
              <w:t xml:space="preserve">Scored </w:t>
            </w:r>
            <w:r w:rsidRPr="00E4722F">
              <w:rPr>
                <w:rFonts w:asciiTheme="minorHAnsi" w:hAnsiTheme="minorHAnsi" w:cstheme="minorHAnsi"/>
                <w:b/>
                <w:bCs/>
                <w:i/>
                <w:iCs/>
                <w:sz w:val="22"/>
                <w:szCs w:val="22"/>
              </w:rPr>
              <w:t xml:space="preserve">Non-Cost Scored </w:t>
            </w:r>
            <w:r>
              <w:rPr>
                <w:rFonts w:asciiTheme="minorHAnsi" w:hAnsiTheme="minorHAnsi" w:cstheme="minorHAnsi"/>
                <w:b/>
                <w:bCs/>
                <w:i/>
                <w:iCs/>
                <w:sz w:val="22"/>
                <w:szCs w:val="22"/>
              </w:rPr>
              <w:t>Factors</w:t>
            </w:r>
          </w:p>
          <w:p w14:paraId="3B3F146F" w14:textId="77777777" w:rsidR="00DC123F" w:rsidRPr="00532061" w:rsidRDefault="00DC123F" w:rsidP="00410206">
            <w:pPr>
              <w:spacing w:before="60" w:after="60"/>
              <w:rPr>
                <w:rFonts w:asciiTheme="minorHAnsi" w:hAnsiTheme="minorHAnsi" w:cstheme="minorHAnsi"/>
                <w:sz w:val="22"/>
                <w:szCs w:val="22"/>
              </w:rPr>
            </w:pPr>
            <w:r>
              <w:rPr>
                <w:rFonts w:asciiTheme="minorHAnsi" w:hAnsiTheme="minorHAnsi" w:cstheme="minorHAnsi"/>
                <w:sz w:val="22"/>
                <w:szCs w:val="22"/>
              </w:rPr>
              <w:t>E</w:t>
            </w:r>
            <w:r w:rsidRPr="00532061">
              <w:rPr>
                <w:rFonts w:asciiTheme="minorHAnsi" w:hAnsiTheme="minorHAnsi" w:cstheme="minorHAnsi"/>
                <w:sz w:val="22"/>
                <w:szCs w:val="22"/>
              </w:rPr>
              <w:t xml:space="preserve">valuate </w:t>
            </w:r>
            <w:r>
              <w:rPr>
                <w:rFonts w:asciiTheme="minorHAnsi" w:hAnsiTheme="minorHAnsi" w:cstheme="minorHAnsi"/>
                <w:sz w:val="22"/>
                <w:szCs w:val="22"/>
              </w:rPr>
              <w:t xml:space="preserve">and score Bidder’s response to </w:t>
            </w:r>
            <w:r w:rsidRPr="00532061">
              <w:rPr>
                <w:rFonts w:asciiTheme="minorHAnsi" w:hAnsiTheme="minorHAnsi" w:cstheme="minorHAnsi"/>
                <w:sz w:val="22"/>
                <w:szCs w:val="22"/>
              </w:rPr>
              <w:t xml:space="preserve">stated non-cost factors including, as applicable, Bidder’s Goods/Services and/or Bidder’s performance capability that </w:t>
            </w:r>
            <w:r w:rsidRPr="00532061">
              <w:rPr>
                <w:rFonts w:asciiTheme="minorHAnsi" w:hAnsiTheme="minorHAnsi" w:cstheme="minorHAnsi"/>
                <w:sz w:val="22"/>
                <w:szCs w:val="22"/>
                <w:u w:val="single"/>
              </w:rPr>
              <w:t>exceeds</w:t>
            </w:r>
            <w:r w:rsidRPr="00532061">
              <w:rPr>
                <w:rFonts w:asciiTheme="minorHAnsi" w:hAnsiTheme="minorHAnsi" w:cstheme="minorHAnsi"/>
                <w:sz w:val="22"/>
                <w:szCs w:val="22"/>
              </w:rPr>
              <w:t xml:space="preserve"> mandatory minimum performance specifications for the Competitive Solicitation</w:t>
            </w:r>
          </w:p>
        </w:tc>
        <w:tc>
          <w:tcPr>
            <w:tcW w:w="1440" w:type="dxa"/>
            <w:vAlign w:val="center"/>
          </w:tcPr>
          <w:p w14:paraId="7DFFAABB" w14:textId="77777777" w:rsidR="00DC123F" w:rsidRPr="00532061" w:rsidRDefault="00DC123F" w:rsidP="00410206">
            <w:pPr>
              <w:spacing w:before="60" w:after="60"/>
              <w:jc w:val="center"/>
              <w:rPr>
                <w:rFonts w:asciiTheme="minorHAnsi" w:hAnsiTheme="minorHAnsi" w:cstheme="minorHAnsi"/>
                <w:sz w:val="22"/>
                <w:szCs w:val="22"/>
              </w:rPr>
            </w:pPr>
            <w:r w:rsidRPr="00532061">
              <w:rPr>
                <w:rFonts w:asciiTheme="minorHAnsi" w:hAnsiTheme="minorHAnsi" w:cstheme="minorHAnsi"/>
                <w:sz w:val="22"/>
                <w:szCs w:val="22"/>
                <w:highlight w:val="yellow"/>
              </w:rPr>
              <w:t>[insert]</w:t>
            </w:r>
          </w:p>
        </w:tc>
      </w:tr>
      <w:tr w:rsidR="00DC123F" w:rsidRPr="002D0FFB" w14:paraId="1292402D" w14:textId="77777777" w:rsidTr="00410206">
        <w:trPr>
          <w:cantSplit/>
        </w:trPr>
        <w:tc>
          <w:tcPr>
            <w:tcW w:w="810" w:type="dxa"/>
            <w:vAlign w:val="center"/>
          </w:tcPr>
          <w:p w14:paraId="132D2320" w14:textId="77777777" w:rsidR="00DC123F" w:rsidRPr="002D0FFB" w:rsidRDefault="00DC123F" w:rsidP="00410206">
            <w:pPr>
              <w:spacing w:before="60" w:after="60"/>
              <w:jc w:val="right"/>
              <w:rPr>
                <w:rFonts w:asciiTheme="minorHAnsi" w:hAnsiTheme="minorHAnsi" w:cstheme="minorHAnsi"/>
                <w:sz w:val="22"/>
                <w:szCs w:val="22"/>
              </w:rPr>
            </w:pPr>
            <w:r>
              <w:rPr>
                <w:rFonts w:asciiTheme="minorHAnsi" w:hAnsiTheme="minorHAnsi" w:cstheme="minorHAnsi"/>
                <w:sz w:val="22"/>
                <w:szCs w:val="22"/>
              </w:rPr>
              <w:t>B</w:t>
            </w:r>
          </w:p>
        </w:tc>
        <w:tc>
          <w:tcPr>
            <w:tcW w:w="6030" w:type="dxa"/>
            <w:vAlign w:val="center"/>
          </w:tcPr>
          <w:p w14:paraId="45A9326E" w14:textId="77777777" w:rsidR="00DC123F" w:rsidRPr="00E4722F" w:rsidRDefault="00DC123F" w:rsidP="00410206">
            <w:pPr>
              <w:spacing w:before="60"/>
              <w:rPr>
                <w:rFonts w:asciiTheme="minorHAnsi" w:hAnsiTheme="minorHAnsi" w:cstheme="minorHAnsi"/>
                <w:sz w:val="22"/>
                <w:szCs w:val="22"/>
              </w:rPr>
            </w:pPr>
            <w:r w:rsidRPr="002D0FFB">
              <w:rPr>
                <w:rFonts w:asciiTheme="minorHAnsi" w:hAnsiTheme="minorHAnsi" w:cstheme="minorHAnsi"/>
                <w:sz w:val="22"/>
                <w:szCs w:val="22"/>
              </w:rPr>
              <w:t>Cost Factors</w:t>
            </w:r>
            <w:r>
              <w:rPr>
                <w:rFonts w:asciiTheme="minorHAnsi" w:hAnsiTheme="minorHAnsi" w:cstheme="minorHAnsi"/>
                <w:sz w:val="22"/>
                <w:szCs w:val="22"/>
              </w:rPr>
              <w:t>:  Bid Pricing Evaluation</w:t>
            </w:r>
            <w:r w:rsidRPr="002D0FFB">
              <w:rPr>
                <w:rFonts w:asciiTheme="minorHAnsi" w:hAnsiTheme="minorHAnsi" w:cstheme="minorHAnsi"/>
                <w:sz w:val="22"/>
                <w:szCs w:val="22"/>
              </w:rPr>
              <w:br/>
            </w:r>
            <w:r w:rsidRPr="00710CCA">
              <w:rPr>
                <w:rFonts w:asciiTheme="minorHAnsi" w:hAnsiTheme="minorHAnsi" w:cstheme="minorHAnsi"/>
                <w:b/>
                <w:bCs/>
                <w:i/>
                <w:iCs/>
                <w:sz w:val="22"/>
                <w:szCs w:val="22"/>
              </w:rPr>
              <w:t>Exhibit C – Bid Price</w:t>
            </w:r>
          </w:p>
          <w:p w14:paraId="07007B75" w14:textId="77777777" w:rsidR="00DC123F" w:rsidRPr="002D0FFB" w:rsidDel="00491CF8" w:rsidRDefault="00DC123F" w:rsidP="00410206">
            <w:pPr>
              <w:spacing w:before="60" w:after="60"/>
              <w:rPr>
                <w:rFonts w:asciiTheme="minorHAnsi" w:hAnsiTheme="minorHAnsi" w:cstheme="minorHAnsi"/>
                <w:sz w:val="22"/>
                <w:szCs w:val="22"/>
              </w:rPr>
            </w:pPr>
            <w:r>
              <w:rPr>
                <w:rFonts w:asciiTheme="minorHAnsi" w:hAnsiTheme="minorHAnsi" w:cstheme="minorHAnsi"/>
                <w:sz w:val="22"/>
                <w:szCs w:val="22"/>
              </w:rPr>
              <w:t>E</w:t>
            </w:r>
            <w:r w:rsidRPr="00532061">
              <w:rPr>
                <w:rFonts w:asciiTheme="minorHAnsi" w:hAnsiTheme="minorHAnsi" w:cstheme="minorHAnsi"/>
                <w:sz w:val="22"/>
                <w:szCs w:val="22"/>
              </w:rPr>
              <w:t xml:space="preserve">valuate </w:t>
            </w:r>
            <w:r>
              <w:rPr>
                <w:rFonts w:asciiTheme="minorHAnsi" w:hAnsiTheme="minorHAnsi" w:cstheme="minorHAnsi"/>
                <w:sz w:val="22"/>
                <w:szCs w:val="22"/>
              </w:rPr>
              <w:t>and score Bidder’s cost factors</w:t>
            </w:r>
          </w:p>
        </w:tc>
        <w:tc>
          <w:tcPr>
            <w:tcW w:w="1440" w:type="dxa"/>
            <w:vAlign w:val="center"/>
          </w:tcPr>
          <w:p w14:paraId="388CF4A5" w14:textId="77777777" w:rsidR="00DC123F" w:rsidRPr="004139AC" w:rsidRDefault="00DC123F" w:rsidP="00410206">
            <w:pPr>
              <w:spacing w:before="60" w:after="60"/>
              <w:jc w:val="center"/>
              <w:rPr>
                <w:rFonts w:asciiTheme="minorHAnsi" w:hAnsiTheme="minorHAnsi" w:cstheme="minorHAnsi"/>
                <w:sz w:val="22"/>
                <w:szCs w:val="22"/>
                <w:highlight w:val="yellow"/>
              </w:rPr>
            </w:pPr>
            <w:r w:rsidRPr="004139AC">
              <w:rPr>
                <w:rFonts w:asciiTheme="minorHAnsi" w:hAnsiTheme="minorHAnsi" w:cstheme="minorHAnsi"/>
                <w:sz w:val="22"/>
                <w:szCs w:val="22"/>
                <w:highlight w:val="yellow"/>
              </w:rPr>
              <w:t>[insert]</w:t>
            </w:r>
          </w:p>
        </w:tc>
      </w:tr>
      <w:tr w:rsidR="00DC123F" w:rsidRPr="002D0FFB" w14:paraId="39D7A938" w14:textId="77777777" w:rsidTr="00410206">
        <w:trPr>
          <w:cantSplit/>
        </w:trPr>
        <w:tc>
          <w:tcPr>
            <w:tcW w:w="6840" w:type="dxa"/>
            <w:gridSpan w:val="2"/>
            <w:vAlign w:val="center"/>
          </w:tcPr>
          <w:p w14:paraId="0FB4B6D9" w14:textId="77777777" w:rsidR="00DC123F" w:rsidRPr="002D0FFB" w:rsidRDefault="00DC123F" w:rsidP="00410206">
            <w:pPr>
              <w:spacing w:before="60" w:after="60"/>
              <w:jc w:val="right"/>
              <w:rPr>
                <w:rFonts w:asciiTheme="minorHAnsi" w:hAnsiTheme="minorHAnsi" w:cstheme="minorHAnsi"/>
                <w:sz w:val="22"/>
                <w:szCs w:val="22"/>
              </w:rPr>
            </w:pPr>
            <w:r>
              <w:rPr>
                <w:rFonts w:asciiTheme="minorHAnsi" w:hAnsiTheme="minorHAnsi" w:cstheme="minorHAnsi"/>
                <w:sz w:val="22"/>
                <w:szCs w:val="22"/>
              </w:rPr>
              <w:t>Subt</w:t>
            </w:r>
            <w:r w:rsidRPr="002D0FFB">
              <w:rPr>
                <w:rFonts w:asciiTheme="minorHAnsi" w:hAnsiTheme="minorHAnsi" w:cstheme="minorHAnsi"/>
                <w:sz w:val="22"/>
                <w:szCs w:val="22"/>
              </w:rPr>
              <w:t>otal:</w:t>
            </w:r>
          </w:p>
        </w:tc>
        <w:tc>
          <w:tcPr>
            <w:tcW w:w="1440" w:type="dxa"/>
            <w:vAlign w:val="center"/>
          </w:tcPr>
          <w:p w14:paraId="22D754A9" w14:textId="77777777" w:rsidR="00DC123F" w:rsidRDefault="00DC123F" w:rsidP="00410206">
            <w:pPr>
              <w:spacing w:before="60" w:after="60"/>
              <w:jc w:val="center"/>
              <w:rPr>
                <w:rFonts w:asciiTheme="minorHAnsi" w:hAnsiTheme="minorHAnsi" w:cstheme="minorHAnsi"/>
                <w:sz w:val="22"/>
                <w:szCs w:val="22"/>
              </w:rPr>
            </w:pPr>
            <w:r w:rsidRPr="004139AC">
              <w:rPr>
                <w:rFonts w:asciiTheme="minorHAnsi" w:hAnsiTheme="minorHAnsi" w:cstheme="minorHAnsi"/>
                <w:sz w:val="22"/>
                <w:szCs w:val="22"/>
                <w:highlight w:val="yellow"/>
              </w:rPr>
              <w:t>[insert]</w:t>
            </w:r>
          </w:p>
        </w:tc>
      </w:tr>
      <w:tr w:rsidR="00DC123F" w:rsidRPr="002D0FFB" w14:paraId="7D690C13" w14:textId="77777777" w:rsidTr="00410206">
        <w:trPr>
          <w:cantSplit/>
        </w:trPr>
        <w:tc>
          <w:tcPr>
            <w:tcW w:w="810" w:type="dxa"/>
            <w:vMerge w:val="restart"/>
          </w:tcPr>
          <w:p w14:paraId="21838A4F" w14:textId="77777777" w:rsidR="00DC123F" w:rsidRPr="00DD4A39" w:rsidRDefault="00DC123F" w:rsidP="00410206">
            <w:pPr>
              <w:spacing w:before="60"/>
              <w:jc w:val="center"/>
              <w:rPr>
                <w:rFonts w:asciiTheme="minorHAnsi" w:hAnsiTheme="minorHAnsi" w:cstheme="minorHAnsi"/>
                <w:sz w:val="22"/>
                <w:szCs w:val="22"/>
              </w:rPr>
            </w:pPr>
            <w:r>
              <w:rPr>
                <w:rFonts w:asciiTheme="minorHAnsi" w:hAnsiTheme="minorHAnsi" w:cstheme="minorHAnsi"/>
                <w:sz w:val="22"/>
                <w:szCs w:val="22"/>
              </w:rPr>
              <w:lastRenderedPageBreak/>
              <w:t>3</w:t>
            </w:r>
          </w:p>
        </w:tc>
        <w:tc>
          <w:tcPr>
            <w:tcW w:w="7470" w:type="dxa"/>
            <w:gridSpan w:val="2"/>
            <w:vAlign w:val="center"/>
          </w:tcPr>
          <w:p w14:paraId="4E5DBEAF" w14:textId="77777777" w:rsidR="00DC123F" w:rsidRPr="00E369DC" w:rsidRDefault="00DC123F" w:rsidP="00410206">
            <w:pPr>
              <w:spacing w:before="60" w:after="60"/>
              <w:rPr>
                <w:rFonts w:asciiTheme="minorHAnsi" w:hAnsiTheme="minorHAnsi" w:cstheme="minorHAnsi"/>
                <w:i/>
                <w:iCs/>
                <w:sz w:val="22"/>
                <w:szCs w:val="22"/>
              </w:rPr>
            </w:pPr>
            <w:r w:rsidRPr="0004650C">
              <w:rPr>
                <w:rFonts w:asciiTheme="minorHAnsi" w:hAnsiTheme="minorHAnsi" w:cstheme="minorHAnsi"/>
                <w:b/>
                <w:smallCaps/>
                <w:sz w:val="22"/>
                <w:szCs w:val="22"/>
              </w:rPr>
              <w:t>Washington State Procurement Priorities for Goods/Services Contracts</w:t>
            </w:r>
            <w:r>
              <w:rPr>
                <w:rFonts w:asciiTheme="minorHAnsi" w:hAnsiTheme="minorHAnsi" w:cstheme="minorHAnsi"/>
                <w:i/>
                <w:iCs/>
                <w:sz w:val="22"/>
                <w:szCs w:val="22"/>
              </w:rPr>
              <w:br/>
              <w:t>See</w:t>
            </w:r>
            <w:r w:rsidRPr="003260A7">
              <w:rPr>
                <w:rFonts w:asciiTheme="minorHAnsi" w:hAnsiTheme="minorHAnsi" w:cstheme="minorHAnsi"/>
                <w:sz w:val="22"/>
                <w:szCs w:val="22"/>
              </w:rPr>
              <w:t xml:space="preserve"> Section </w:t>
            </w:r>
            <w:r>
              <w:rPr>
                <w:rFonts w:asciiTheme="minorHAnsi" w:hAnsiTheme="minorHAnsi" w:cstheme="minorHAnsi"/>
                <w:sz w:val="22"/>
                <w:szCs w:val="22"/>
              </w:rPr>
              <w:t>4</w:t>
            </w:r>
            <w:r w:rsidRPr="003260A7">
              <w:rPr>
                <w:rFonts w:asciiTheme="minorHAnsi" w:hAnsiTheme="minorHAnsi" w:cstheme="minorHAnsi"/>
                <w:sz w:val="22"/>
                <w:szCs w:val="22"/>
              </w:rPr>
              <w:t>.4</w:t>
            </w:r>
            <w:r>
              <w:rPr>
                <w:rFonts w:asciiTheme="minorHAnsi" w:hAnsiTheme="minorHAnsi" w:cstheme="minorHAnsi"/>
                <w:sz w:val="22"/>
                <w:szCs w:val="22"/>
              </w:rPr>
              <w:t>, below</w:t>
            </w:r>
          </w:p>
        </w:tc>
      </w:tr>
      <w:tr w:rsidR="00DC123F" w:rsidRPr="002D0FFB" w14:paraId="02C5F48F" w14:textId="77777777" w:rsidTr="00410206">
        <w:trPr>
          <w:cantSplit/>
        </w:trPr>
        <w:tc>
          <w:tcPr>
            <w:tcW w:w="810" w:type="dxa"/>
            <w:vMerge/>
            <w:vAlign w:val="center"/>
          </w:tcPr>
          <w:p w14:paraId="42012033" w14:textId="77777777" w:rsidR="00DC123F" w:rsidRPr="002D0FFB" w:rsidRDefault="00DC123F" w:rsidP="00410206">
            <w:pPr>
              <w:spacing w:before="60" w:after="60"/>
              <w:jc w:val="center"/>
              <w:rPr>
                <w:rFonts w:asciiTheme="minorHAnsi" w:hAnsiTheme="minorHAnsi" w:cstheme="minorHAnsi"/>
                <w:sz w:val="22"/>
                <w:szCs w:val="22"/>
              </w:rPr>
            </w:pPr>
          </w:p>
        </w:tc>
        <w:tc>
          <w:tcPr>
            <w:tcW w:w="6030" w:type="dxa"/>
            <w:vAlign w:val="center"/>
          </w:tcPr>
          <w:p w14:paraId="403D2290" w14:textId="77777777" w:rsidR="00DC123F" w:rsidRPr="002D0FFB" w:rsidRDefault="00DC123F" w:rsidP="00410206">
            <w:pPr>
              <w:spacing w:before="60" w:after="60"/>
              <w:rPr>
                <w:rFonts w:asciiTheme="minorHAnsi" w:hAnsiTheme="minorHAnsi" w:cstheme="minorHAnsi"/>
                <w:sz w:val="22"/>
                <w:szCs w:val="22"/>
              </w:rPr>
            </w:pPr>
            <w:r w:rsidRPr="002D0FFB">
              <w:rPr>
                <w:rFonts w:asciiTheme="minorHAnsi" w:hAnsiTheme="minorHAnsi" w:cstheme="minorHAnsi"/>
                <w:sz w:val="22"/>
                <w:szCs w:val="22"/>
              </w:rPr>
              <w:t>Executive Order 18-03</w:t>
            </w:r>
          </w:p>
        </w:tc>
        <w:tc>
          <w:tcPr>
            <w:tcW w:w="1440" w:type="dxa"/>
            <w:vAlign w:val="center"/>
          </w:tcPr>
          <w:p w14:paraId="0463C695" w14:textId="77777777" w:rsidR="00DC123F" w:rsidRPr="002D0FFB" w:rsidRDefault="00DC123F" w:rsidP="00410206">
            <w:pPr>
              <w:spacing w:before="60" w:after="60"/>
              <w:jc w:val="center"/>
              <w:rPr>
                <w:rFonts w:asciiTheme="minorHAnsi" w:hAnsiTheme="minorHAnsi" w:cstheme="minorHAnsi"/>
                <w:sz w:val="22"/>
                <w:szCs w:val="22"/>
              </w:rPr>
            </w:pPr>
            <w:r w:rsidRPr="004139AC">
              <w:rPr>
                <w:rFonts w:asciiTheme="minorHAnsi" w:hAnsiTheme="minorHAnsi" w:cstheme="minorHAnsi"/>
                <w:sz w:val="22"/>
                <w:szCs w:val="22"/>
                <w:highlight w:val="yellow"/>
              </w:rPr>
              <w:t>[insert]</w:t>
            </w:r>
          </w:p>
        </w:tc>
      </w:tr>
      <w:tr w:rsidR="00DC123F" w:rsidRPr="002D0FFB" w14:paraId="3949E05F" w14:textId="77777777" w:rsidTr="00410206">
        <w:trPr>
          <w:cantSplit/>
        </w:trPr>
        <w:tc>
          <w:tcPr>
            <w:tcW w:w="810" w:type="dxa"/>
            <w:vMerge/>
            <w:vAlign w:val="center"/>
          </w:tcPr>
          <w:p w14:paraId="7F43CECA" w14:textId="77777777" w:rsidR="00DC123F" w:rsidRPr="002D0FFB" w:rsidRDefault="00DC123F" w:rsidP="00410206">
            <w:pPr>
              <w:spacing w:before="60" w:after="60"/>
              <w:rPr>
                <w:rFonts w:asciiTheme="minorHAnsi" w:hAnsiTheme="minorHAnsi" w:cstheme="minorHAnsi"/>
                <w:sz w:val="22"/>
                <w:szCs w:val="22"/>
              </w:rPr>
            </w:pPr>
          </w:p>
        </w:tc>
        <w:tc>
          <w:tcPr>
            <w:tcW w:w="6030" w:type="dxa"/>
            <w:vAlign w:val="center"/>
          </w:tcPr>
          <w:p w14:paraId="6761081B" w14:textId="77777777" w:rsidR="00DC123F" w:rsidRPr="002D0FFB" w:rsidRDefault="00DC123F" w:rsidP="00410206">
            <w:pPr>
              <w:spacing w:before="60" w:after="60"/>
              <w:rPr>
                <w:rFonts w:asciiTheme="minorHAnsi" w:hAnsiTheme="minorHAnsi" w:cstheme="minorHAnsi"/>
                <w:sz w:val="22"/>
                <w:szCs w:val="22"/>
              </w:rPr>
            </w:pPr>
            <w:r w:rsidRPr="003E5440">
              <w:rPr>
                <w:rFonts w:asciiTheme="minorHAnsi" w:hAnsiTheme="minorHAnsi" w:cstheme="minorHAnsi"/>
                <w:sz w:val="22"/>
                <w:szCs w:val="22"/>
                <w:highlight w:val="yellow"/>
              </w:rPr>
              <w:t>___________</w:t>
            </w:r>
          </w:p>
        </w:tc>
        <w:tc>
          <w:tcPr>
            <w:tcW w:w="1440" w:type="dxa"/>
            <w:vAlign w:val="center"/>
          </w:tcPr>
          <w:p w14:paraId="1080D3CC" w14:textId="77777777" w:rsidR="00DC123F" w:rsidRPr="004139AC" w:rsidRDefault="00DC123F" w:rsidP="00410206">
            <w:pPr>
              <w:spacing w:before="60" w:after="60"/>
              <w:jc w:val="center"/>
              <w:rPr>
                <w:rFonts w:asciiTheme="minorHAnsi" w:hAnsiTheme="minorHAnsi" w:cstheme="minorHAnsi"/>
                <w:sz w:val="22"/>
                <w:szCs w:val="22"/>
                <w:highlight w:val="yellow"/>
              </w:rPr>
            </w:pPr>
            <w:r w:rsidRPr="004139AC">
              <w:rPr>
                <w:rFonts w:asciiTheme="minorHAnsi" w:hAnsiTheme="minorHAnsi" w:cstheme="minorHAnsi"/>
                <w:sz w:val="22"/>
                <w:szCs w:val="22"/>
                <w:highlight w:val="yellow"/>
              </w:rPr>
              <w:t>[insert]</w:t>
            </w:r>
          </w:p>
        </w:tc>
      </w:tr>
      <w:tr w:rsidR="00DC123F" w:rsidRPr="002D0FFB" w14:paraId="237EF97B" w14:textId="77777777" w:rsidTr="00410206">
        <w:trPr>
          <w:cantSplit/>
        </w:trPr>
        <w:tc>
          <w:tcPr>
            <w:tcW w:w="6840" w:type="dxa"/>
            <w:gridSpan w:val="2"/>
            <w:vAlign w:val="center"/>
          </w:tcPr>
          <w:p w14:paraId="62317D3E" w14:textId="77777777" w:rsidR="00DC123F" w:rsidRPr="002D0FFB" w:rsidRDefault="00DC123F" w:rsidP="00410206">
            <w:pPr>
              <w:spacing w:before="60" w:after="60"/>
              <w:jc w:val="right"/>
              <w:rPr>
                <w:rFonts w:asciiTheme="minorHAnsi" w:hAnsiTheme="minorHAnsi" w:cstheme="minorHAnsi"/>
                <w:sz w:val="22"/>
                <w:szCs w:val="22"/>
              </w:rPr>
            </w:pPr>
            <w:r w:rsidRPr="00E44785">
              <w:rPr>
                <w:rFonts w:asciiTheme="minorHAnsi" w:hAnsiTheme="minorHAnsi" w:cstheme="minorHAnsi"/>
                <w:b/>
                <w:bCs/>
                <w:sz w:val="22"/>
                <w:szCs w:val="22"/>
              </w:rPr>
              <w:t>Total</w:t>
            </w:r>
            <w:r w:rsidRPr="002D0FFB">
              <w:rPr>
                <w:rFonts w:asciiTheme="minorHAnsi" w:hAnsiTheme="minorHAnsi" w:cstheme="minorHAnsi"/>
                <w:sz w:val="22"/>
                <w:szCs w:val="22"/>
              </w:rPr>
              <w:t>:</w:t>
            </w:r>
          </w:p>
        </w:tc>
        <w:tc>
          <w:tcPr>
            <w:tcW w:w="1440" w:type="dxa"/>
            <w:vAlign w:val="center"/>
          </w:tcPr>
          <w:p w14:paraId="1F9EA079" w14:textId="77777777" w:rsidR="00DC123F" w:rsidRPr="002D0FFB" w:rsidRDefault="00DC123F" w:rsidP="00410206">
            <w:pPr>
              <w:spacing w:before="60" w:after="60"/>
              <w:jc w:val="center"/>
              <w:rPr>
                <w:rFonts w:asciiTheme="minorHAnsi" w:hAnsiTheme="minorHAnsi" w:cstheme="minorHAnsi"/>
                <w:sz w:val="22"/>
                <w:szCs w:val="22"/>
              </w:rPr>
            </w:pPr>
            <w:r w:rsidRPr="004139AC">
              <w:rPr>
                <w:rFonts w:asciiTheme="minorHAnsi" w:hAnsiTheme="minorHAnsi" w:cstheme="minorHAnsi"/>
                <w:sz w:val="22"/>
                <w:szCs w:val="22"/>
                <w:highlight w:val="yellow"/>
              </w:rPr>
              <w:t>[insert]</w:t>
            </w:r>
          </w:p>
        </w:tc>
      </w:tr>
      <w:tr w:rsidR="00DC123F" w:rsidRPr="002D0FFB" w14:paraId="67FCA9B7" w14:textId="77777777" w:rsidTr="00410206">
        <w:trPr>
          <w:cantSplit/>
        </w:trPr>
        <w:tc>
          <w:tcPr>
            <w:tcW w:w="810" w:type="dxa"/>
            <w:vMerge w:val="restart"/>
          </w:tcPr>
          <w:p w14:paraId="5935AE03" w14:textId="77777777" w:rsidR="00DC123F" w:rsidRPr="0004650C" w:rsidRDefault="00DC123F" w:rsidP="00410206">
            <w:pPr>
              <w:spacing w:before="60" w:after="60"/>
              <w:jc w:val="center"/>
              <w:rPr>
                <w:rFonts w:asciiTheme="minorHAnsi" w:hAnsiTheme="minorHAnsi" w:cstheme="minorHAnsi"/>
                <w:sz w:val="22"/>
                <w:szCs w:val="22"/>
              </w:rPr>
            </w:pPr>
            <w:bookmarkStart w:id="64" w:name="_Hlk187420909"/>
            <w:r>
              <w:rPr>
                <w:rFonts w:asciiTheme="minorHAnsi" w:hAnsiTheme="minorHAnsi" w:cstheme="minorHAnsi"/>
                <w:sz w:val="22"/>
                <w:szCs w:val="22"/>
              </w:rPr>
              <w:t>4</w:t>
            </w:r>
          </w:p>
        </w:tc>
        <w:tc>
          <w:tcPr>
            <w:tcW w:w="7470" w:type="dxa"/>
            <w:gridSpan w:val="2"/>
            <w:vAlign w:val="center"/>
          </w:tcPr>
          <w:p w14:paraId="7B618A1E" w14:textId="77777777" w:rsidR="00DC123F" w:rsidRPr="00491CF8" w:rsidRDefault="00DC123F" w:rsidP="00410206">
            <w:pPr>
              <w:keepNext/>
              <w:keepLines/>
              <w:spacing w:before="60" w:after="60"/>
              <w:rPr>
                <w:rFonts w:asciiTheme="minorHAnsi" w:hAnsiTheme="minorHAnsi" w:cstheme="minorHAnsi"/>
                <w:i/>
                <w:iCs/>
                <w:sz w:val="22"/>
                <w:szCs w:val="22"/>
              </w:rPr>
            </w:pPr>
            <w:r w:rsidRPr="003260A7">
              <w:rPr>
                <w:rFonts w:asciiTheme="minorHAnsi" w:hAnsiTheme="minorHAnsi" w:cstheme="minorHAnsi"/>
                <w:b/>
                <w:smallCaps/>
                <w:sz w:val="22"/>
                <w:szCs w:val="22"/>
              </w:rPr>
              <w:t>Responsible Bidder Determination</w:t>
            </w:r>
            <w:r>
              <w:rPr>
                <w:rFonts w:asciiTheme="minorHAnsi" w:hAnsiTheme="minorHAnsi" w:cstheme="minorHAnsi"/>
                <w:i/>
                <w:iCs/>
                <w:sz w:val="22"/>
                <w:szCs w:val="22"/>
              </w:rPr>
              <w:br/>
              <w:t>See</w:t>
            </w:r>
            <w:r w:rsidRPr="003260A7">
              <w:rPr>
                <w:rFonts w:asciiTheme="minorHAnsi" w:hAnsiTheme="minorHAnsi" w:cstheme="minorHAnsi"/>
                <w:sz w:val="22"/>
                <w:szCs w:val="22"/>
              </w:rPr>
              <w:t xml:space="preserve"> Section </w:t>
            </w:r>
            <w:r>
              <w:rPr>
                <w:rFonts w:asciiTheme="minorHAnsi" w:hAnsiTheme="minorHAnsi" w:cstheme="minorHAnsi"/>
                <w:sz w:val="22"/>
                <w:szCs w:val="22"/>
              </w:rPr>
              <w:t>4</w:t>
            </w:r>
            <w:r w:rsidRPr="003260A7">
              <w:rPr>
                <w:rFonts w:asciiTheme="minorHAnsi" w:hAnsiTheme="minorHAnsi" w:cstheme="minorHAnsi"/>
                <w:sz w:val="22"/>
                <w:szCs w:val="22"/>
              </w:rPr>
              <w:t>.5</w:t>
            </w:r>
            <w:r>
              <w:rPr>
                <w:rFonts w:asciiTheme="minorHAnsi" w:hAnsiTheme="minorHAnsi" w:cstheme="minorHAnsi"/>
                <w:sz w:val="22"/>
                <w:szCs w:val="22"/>
              </w:rPr>
              <w:t>, below</w:t>
            </w:r>
          </w:p>
        </w:tc>
      </w:tr>
      <w:tr w:rsidR="00DC123F" w:rsidRPr="002D0FFB" w14:paraId="5569EF0D" w14:textId="77777777" w:rsidTr="00410206">
        <w:trPr>
          <w:cantSplit/>
        </w:trPr>
        <w:tc>
          <w:tcPr>
            <w:tcW w:w="810" w:type="dxa"/>
            <w:vMerge/>
            <w:vAlign w:val="center"/>
          </w:tcPr>
          <w:p w14:paraId="6307C565" w14:textId="77777777" w:rsidR="00DC123F" w:rsidRPr="002D0FFB" w:rsidRDefault="00DC123F" w:rsidP="00410206">
            <w:pPr>
              <w:spacing w:before="60" w:after="60"/>
              <w:jc w:val="center"/>
              <w:rPr>
                <w:rFonts w:asciiTheme="minorHAnsi" w:hAnsiTheme="minorHAnsi" w:cstheme="minorHAnsi"/>
                <w:sz w:val="22"/>
                <w:szCs w:val="22"/>
              </w:rPr>
            </w:pPr>
          </w:p>
        </w:tc>
        <w:tc>
          <w:tcPr>
            <w:tcW w:w="6030" w:type="dxa"/>
            <w:vAlign w:val="center"/>
          </w:tcPr>
          <w:p w14:paraId="3C2C8D75" w14:textId="77777777" w:rsidR="00DC123F" w:rsidRDefault="00DC123F" w:rsidP="00410206">
            <w:pPr>
              <w:keepNext/>
              <w:keepLines/>
              <w:spacing w:before="60"/>
              <w:rPr>
                <w:rFonts w:asciiTheme="minorHAnsi" w:hAnsiTheme="minorHAnsi" w:cstheme="minorHAnsi"/>
                <w:sz w:val="22"/>
                <w:szCs w:val="22"/>
              </w:rPr>
            </w:pPr>
            <w:r>
              <w:rPr>
                <w:rFonts w:asciiTheme="minorHAnsi" w:hAnsiTheme="minorHAnsi" w:cstheme="minorHAnsi"/>
                <w:sz w:val="22"/>
                <w:szCs w:val="22"/>
              </w:rPr>
              <w:t xml:space="preserve">Bidder </w:t>
            </w:r>
            <w:r w:rsidRPr="002D0FFB">
              <w:rPr>
                <w:rFonts w:asciiTheme="minorHAnsi" w:hAnsiTheme="minorHAnsi" w:cstheme="minorHAnsi"/>
                <w:sz w:val="22"/>
                <w:szCs w:val="22"/>
              </w:rPr>
              <w:t>Responsibility Analysis</w:t>
            </w:r>
          </w:p>
          <w:p w14:paraId="143B8C36" w14:textId="77777777" w:rsidR="00DC123F" w:rsidRPr="002D0FFB" w:rsidRDefault="00DC123F" w:rsidP="00410206">
            <w:pPr>
              <w:keepNext/>
              <w:keepLines/>
              <w:spacing w:before="60" w:after="60"/>
              <w:rPr>
                <w:rFonts w:asciiTheme="minorHAnsi" w:hAnsiTheme="minorHAnsi" w:cstheme="minorHAnsi"/>
                <w:sz w:val="22"/>
                <w:szCs w:val="22"/>
              </w:rPr>
            </w:pPr>
            <w:r>
              <w:rPr>
                <w:rFonts w:asciiTheme="minorHAnsi" w:hAnsiTheme="minorHAnsi" w:cstheme="minorHAnsi"/>
                <w:sz w:val="22"/>
                <w:szCs w:val="22"/>
              </w:rPr>
              <w:t>Review and determine Bidder responsibility</w:t>
            </w:r>
          </w:p>
        </w:tc>
        <w:tc>
          <w:tcPr>
            <w:tcW w:w="1440" w:type="dxa"/>
            <w:vAlign w:val="center"/>
          </w:tcPr>
          <w:p w14:paraId="4B7EAAC4" w14:textId="77777777" w:rsidR="00DC123F" w:rsidRPr="002D0FFB" w:rsidRDefault="00DC123F" w:rsidP="00410206">
            <w:pPr>
              <w:spacing w:before="60" w:after="60"/>
              <w:jc w:val="center"/>
              <w:rPr>
                <w:rFonts w:asciiTheme="minorHAnsi" w:hAnsiTheme="minorHAnsi" w:cstheme="minorHAnsi"/>
                <w:sz w:val="22"/>
                <w:szCs w:val="22"/>
              </w:rPr>
            </w:pPr>
            <w:r w:rsidRPr="002D0FFB">
              <w:rPr>
                <w:rFonts w:asciiTheme="minorHAnsi" w:hAnsiTheme="minorHAnsi" w:cstheme="minorHAnsi"/>
                <w:sz w:val="22"/>
                <w:szCs w:val="22"/>
              </w:rPr>
              <w:t>Pass/Fail</w:t>
            </w:r>
          </w:p>
        </w:tc>
      </w:tr>
      <w:tr w:rsidR="00DC123F" w:rsidRPr="002D0FFB" w14:paraId="2BBE9A60" w14:textId="77777777" w:rsidTr="00410206">
        <w:trPr>
          <w:cantSplit/>
        </w:trPr>
        <w:tc>
          <w:tcPr>
            <w:tcW w:w="810" w:type="dxa"/>
          </w:tcPr>
          <w:p w14:paraId="5C04BB5C" w14:textId="77777777" w:rsidR="00DC123F" w:rsidRPr="000D7B29" w:rsidRDefault="00DC123F" w:rsidP="00410206">
            <w:pPr>
              <w:spacing w:before="60" w:after="60"/>
              <w:jc w:val="center"/>
              <w:rPr>
                <w:rFonts w:asciiTheme="minorHAnsi" w:hAnsiTheme="minorHAnsi" w:cstheme="minorHAnsi"/>
                <w:sz w:val="22"/>
                <w:szCs w:val="22"/>
              </w:rPr>
            </w:pPr>
            <w:r w:rsidRPr="000D7B29">
              <w:rPr>
                <w:rFonts w:asciiTheme="minorHAnsi" w:hAnsiTheme="minorHAnsi" w:cstheme="minorHAnsi"/>
                <w:sz w:val="22"/>
                <w:szCs w:val="22"/>
              </w:rPr>
              <w:t>5</w:t>
            </w:r>
          </w:p>
        </w:tc>
        <w:tc>
          <w:tcPr>
            <w:tcW w:w="7470" w:type="dxa"/>
            <w:gridSpan w:val="2"/>
            <w:vAlign w:val="center"/>
          </w:tcPr>
          <w:p w14:paraId="3C949901" w14:textId="77777777" w:rsidR="00DC123F" w:rsidRPr="000D7B29" w:rsidRDefault="00DC123F" w:rsidP="00410206">
            <w:pPr>
              <w:spacing w:before="60" w:after="60"/>
              <w:rPr>
                <w:rFonts w:asciiTheme="minorHAnsi" w:hAnsiTheme="minorHAnsi" w:cstheme="minorHAnsi"/>
                <w:i/>
                <w:iCs/>
                <w:sz w:val="22"/>
                <w:szCs w:val="22"/>
              </w:rPr>
            </w:pPr>
            <w:r w:rsidRPr="003260A7">
              <w:rPr>
                <w:rFonts w:asciiTheme="minorHAnsi" w:hAnsiTheme="minorHAnsi" w:cstheme="minorHAnsi"/>
                <w:b/>
                <w:smallCaps/>
                <w:sz w:val="22"/>
                <w:szCs w:val="22"/>
              </w:rPr>
              <w:t>Announce Apparent Successful Bidders (ASBs)</w:t>
            </w:r>
            <w:r>
              <w:rPr>
                <w:rFonts w:asciiTheme="minorHAnsi" w:hAnsiTheme="minorHAnsi" w:cstheme="minorHAnsi"/>
                <w:i/>
                <w:iCs/>
                <w:sz w:val="22"/>
                <w:szCs w:val="22"/>
              </w:rPr>
              <w:br/>
              <w:t>See</w:t>
            </w:r>
            <w:r w:rsidRPr="003260A7">
              <w:rPr>
                <w:rFonts w:asciiTheme="minorHAnsi" w:hAnsiTheme="minorHAnsi" w:cstheme="minorHAnsi"/>
                <w:sz w:val="22"/>
                <w:szCs w:val="22"/>
              </w:rPr>
              <w:t xml:space="preserve"> Section </w:t>
            </w:r>
            <w:r>
              <w:rPr>
                <w:rFonts w:asciiTheme="minorHAnsi" w:hAnsiTheme="minorHAnsi" w:cstheme="minorHAnsi"/>
                <w:sz w:val="22"/>
                <w:szCs w:val="22"/>
              </w:rPr>
              <w:t>4</w:t>
            </w:r>
            <w:r w:rsidRPr="003260A7">
              <w:rPr>
                <w:rFonts w:asciiTheme="minorHAnsi" w:hAnsiTheme="minorHAnsi" w:cstheme="minorHAnsi"/>
                <w:sz w:val="22"/>
                <w:szCs w:val="22"/>
              </w:rPr>
              <w:t>.6</w:t>
            </w:r>
            <w:r>
              <w:rPr>
                <w:rFonts w:asciiTheme="minorHAnsi" w:hAnsiTheme="minorHAnsi" w:cstheme="minorHAnsi"/>
                <w:sz w:val="22"/>
                <w:szCs w:val="22"/>
              </w:rPr>
              <w:t>, below</w:t>
            </w:r>
          </w:p>
        </w:tc>
      </w:tr>
      <w:tr w:rsidR="00DC123F" w:rsidRPr="002D0FFB" w14:paraId="62E4639B" w14:textId="77777777" w:rsidTr="00410206">
        <w:trPr>
          <w:cantSplit/>
        </w:trPr>
        <w:tc>
          <w:tcPr>
            <w:tcW w:w="810" w:type="dxa"/>
          </w:tcPr>
          <w:p w14:paraId="4A3514A4" w14:textId="77777777" w:rsidR="00DC123F" w:rsidRPr="000D7B29" w:rsidRDefault="00DC123F" w:rsidP="00410206">
            <w:pPr>
              <w:spacing w:before="60" w:after="60"/>
              <w:jc w:val="center"/>
              <w:rPr>
                <w:rFonts w:asciiTheme="minorHAnsi" w:hAnsiTheme="minorHAnsi" w:cstheme="minorHAnsi"/>
                <w:sz w:val="22"/>
                <w:szCs w:val="22"/>
              </w:rPr>
            </w:pPr>
            <w:r>
              <w:rPr>
                <w:rFonts w:asciiTheme="minorHAnsi" w:hAnsiTheme="minorHAnsi" w:cstheme="minorHAnsi"/>
                <w:sz w:val="22"/>
                <w:szCs w:val="22"/>
              </w:rPr>
              <w:t>6</w:t>
            </w:r>
          </w:p>
        </w:tc>
        <w:tc>
          <w:tcPr>
            <w:tcW w:w="7470" w:type="dxa"/>
            <w:gridSpan w:val="2"/>
            <w:vAlign w:val="center"/>
          </w:tcPr>
          <w:p w14:paraId="7165A128" w14:textId="77777777" w:rsidR="00DC123F" w:rsidRPr="000D7B29" w:rsidRDefault="00DC123F" w:rsidP="00410206">
            <w:pPr>
              <w:spacing w:before="60" w:after="60"/>
              <w:rPr>
                <w:rFonts w:asciiTheme="minorHAnsi" w:hAnsiTheme="minorHAnsi" w:cstheme="minorHAnsi"/>
                <w:i/>
                <w:iCs/>
                <w:sz w:val="22"/>
                <w:szCs w:val="22"/>
              </w:rPr>
            </w:pPr>
            <w:r w:rsidRPr="003260A7">
              <w:rPr>
                <w:rFonts w:asciiTheme="minorHAnsi" w:hAnsiTheme="minorHAnsi" w:cstheme="minorHAnsi"/>
                <w:b/>
                <w:smallCaps/>
                <w:sz w:val="22"/>
                <w:szCs w:val="22"/>
              </w:rPr>
              <w:t>Bid Information Is Available for Public Disclosure &amp; Posted to Enterprise Services Website</w:t>
            </w:r>
            <w:r>
              <w:rPr>
                <w:rFonts w:asciiTheme="minorHAnsi" w:hAnsiTheme="minorHAnsi" w:cstheme="minorHAnsi"/>
                <w:i/>
                <w:iCs/>
                <w:sz w:val="22"/>
                <w:szCs w:val="22"/>
              </w:rPr>
              <w:br/>
              <w:t>See</w:t>
            </w:r>
            <w:r w:rsidRPr="003260A7">
              <w:rPr>
                <w:rFonts w:asciiTheme="minorHAnsi" w:hAnsiTheme="minorHAnsi" w:cstheme="minorHAnsi"/>
                <w:sz w:val="22"/>
                <w:szCs w:val="22"/>
              </w:rPr>
              <w:t xml:space="preserve"> Section </w:t>
            </w:r>
            <w:r>
              <w:rPr>
                <w:rFonts w:asciiTheme="minorHAnsi" w:hAnsiTheme="minorHAnsi" w:cstheme="minorHAnsi"/>
                <w:sz w:val="22"/>
                <w:szCs w:val="22"/>
              </w:rPr>
              <w:t>4</w:t>
            </w:r>
            <w:r w:rsidRPr="003260A7">
              <w:rPr>
                <w:rFonts w:asciiTheme="minorHAnsi" w:hAnsiTheme="minorHAnsi" w:cstheme="minorHAnsi"/>
                <w:sz w:val="22"/>
                <w:szCs w:val="22"/>
              </w:rPr>
              <w:t>.7</w:t>
            </w:r>
            <w:r>
              <w:rPr>
                <w:rFonts w:asciiTheme="minorHAnsi" w:hAnsiTheme="minorHAnsi" w:cstheme="minorHAnsi"/>
                <w:sz w:val="22"/>
                <w:szCs w:val="22"/>
              </w:rPr>
              <w:t>, below</w:t>
            </w:r>
          </w:p>
        </w:tc>
      </w:tr>
      <w:tr w:rsidR="00DC123F" w:rsidRPr="002D0FFB" w14:paraId="598C0EDF" w14:textId="77777777" w:rsidTr="00410206">
        <w:trPr>
          <w:cantSplit/>
        </w:trPr>
        <w:tc>
          <w:tcPr>
            <w:tcW w:w="810" w:type="dxa"/>
          </w:tcPr>
          <w:p w14:paraId="6ECE16AF" w14:textId="77777777" w:rsidR="00DC123F" w:rsidRPr="000D7B29" w:rsidRDefault="00DC123F" w:rsidP="00410206">
            <w:pPr>
              <w:spacing w:before="60" w:after="60"/>
              <w:jc w:val="center"/>
              <w:rPr>
                <w:rFonts w:asciiTheme="minorHAnsi" w:hAnsiTheme="minorHAnsi" w:cstheme="minorHAnsi"/>
                <w:sz w:val="22"/>
                <w:szCs w:val="22"/>
              </w:rPr>
            </w:pPr>
            <w:r>
              <w:rPr>
                <w:rFonts w:asciiTheme="minorHAnsi" w:hAnsiTheme="minorHAnsi" w:cstheme="minorHAnsi"/>
                <w:sz w:val="22"/>
                <w:szCs w:val="22"/>
              </w:rPr>
              <w:t>7</w:t>
            </w:r>
          </w:p>
        </w:tc>
        <w:tc>
          <w:tcPr>
            <w:tcW w:w="7470" w:type="dxa"/>
            <w:gridSpan w:val="2"/>
            <w:vAlign w:val="center"/>
          </w:tcPr>
          <w:p w14:paraId="73492E8F" w14:textId="77777777" w:rsidR="00DC123F" w:rsidRPr="000D7B29" w:rsidRDefault="00DC123F" w:rsidP="00410206">
            <w:pPr>
              <w:spacing w:before="60" w:after="60"/>
              <w:rPr>
                <w:rFonts w:asciiTheme="minorHAnsi" w:hAnsiTheme="minorHAnsi" w:cstheme="minorHAnsi"/>
                <w:i/>
                <w:iCs/>
                <w:sz w:val="22"/>
                <w:szCs w:val="22"/>
              </w:rPr>
            </w:pPr>
            <w:r w:rsidRPr="003260A7">
              <w:rPr>
                <w:rFonts w:asciiTheme="minorHAnsi" w:hAnsiTheme="minorHAnsi" w:cstheme="minorHAnsi"/>
                <w:b/>
                <w:smallCaps/>
                <w:sz w:val="22"/>
                <w:szCs w:val="22"/>
              </w:rPr>
              <w:t>Contract Awards</w:t>
            </w:r>
            <w:r>
              <w:rPr>
                <w:rFonts w:asciiTheme="minorHAnsi" w:hAnsiTheme="minorHAnsi" w:cstheme="minorHAnsi"/>
                <w:i/>
                <w:iCs/>
                <w:sz w:val="22"/>
                <w:szCs w:val="22"/>
              </w:rPr>
              <w:br/>
              <w:t>See</w:t>
            </w:r>
            <w:r w:rsidRPr="003260A7">
              <w:rPr>
                <w:rFonts w:asciiTheme="minorHAnsi" w:hAnsiTheme="minorHAnsi" w:cstheme="minorHAnsi"/>
                <w:sz w:val="22"/>
                <w:szCs w:val="22"/>
              </w:rPr>
              <w:t xml:space="preserve"> Section </w:t>
            </w:r>
            <w:r>
              <w:rPr>
                <w:rFonts w:asciiTheme="minorHAnsi" w:hAnsiTheme="minorHAnsi" w:cstheme="minorHAnsi"/>
                <w:sz w:val="22"/>
                <w:szCs w:val="22"/>
              </w:rPr>
              <w:t>4</w:t>
            </w:r>
            <w:r w:rsidRPr="003260A7">
              <w:rPr>
                <w:rFonts w:asciiTheme="minorHAnsi" w:hAnsiTheme="minorHAnsi" w:cstheme="minorHAnsi"/>
                <w:sz w:val="22"/>
                <w:szCs w:val="22"/>
              </w:rPr>
              <w:t>.8</w:t>
            </w:r>
            <w:r>
              <w:rPr>
                <w:rFonts w:asciiTheme="minorHAnsi" w:hAnsiTheme="minorHAnsi" w:cstheme="minorHAnsi"/>
                <w:sz w:val="22"/>
                <w:szCs w:val="22"/>
              </w:rPr>
              <w:t>, below</w:t>
            </w:r>
          </w:p>
        </w:tc>
      </w:tr>
    </w:tbl>
    <w:bookmarkEnd w:id="64"/>
    <w:p w14:paraId="3153FFE5" w14:textId="685EF61E" w:rsidR="00DC123F" w:rsidRPr="00BD4EFF" w:rsidRDefault="00D233D9" w:rsidP="00BD4EFF">
      <w:pPr>
        <w:numPr>
          <w:ilvl w:val="0"/>
          <w:numId w:val="4"/>
        </w:numPr>
        <w:spacing w:before="160"/>
        <w:ind w:left="734" w:hanging="547"/>
        <w:jc w:val="both"/>
        <w:rPr>
          <w:rFonts w:ascii="Calibri" w:hAnsi="Calibri"/>
          <w:b/>
          <w:smallCaps/>
          <w:sz w:val="22"/>
          <w:szCs w:val="22"/>
        </w:rPr>
      </w:pPr>
      <w:r>
        <w:rPr>
          <w:rFonts w:ascii="Calibri" w:hAnsi="Calibri"/>
          <w:b/>
          <w:smallCaps/>
          <w:sz w:val="22"/>
          <w:szCs w:val="22"/>
        </w:rPr>
        <w:t xml:space="preserve">Bid </w:t>
      </w:r>
      <w:r w:rsidRPr="00FF6B0C">
        <w:rPr>
          <w:rFonts w:ascii="Calibri" w:hAnsi="Calibri"/>
          <w:b/>
          <w:smallCaps/>
          <w:sz w:val="22"/>
          <w:szCs w:val="22"/>
        </w:rPr>
        <w:t>Responsiveness (Step</w:t>
      </w:r>
      <w:r>
        <w:rPr>
          <w:rFonts w:ascii="Calibri" w:hAnsi="Calibri"/>
          <w:b/>
          <w:smallCaps/>
          <w:sz w:val="22"/>
          <w:szCs w:val="22"/>
        </w:rPr>
        <w:t> </w:t>
      </w:r>
      <w:r w:rsidRPr="00FF6B0C">
        <w:rPr>
          <w:rFonts w:ascii="Calibri" w:hAnsi="Calibri"/>
          <w:b/>
          <w:smallCaps/>
          <w:sz w:val="22"/>
          <w:szCs w:val="22"/>
        </w:rPr>
        <w:t>1</w:t>
      </w:r>
      <w:r>
        <w:rPr>
          <w:rFonts w:ascii="Calibri" w:hAnsi="Calibri"/>
          <w:b/>
          <w:smallCaps/>
          <w:sz w:val="22"/>
          <w:szCs w:val="22"/>
        </w:rPr>
        <w:t>A</w:t>
      </w:r>
      <w:r w:rsidRPr="00FF6B0C">
        <w:rPr>
          <w:rFonts w:ascii="Calibri" w:hAnsi="Calibri"/>
          <w:b/>
          <w:smallCaps/>
          <w:sz w:val="22"/>
          <w:szCs w:val="22"/>
        </w:rPr>
        <w:t>)</w:t>
      </w:r>
      <w:r w:rsidRPr="00BD4EFF">
        <w:rPr>
          <w:rFonts w:ascii="Calibri" w:hAnsi="Calibri"/>
          <w:b/>
          <w:smallCaps/>
          <w:sz w:val="22"/>
          <w:szCs w:val="22"/>
        </w:rPr>
        <w:t xml:space="preserve">.  </w:t>
      </w:r>
      <w:r w:rsidR="00F44A06" w:rsidRPr="00BD4EFF">
        <w:rPr>
          <w:rFonts w:ascii="Calibri" w:hAnsi="Calibri"/>
          <w:bCs/>
          <w:sz w:val="22"/>
          <w:szCs w:val="22"/>
        </w:rPr>
        <w:t>[Agency]</w:t>
      </w:r>
      <w:r w:rsidRPr="00BD4EFF">
        <w:rPr>
          <w:rFonts w:ascii="Calibri" w:hAnsi="Calibri"/>
          <w:bCs/>
          <w:sz w:val="22"/>
          <w:szCs w:val="22"/>
        </w:rPr>
        <w:t xml:space="preserve"> will review bids – on a pass/fail basis – </w:t>
      </w:r>
      <w:r w:rsidR="00DC123F" w:rsidRPr="00BD4EFF">
        <w:rPr>
          <w:rFonts w:ascii="Calibri" w:hAnsi="Calibri"/>
          <w:bCs/>
          <w:sz w:val="22"/>
          <w:szCs w:val="22"/>
        </w:rPr>
        <w:t>to determine whether the bid complies with the Competitive Solicitation requirements and, therefore, is ‘responsive.’  If Enterprise Services determines that a bid is nonresponsive, Enterprise Services will reject the bid and notify the Bidder, in writing, that the bid is nonresponsive.  Such written notification will include a brief explanation as to why the bid is nonresponsive.</w:t>
      </w:r>
    </w:p>
    <w:p w14:paraId="7E8CB766" w14:textId="583A41DE" w:rsidR="00DC123F" w:rsidRDefault="00DC123F" w:rsidP="00DC123F">
      <w:pPr>
        <w:spacing w:before="80"/>
        <w:ind w:left="720"/>
        <w:jc w:val="both"/>
        <w:rPr>
          <w:rFonts w:ascii="Calibri" w:hAnsi="Calibri"/>
          <w:sz w:val="22"/>
          <w:szCs w:val="22"/>
        </w:rPr>
      </w:pPr>
      <w:r w:rsidRPr="00DC123F">
        <w:rPr>
          <w:rFonts w:ascii="Calibri" w:hAnsi="Calibri"/>
          <w:sz w:val="22"/>
          <w:szCs w:val="22"/>
        </w:rPr>
        <w:t>[Agency]</w:t>
      </w:r>
      <w:r>
        <w:rPr>
          <w:rFonts w:ascii="Calibri" w:hAnsi="Calibri"/>
          <w:sz w:val="22"/>
          <w:szCs w:val="22"/>
        </w:rPr>
        <w:t xml:space="preserve">, in its discretion, may </w:t>
      </w:r>
      <w:r w:rsidRPr="006A13E4">
        <w:rPr>
          <w:rFonts w:ascii="Calibri" w:hAnsi="Calibri"/>
          <w:sz w:val="22"/>
          <w:szCs w:val="22"/>
        </w:rPr>
        <w:t>waive informalities in a</w:t>
      </w:r>
      <w:r>
        <w:rPr>
          <w:rFonts w:ascii="Calibri" w:hAnsi="Calibri"/>
          <w:sz w:val="22"/>
          <w:szCs w:val="22"/>
        </w:rPr>
        <w:t xml:space="preserve"> bid</w:t>
      </w:r>
      <w:r w:rsidRPr="00FF6B0C">
        <w:rPr>
          <w:rFonts w:ascii="Calibri" w:hAnsi="Calibri"/>
          <w:sz w:val="22"/>
          <w:szCs w:val="22"/>
        </w:rPr>
        <w:t>.</w:t>
      </w:r>
      <w:r>
        <w:rPr>
          <w:rFonts w:ascii="Calibri" w:hAnsi="Calibri"/>
          <w:sz w:val="22"/>
          <w:szCs w:val="22"/>
        </w:rPr>
        <w:t xml:space="preserve">  An i</w:t>
      </w:r>
      <w:r w:rsidRPr="006A13E4">
        <w:rPr>
          <w:rFonts w:ascii="Calibri" w:hAnsi="Calibri"/>
          <w:sz w:val="22"/>
          <w:szCs w:val="22"/>
        </w:rPr>
        <w:t xml:space="preserve">nformality is an immaterial variation from the exact requirements of the </w:t>
      </w:r>
      <w:r>
        <w:rPr>
          <w:rFonts w:ascii="Calibri" w:hAnsi="Calibri" w:cs="Arial"/>
          <w:sz w:val="22"/>
          <w:szCs w:val="22"/>
        </w:rPr>
        <w:t>Competitive Solicitation</w:t>
      </w:r>
      <w:r w:rsidRPr="006A13E4">
        <w:rPr>
          <w:rFonts w:ascii="Calibri" w:hAnsi="Calibri"/>
          <w:sz w:val="22"/>
          <w:szCs w:val="22"/>
        </w:rPr>
        <w:t xml:space="preserve">, having no effect or merely a minor or negligible effect on quality, quantity, or delivery of the </w:t>
      </w:r>
      <w:r>
        <w:rPr>
          <w:rFonts w:ascii="Calibri" w:hAnsi="Calibri"/>
          <w:sz w:val="22"/>
          <w:szCs w:val="22"/>
        </w:rPr>
        <w:t>goods</w:t>
      </w:r>
      <w:r w:rsidRPr="006A13E4">
        <w:rPr>
          <w:rFonts w:ascii="Calibri" w:hAnsi="Calibri"/>
          <w:sz w:val="22"/>
          <w:szCs w:val="22"/>
        </w:rPr>
        <w:t xml:space="preserve"> or </w:t>
      </w:r>
      <w:r>
        <w:rPr>
          <w:rFonts w:ascii="Calibri" w:hAnsi="Calibri"/>
          <w:sz w:val="22"/>
          <w:szCs w:val="22"/>
        </w:rPr>
        <w:t xml:space="preserve">the quality, capability, or </w:t>
      </w:r>
      <w:r w:rsidRPr="006A13E4">
        <w:rPr>
          <w:rFonts w:ascii="Calibri" w:hAnsi="Calibri"/>
          <w:sz w:val="22"/>
          <w:szCs w:val="22"/>
        </w:rPr>
        <w:t xml:space="preserve">performance of the services being procured, and the correction or waiver of which would not affect the relative standing of, or be otherwise prejudicial, to </w:t>
      </w:r>
      <w:r>
        <w:rPr>
          <w:rFonts w:ascii="Calibri" w:hAnsi="Calibri"/>
          <w:sz w:val="22"/>
          <w:szCs w:val="22"/>
        </w:rPr>
        <w:t>B</w:t>
      </w:r>
      <w:r w:rsidRPr="006A13E4">
        <w:rPr>
          <w:rFonts w:ascii="Calibri" w:hAnsi="Calibri"/>
          <w:sz w:val="22"/>
          <w:szCs w:val="22"/>
        </w:rPr>
        <w:t>idders</w:t>
      </w:r>
      <w:r>
        <w:rPr>
          <w:rFonts w:ascii="Calibri" w:hAnsi="Calibri"/>
          <w:sz w:val="22"/>
          <w:szCs w:val="22"/>
        </w:rPr>
        <w:t>.</w:t>
      </w:r>
    </w:p>
    <w:p w14:paraId="7764C1A2" w14:textId="359EC477" w:rsidR="00DC123F" w:rsidRDefault="00DC123F" w:rsidP="00DC123F">
      <w:pPr>
        <w:spacing w:before="80"/>
        <w:ind w:left="720"/>
        <w:jc w:val="both"/>
        <w:rPr>
          <w:rFonts w:ascii="Calibri" w:hAnsi="Calibri"/>
          <w:sz w:val="22"/>
          <w:szCs w:val="22"/>
        </w:rPr>
      </w:pPr>
      <w:r w:rsidRPr="00202538">
        <w:rPr>
          <w:rFonts w:ascii="Calibri" w:hAnsi="Calibri"/>
          <w:sz w:val="22"/>
          <w:szCs w:val="22"/>
        </w:rPr>
        <w:t xml:space="preserve">Consistent with the Washington State Legislature’s policy goals to reduce barriers to competition and increasing opportunities for small businesses to contract with state agencies, </w:t>
      </w:r>
      <w:r w:rsidRPr="00DC123F">
        <w:rPr>
          <w:rFonts w:ascii="Calibri" w:hAnsi="Calibri"/>
          <w:sz w:val="22"/>
          <w:szCs w:val="22"/>
        </w:rPr>
        <w:t>[Agency]</w:t>
      </w:r>
      <w:r w:rsidRPr="00202538">
        <w:rPr>
          <w:rFonts w:ascii="Calibri" w:hAnsi="Calibri"/>
          <w:sz w:val="22"/>
          <w:szCs w:val="22"/>
        </w:rPr>
        <w:t>, in its discretion, may clarify a Bidder’s bid that is in substantial compliance with the instructions.  Clarifications are intended to ensure that the bids are complete and can be evaluated fairly.</w:t>
      </w:r>
    </w:p>
    <w:p w14:paraId="6F654E2C" w14:textId="2C707046" w:rsidR="00DC123F" w:rsidRDefault="00DC123F" w:rsidP="0040088F">
      <w:pPr>
        <w:numPr>
          <w:ilvl w:val="1"/>
          <w:numId w:val="15"/>
        </w:numPr>
        <w:spacing w:before="80"/>
        <w:ind w:right="720"/>
        <w:jc w:val="both"/>
        <w:rPr>
          <w:rFonts w:ascii="Calibri" w:hAnsi="Calibri"/>
          <w:sz w:val="22"/>
          <w:szCs w:val="22"/>
        </w:rPr>
      </w:pPr>
      <w:r w:rsidRPr="00E04636">
        <w:rPr>
          <w:rFonts w:ascii="Calibri" w:hAnsi="Calibri"/>
          <w:smallCaps/>
          <w:sz w:val="22"/>
          <w:szCs w:val="22"/>
          <w:u w:val="single"/>
        </w:rPr>
        <w:t>Review Bidder’s Required Bid Submittals (Step 1A)</w:t>
      </w:r>
      <w:r w:rsidRPr="00FF6B0C">
        <w:rPr>
          <w:rFonts w:ascii="Calibri" w:hAnsi="Calibri"/>
          <w:sz w:val="22"/>
          <w:szCs w:val="22"/>
        </w:rPr>
        <w:t xml:space="preserve">.  </w:t>
      </w:r>
      <w:r w:rsidRPr="00DC123F">
        <w:rPr>
          <w:rFonts w:ascii="Calibri" w:hAnsi="Calibri"/>
          <w:sz w:val="22"/>
          <w:szCs w:val="22"/>
        </w:rPr>
        <w:t>[Agency]</w:t>
      </w:r>
      <w:r w:rsidRPr="00FF6B0C">
        <w:rPr>
          <w:rFonts w:ascii="Calibri" w:hAnsi="Calibri"/>
          <w:sz w:val="22"/>
          <w:szCs w:val="22"/>
        </w:rPr>
        <w:t xml:space="preserve"> will</w:t>
      </w:r>
      <w:r w:rsidRPr="00AF4F04">
        <w:rPr>
          <w:rFonts w:ascii="Calibri" w:hAnsi="Calibri"/>
          <w:sz w:val="22"/>
          <w:szCs w:val="22"/>
        </w:rPr>
        <w:t xml:space="preserve"> review each bid to determine whether</w:t>
      </w:r>
      <w:r>
        <w:rPr>
          <w:rFonts w:ascii="Calibri" w:hAnsi="Calibri"/>
          <w:sz w:val="22"/>
          <w:szCs w:val="22"/>
        </w:rPr>
        <w:t>:</w:t>
      </w:r>
    </w:p>
    <w:p w14:paraId="1C74E499" w14:textId="77777777" w:rsidR="00DC123F" w:rsidRDefault="00DC123F" w:rsidP="0040088F">
      <w:pPr>
        <w:pStyle w:val="ListParagraph"/>
        <w:numPr>
          <w:ilvl w:val="1"/>
          <w:numId w:val="15"/>
        </w:numPr>
        <w:spacing w:before="40"/>
        <w:ind w:left="2160" w:right="1440"/>
        <w:contextualSpacing w:val="0"/>
        <w:jc w:val="both"/>
        <w:rPr>
          <w:rFonts w:ascii="Calibri" w:hAnsi="Calibri"/>
          <w:sz w:val="22"/>
          <w:szCs w:val="22"/>
        </w:rPr>
      </w:pPr>
      <w:r>
        <w:rPr>
          <w:rFonts w:ascii="Calibri" w:hAnsi="Calibri"/>
          <w:sz w:val="22"/>
          <w:szCs w:val="22"/>
        </w:rPr>
        <w:t>T</w:t>
      </w:r>
      <w:r w:rsidRPr="00AF4F04">
        <w:rPr>
          <w:rFonts w:ascii="Calibri" w:hAnsi="Calibri"/>
          <w:sz w:val="22"/>
          <w:szCs w:val="22"/>
        </w:rPr>
        <w:t xml:space="preserve">he bid is complete – i.e., does </w:t>
      </w:r>
      <w:r>
        <w:rPr>
          <w:rFonts w:ascii="Calibri" w:hAnsi="Calibri"/>
          <w:sz w:val="22"/>
          <w:szCs w:val="22"/>
        </w:rPr>
        <w:t>Bidder’s</w:t>
      </w:r>
      <w:r w:rsidRPr="00AF4F04">
        <w:rPr>
          <w:rFonts w:ascii="Calibri" w:hAnsi="Calibri"/>
          <w:sz w:val="22"/>
          <w:szCs w:val="22"/>
        </w:rPr>
        <w:t xml:space="preserve"> bid include each of the Required Bid Submittals </w:t>
      </w:r>
      <w:r>
        <w:rPr>
          <w:rFonts w:ascii="Calibri" w:hAnsi="Calibri"/>
          <w:sz w:val="22"/>
          <w:szCs w:val="22"/>
        </w:rPr>
        <w:t xml:space="preserve">as stated in </w:t>
      </w:r>
      <w:r w:rsidRPr="00F72E3C">
        <w:rPr>
          <w:rFonts w:ascii="Calibri" w:hAnsi="Calibri"/>
          <w:b/>
          <w:bCs/>
          <w:i/>
          <w:iCs/>
          <w:sz w:val="22"/>
          <w:szCs w:val="22"/>
        </w:rPr>
        <w:t>Appendix A –</w:t>
      </w:r>
      <w:r w:rsidRPr="00F72E3C">
        <w:rPr>
          <w:rFonts w:ascii="Calibri" w:hAnsi="Calibri"/>
          <w:b/>
          <w:bCs/>
          <w:sz w:val="22"/>
          <w:szCs w:val="22"/>
        </w:rPr>
        <w:t xml:space="preserve"> </w:t>
      </w:r>
      <w:r w:rsidRPr="00F72E3C">
        <w:rPr>
          <w:rFonts w:ascii="Calibri" w:hAnsi="Calibri" w:cs="Arial"/>
          <w:b/>
          <w:bCs/>
          <w:i/>
          <w:iCs/>
          <w:sz w:val="22"/>
          <w:szCs w:val="22"/>
        </w:rPr>
        <w:t>Summary Table of All Exhibits &amp; the Required Bid Submittals</w:t>
      </w:r>
      <w:r>
        <w:rPr>
          <w:rFonts w:ascii="Calibri" w:hAnsi="Calibri"/>
          <w:sz w:val="22"/>
          <w:szCs w:val="22"/>
        </w:rPr>
        <w:t>;</w:t>
      </w:r>
    </w:p>
    <w:p w14:paraId="4B7289BD" w14:textId="77777777" w:rsidR="00DC123F" w:rsidRDefault="00DC123F" w:rsidP="0040088F">
      <w:pPr>
        <w:pStyle w:val="ListParagraph"/>
        <w:numPr>
          <w:ilvl w:val="1"/>
          <w:numId w:val="15"/>
        </w:numPr>
        <w:spacing w:before="40"/>
        <w:ind w:left="2160" w:right="1440"/>
        <w:contextualSpacing w:val="0"/>
        <w:jc w:val="both"/>
        <w:rPr>
          <w:rFonts w:ascii="Calibri" w:hAnsi="Calibri"/>
          <w:sz w:val="22"/>
          <w:szCs w:val="22"/>
        </w:rPr>
      </w:pPr>
      <w:r>
        <w:rPr>
          <w:rFonts w:ascii="Calibri" w:hAnsi="Calibri"/>
          <w:sz w:val="22"/>
          <w:szCs w:val="22"/>
        </w:rPr>
        <w:t>Bidder’s</w:t>
      </w:r>
      <w:r w:rsidRPr="00AF4F04">
        <w:rPr>
          <w:rFonts w:ascii="Calibri" w:hAnsi="Calibri"/>
          <w:sz w:val="22"/>
          <w:szCs w:val="22"/>
        </w:rPr>
        <w:t xml:space="preserve"> Required Bid Submittals </w:t>
      </w:r>
      <w:r>
        <w:rPr>
          <w:rFonts w:ascii="Calibri" w:hAnsi="Calibri"/>
          <w:sz w:val="22"/>
          <w:szCs w:val="22"/>
        </w:rPr>
        <w:t xml:space="preserve">are </w:t>
      </w:r>
      <w:r w:rsidRPr="00AF4F04">
        <w:rPr>
          <w:rFonts w:ascii="Calibri" w:hAnsi="Calibri"/>
          <w:sz w:val="22"/>
          <w:szCs w:val="22"/>
        </w:rPr>
        <w:t xml:space="preserve">complete, </w:t>
      </w:r>
      <w:r>
        <w:rPr>
          <w:rFonts w:ascii="Calibri" w:hAnsi="Calibri"/>
          <w:sz w:val="22"/>
          <w:szCs w:val="22"/>
        </w:rPr>
        <w:t xml:space="preserve">consistent with the instructions, </w:t>
      </w:r>
      <w:r w:rsidRPr="00AF4F04">
        <w:rPr>
          <w:rFonts w:ascii="Calibri" w:hAnsi="Calibri"/>
          <w:sz w:val="22"/>
          <w:szCs w:val="22"/>
        </w:rPr>
        <w:t>signed, and legible</w:t>
      </w:r>
      <w:r>
        <w:rPr>
          <w:rFonts w:ascii="Calibri" w:hAnsi="Calibri"/>
          <w:sz w:val="22"/>
          <w:szCs w:val="22"/>
        </w:rPr>
        <w:t>; and</w:t>
      </w:r>
    </w:p>
    <w:p w14:paraId="041AEE6E" w14:textId="77777777" w:rsidR="00DC123F" w:rsidRPr="00AF4F04" w:rsidRDefault="00DC123F" w:rsidP="0040088F">
      <w:pPr>
        <w:pStyle w:val="ListParagraph"/>
        <w:numPr>
          <w:ilvl w:val="1"/>
          <w:numId w:val="15"/>
        </w:numPr>
        <w:spacing w:before="40"/>
        <w:ind w:left="2160" w:right="1440"/>
        <w:contextualSpacing w:val="0"/>
        <w:jc w:val="both"/>
        <w:rPr>
          <w:rFonts w:ascii="Calibri" w:hAnsi="Calibri"/>
          <w:sz w:val="22"/>
          <w:szCs w:val="22"/>
        </w:rPr>
      </w:pPr>
      <w:r>
        <w:rPr>
          <w:rFonts w:ascii="Calibri" w:hAnsi="Calibri"/>
          <w:sz w:val="22"/>
          <w:szCs w:val="22"/>
        </w:rPr>
        <w:t xml:space="preserve">Bidder’s certifications, as provided by Bidder in Bidder’s submitted </w:t>
      </w:r>
      <w:r w:rsidRPr="00AF4F04">
        <w:rPr>
          <w:rFonts w:ascii="Calibri" w:hAnsi="Calibri"/>
          <w:b/>
          <w:bCs/>
          <w:i/>
          <w:iCs/>
          <w:sz w:val="22"/>
          <w:szCs w:val="22"/>
        </w:rPr>
        <w:t>Exhibit A – Bidder’s Certification</w:t>
      </w:r>
      <w:r>
        <w:rPr>
          <w:rFonts w:ascii="Calibri" w:hAnsi="Calibri"/>
          <w:sz w:val="22"/>
          <w:szCs w:val="22"/>
        </w:rPr>
        <w:t>, constitute a responsive bid.</w:t>
      </w:r>
    </w:p>
    <w:p w14:paraId="5130AA2C" w14:textId="2B1A861C" w:rsidR="00E85893" w:rsidRPr="00BD4EFF" w:rsidRDefault="00DC123F" w:rsidP="00BD4EFF">
      <w:pPr>
        <w:numPr>
          <w:ilvl w:val="1"/>
          <w:numId w:val="15"/>
        </w:numPr>
        <w:spacing w:before="80"/>
        <w:ind w:right="720"/>
        <w:jc w:val="both"/>
        <w:rPr>
          <w:rFonts w:ascii="Calibri" w:hAnsi="Calibri"/>
          <w:sz w:val="22"/>
          <w:szCs w:val="22"/>
        </w:rPr>
      </w:pPr>
      <w:r>
        <w:rPr>
          <w:rFonts w:ascii="Calibri" w:hAnsi="Calibri"/>
          <w:smallCaps/>
          <w:sz w:val="22"/>
          <w:szCs w:val="22"/>
        </w:rPr>
        <w:lastRenderedPageBreak/>
        <w:t xml:space="preserve">Review Minimum Required </w:t>
      </w:r>
      <w:r w:rsidRPr="001F14F1">
        <w:rPr>
          <w:rFonts w:ascii="Calibri" w:hAnsi="Calibri"/>
          <w:smallCaps/>
          <w:sz w:val="22"/>
          <w:szCs w:val="22"/>
        </w:rPr>
        <w:t>Performance Requirements (Step 1B)</w:t>
      </w:r>
      <w:r>
        <w:rPr>
          <w:rFonts w:ascii="Calibri" w:hAnsi="Calibri"/>
          <w:sz w:val="22"/>
          <w:szCs w:val="22"/>
        </w:rPr>
        <w:t xml:space="preserve">.  </w:t>
      </w:r>
      <w:r w:rsidRPr="00DC123F">
        <w:rPr>
          <w:rFonts w:ascii="Calibri" w:hAnsi="Calibri"/>
          <w:sz w:val="22"/>
          <w:szCs w:val="22"/>
        </w:rPr>
        <w:t>[Agency]</w:t>
      </w:r>
      <w:r>
        <w:rPr>
          <w:rFonts w:ascii="Calibri" w:hAnsi="Calibri"/>
          <w:sz w:val="22"/>
          <w:szCs w:val="22"/>
        </w:rPr>
        <w:t xml:space="preserve"> will review each bid to determine whether Bidder’s</w:t>
      </w:r>
      <w:r w:rsidRPr="00A1392C">
        <w:rPr>
          <w:rFonts w:ascii="Calibri" w:hAnsi="Calibri"/>
          <w:sz w:val="22"/>
          <w:szCs w:val="22"/>
        </w:rPr>
        <w:t xml:space="preserve"> </w:t>
      </w:r>
      <w:r>
        <w:rPr>
          <w:rFonts w:ascii="Calibri" w:hAnsi="Calibri"/>
          <w:sz w:val="22"/>
          <w:szCs w:val="22"/>
        </w:rPr>
        <w:t>Goods/Services</w:t>
      </w:r>
      <w:r w:rsidRPr="00A1392C">
        <w:rPr>
          <w:rFonts w:ascii="Calibri" w:hAnsi="Calibri"/>
          <w:sz w:val="22"/>
          <w:szCs w:val="22"/>
        </w:rPr>
        <w:t xml:space="preserve"> </w:t>
      </w:r>
      <w:r>
        <w:rPr>
          <w:rFonts w:ascii="Calibri" w:hAnsi="Calibri"/>
          <w:sz w:val="22"/>
          <w:szCs w:val="22"/>
        </w:rPr>
        <w:t xml:space="preserve">and/or Bidder’s performance capability </w:t>
      </w:r>
      <w:r w:rsidRPr="00A1392C">
        <w:rPr>
          <w:rFonts w:ascii="Calibri" w:hAnsi="Calibri"/>
          <w:sz w:val="22"/>
          <w:szCs w:val="22"/>
        </w:rPr>
        <w:t>meet</w:t>
      </w:r>
      <w:r>
        <w:rPr>
          <w:rFonts w:ascii="Calibri" w:hAnsi="Calibri"/>
          <w:sz w:val="22"/>
          <w:szCs w:val="22"/>
        </w:rPr>
        <w:t xml:space="preserve">s </w:t>
      </w:r>
      <w:r w:rsidRPr="00A1392C">
        <w:rPr>
          <w:rFonts w:ascii="Calibri" w:hAnsi="Calibri"/>
          <w:sz w:val="22"/>
          <w:szCs w:val="22"/>
        </w:rPr>
        <w:t xml:space="preserve">the </w:t>
      </w:r>
      <w:r>
        <w:rPr>
          <w:rFonts w:ascii="Calibri" w:hAnsi="Calibri"/>
          <w:sz w:val="22"/>
          <w:szCs w:val="22"/>
        </w:rPr>
        <w:t xml:space="preserve">minimum required specifications and/or performance requirements stated in </w:t>
      </w:r>
      <w:r w:rsidRPr="00851E52">
        <w:rPr>
          <w:rFonts w:ascii="Calibri" w:hAnsi="Calibri"/>
          <w:b/>
          <w:i/>
          <w:sz w:val="22"/>
          <w:szCs w:val="22"/>
        </w:rPr>
        <w:t>Exhibit </w:t>
      </w:r>
      <w:r>
        <w:rPr>
          <w:rFonts w:ascii="Calibri" w:hAnsi="Calibri"/>
          <w:b/>
          <w:i/>
          <w:sz w:val="22"/>
          <w:szCs w:val="22"/>
        </w:rPr>
        <w:t>D</w:t>
      </w:r>
      <w:r w:rsidRPr="00851E52">
        <w:rPr>
          <w:rFonts w:ascii="Calibri" w:hAnsi="Calibri"/>
          <w:b/>
          <w:i/>
          <w:sz w:val="22"/>
          <w:szCs w:val="22"/>
        </w:rPr>
        <w:t xml:space="preserve"> –</w:t>
      </w:r>
      <w:r>
        <w:rPr>
          <w:rFonts w:ascii="Calibri" w:hAnsi="Calibri"/>
          <w:b/>
          <w:i/>
          <w:sz w:val="22"/>
          <w:szCs w:val="22"/>
        </w:rPr>
        <w:t xml:space="preserve"> </w:t>
      </w:r>
      <w:r>
        <w:rPr>
          <w:rFonts w:ascii="Calibri" w:hAnsi="Calibri"/>
          <w:b/>
          <w:bCs/>
          <w:i/>
          <w:iCs/>
          <w:sz w:val="22"/>
          <w:szCs w:val="22"/>
        </w:rPr>
        <w:t>Contract</w:t>
      </w:r>
      <w:r w:rsidRPr="00A1392C">
        <w:rPr>
          <w:rFonts w:ascii="Calibri" w:hAnsi="Calibri"/>
          <w:sz w:val="22"/>
          <w:szCs w:val="22"/>
        </w:rPr>
        <w:t xml:space="preserve">. </w:t>
      </w:r>
      <w:r>
        <w:rPr>
          <w:rFonts w:ascii="Calibri" w:hAnsi="Calibri"/>
          <w:sz w:val="22"/>
          <w:szCs w:val="22"/>
        </w:rPr>
        <w:t xml:space="preserve"> </w:t>
      </w:r>
      <w:r w:rsidRPr="001F14F1">
        <w:rPr>
          <w:rFonts w:ascii="Calibri" w:hAnsi="Calibri"/>
          <w:i/>
          <w:iCs/>
          <w:sz w:val="22"/>
          <w:szCs w:val="22"/>
        </w:rPr>
        <w:t>Note</w:t>
      </w:r>
      <w:r>
        <w:rPr>
          <w:rFonts w:ascii="Calibri" w:hAnsi="Calibri"/>
          <w:sz w:val="22"/>
          <w:szCs w:val="22"/>
        </w:rPr>
        <w:t xml:space="preserve">:  </w:t>
      </w:r>
      <w:r w:rsidRPr="00DC123F">
        <w:rPr>
          <w:rFonts w:ascii="Calibri" w:hAnsi="Calibri"/>
          <w:sz w:val="22"/>
          <w:szCs w:val="22"/>
        </w:rPr>
        <w:t>[Agency]</w:t>
      </w:r>
      <w:r w:rsidRPr="00127032">
        <w:rPr>
          <w:rFonts w:ascii="Calibri" w:hAnsi="Calibri"/>
          <w:sz w:val="22"/>
          <w:szCs w:val="22"/>
        </w:rPr>
        <w:t xml:space="preserve"> reserves the right to request additional </w:t>
      </w:r>
      <w:r>
        <w:rPr>
          <w:rFonts w:ascii="Calibri" w:hAnsi="Calibri"/>
          <w:sz w:val="22"/>
          <w:szCs w:val="22"/>
        </w:rPr>
        <w:t xml:space="preserve">Bidder </w:t>
      </w:r>
      <w:r w:rsidRPr="00127032">
        <w:rPr>
          <w:rFonts w:ascii="Calibri" w:hAnsi="Calibri"/>
          <w:sz w:val="22"/>
          <w:szCs w:val="22"/>
        </w:rPr>
        <w:t>information or perform tests and measurements before selecting Apparent Successful Bidder</w:t>
      </w:r>
      <w:r>
        <w:rPr>
          <w:rFonts w:ascii="Calibri" w:hAnsi="Calibri"/>
          <w:sz w:val="22"/>
          <w:szCs w:val="22"/>
        </w:rPr>
        <w:t>s</w:t>
      </w:r>
      <w:r w:rsidRPr="00127032">
        <w:rPr>
          <w:rFonts w:ascii="Calibri" w:hAnsi="Calibri"/>
          <w:sz w:val="22"/>
          <w:szCs w:val="22"/>
        </w:rPr>
        <w:t xml:space="preserve">.  </w:t>
      </w:r>
      <w:r>
        <w:rPr>
          <w:rFonts w:ascii="Calibri" w:hAnsi="Calibri"/>
          <w:sz w:val="22"/>
          <w:szCs w:val="22"/>
        </w:rPr>
        <w:t>If</w:t>
      </w:r>
      <w:r w:rsidRPr="00127032">
        <w:rPr>
          <w:rFonts w:ascii="Calibri" w:hAnsi="Calibri"/>
          <w:sz w:val="22"/>
          <w:szCs w:val="22"/>
        </w:rPr>
        <w:t xml:space="preserve"> </w:t>
      </w:r>
      <w:r>
        <w:rPr>
          <w:rFonts w:ascii="Calibri" w:hAnsi="Calibri"/>
          <w:sz w:val="22"/>
          <w:szCs w:val="22"/>
        </w:rPr>
        <w:t>B</w:t>
      </w:r>
      <w:r w:rsidRPr="00127032">
        <w:rPr>
          <w:rFonts w:ascii="Calibri" w:hAnsi="Calibri"/>
          <w:sz w:val="22"/>
          <w:szCs w:val="22"/>
        </w:rPr>
        <w:t xml:space="preserve">idder </w:t>
      </w:r>
      <w:r>
        <w:rPr>
          <w:rFonts w:ascii="Calibri" w:hAnsi="Calibri"/>
          <w:sz w:val="22"/>
          <w:szCs w:val="22"/>
        </w:rPr>
        <w:t>fails</w:t>
      </w:r>
      <w:r w:rsidRPr="00127032">
        <w:rPr>
          <w:rFonts w:ascii="Calibri" w:hAnsi="Calibri"/>
          <w:sz w:val="22"/>
          <w:szCs w:val="22"/>
        </w:rPr>
        <w:t xml:space="preserve"> to provide </w:t>
      </w:r>
      <w:r>
        <w:rPr>
          <w:rFonts w:ascii="Calibri" w:hAnsi="Calibri"/>
          <w:sz w:val="22"/>
          <w:szCs w:val="22"/>
        </w:rPr>
        <w:t xml:space="preserve">such </w:t>
      </w:r>
      <w:r w:rsidRPr="00127032">
        <w:rPr>
          <w:rFonts w:ascii="Calibri" w:hAnsi="Calibri"/>
          <w:sz w:val="22"/>
          <w:szCs w:val="22"/>
        </w:rPr>
        <w:t xml:space="preserve">requested information to Enterprise Services within </w:t>
      </w:r>
      <w:r>
        <w:rPr>
          <w:rFonts w:ascii="Calibri" w:hAnsi="Calibri"/>
          <w:sz w:val="22"/>
          <w:szCs w:val="22"/>
        </w:rPr>
        <w:t>five (5)</w:t>
      </w:r>
      <w:r w:rsidRPr="00127032">
        <w:rPr>
          <w:rFonts w:ascii="Calibri" w:hAnsi="Calibri"/>
          <w:sz w:val="22"/>
          <w:szCs w:val="22"/>
        </w:rPr>
        <w:t xml:space="preserve"> </w:t>
      </w:r>
      <w:r>
        <w:rPr>
          <w:rFonts w:ascii="Calibri" w:hAnsi="Calibri"/>
          <w:sz w:val="22"/>
          <w:szCs w:val="22"/>
        </w:rPr>
        <w:t xml:space="preserve">business </w:t>
      </w:r>
      <w:r w:rsidRPr="00127032">
        <w:rPr>
          <w:rFonts w:ascii="Calibri" w:hAnsi="Calibri"/>
          <w:sz w:val="22"/>
          <w:szCs w:val="22"/>
        </w:rPr>
        <w:t>days</w:t>
      </w:r>
      <w:r>
        <w:rPr>
          <w:rFonts w:ascii="Calibri" w:hAnsi="Calibri"/>
          <w:sz w:val="22"/>
          <w:szCs w:val="22"/>
        </w:rPr>
        <w:t>, Bidder</w:t>
      </w:r>
      <w:r w:rsidRPr="00127032">
        <w:rPr>
          <w:rFonts w:ascii="Calibri" w:hAnsi="Calibri"/>
          <w:sz w:val="22"/>
          <w:szCs w:val="22"/>
        </w:rPr>
        <w:t xml:space="preserve"> may </w:t>
      </w:r>
      <w:r>
        <w:rPr>
          <w:rFonts w:ascii="Calibri" w:hAnsi="Calibri"/>
          <w:sz w:val="22"/>
          <w:szCs w:val="22"/>
        </w:rPr>
        <w:t>be disqualified</w:t>
      </w:r>
      <w:r w:rsidRPr="00127032">
        <w:rPr>
          <w:rFonts w:ascii="Calibri" w:hAnsi="Calibri"/>
          <w:sz w:val="22"/>
          <w:szCs w:val="22"/>
        </w:rPr>
        <w:t>.</w:t>
      </w:r>
    </w:p>
    <w:p w14:paraId="195DE243" w14:textId="206AB9AF" w:rsidR="00DC123F" w:rsidRPr="008700A4" w:rsidRDefault="00D233D9" w:rsidP="0040088F">
      <w:pPr>
        <w:numPr>
          <w:ilvl w:val="0"/>
          <w:numId w:val="4"/>
        </w:numPr>
        <w:spacing w:before="160"/>
        <w:ind w:left="734" w:hanging="547"/>
        <w:jc w:val="both"/>
        <w:rPr>
          <w:rFonts w:ascii="Calibri" w:hAnsi="Calibri"/>
          <w:sz w:val="22"/>
          <w:szCs w:val="22"/>
        </w:rPr>
      </w:pPr>
      <w:r>
        <w:rPr>
          <w:rFonts w:ascii="Calibri" w:hAnsi="Calibri"/>
          <w:b/>
          <w:bCs/>
          <w:smallCaps/>
          <w:sz w:val="22"/>
          <w:szCs w:val="22"/>
        </w:rPr>
        <w:t xml:space="preserve">Bid Evaluation:  </w:t>
      </w:r>
      <w:r w:rsidR="00106AFC">
        <w:rPr>
          <w:rFonts w:ascii="Calibri" w:hAnsi="Calibri"/>
          <w:b/>
          <w:bCs/>
          <w:smallCaps/>
          <w:sz w:val="22"/>
          <w:szCs w:val="22"/>
        </w:rPr>
        <w:t>Scored</w:t>
      </w:r>
      <w:r w:rsidRPr="006C6823">
        <w:rPr>
          <w:rFonts w:ascii="Calibri" w:hAnsi="Calibri"/>
          <w:b/>
          <w:bCs/>
          <w:smallCaps/>
          <w:sz w:val="22"/>
          <w:szCs w:val="22"/>
        </w:rPr>
        <w:t xml:space="preserve"> </w:t>
      </w:r>
      <w:r>
        <w:rPr>
          <w:rFonts w:ascii="Calibri" w:hAnsi="Calibri"/>
          <w:b/>
          <w:bCs/>
          <w:smallCaps/>
          <w:sz w:val="22"/>
          <w:szCs w:val="22"/>
        </w:rPr>
        <w:t>Factors</w:t>
      </w:r>
      <w:r w:rsidRPr="006C6823">
        <w:rPr>
          <w:rFonts w:ascii="Calibri" w:hAnsi="Calibri"/>
          <w:b/>
          <w:bCs/>
          <w:smallCaps/>
          <w:sz w:val="22"/>
          <w:szCs w:val="22"/>
        </w:rPr>
        <w:t xml:space="preserve"> (Step</w:t>
      </w:r>
      <w:r>
        <w:rPr>
          <w:rFonts w:ascii="Calibri" w:hAnsi="Calibri"/>
          <w:b/>
          <w:bCs/>
          <w:smallCaps/>
          <w:sz w:val="22"/>
          <w:szCs w:val="22"/>
        </w:rPr>
        <w:t> 2</w:t>
      </w:r>
      <w:r w:rsidRPr="006C6823">
        <w:rPr>
          <w:rFonts w:ascii="Calibri" w:hAnsi="Calibri"/>
          <w:b/>
          <w:bCs/>
          <w:smallCaps/>
          <w:sz w:val="22"/>
          <w:szCs w:val="22"/>
        </w:rPr>
        <w:t>A)</w:t>
      </w:r>
      <w:r w:rsidRPr="006C6823">
        <w:rPr>
          <w:rFonts w:ascii="Calibri" w:hAnsi="Calibri"/>
          <w:b/>
          <w:bCs/>
          <w:sz w:val="22"/>
          <w:szCs w:val="22"/>
        </w:rPr>
        <w:t>.</w:t>
      </w:r>
      <w:r>
        <w:rPr>
          <w:rFonts w:ascii="Calibri" w:hAnsi="Calibri"/>
          <w:sz w:val="22"/>
          <w:szCs w:val="22"/>
        </w:rPr>
        <w:t xml:space="preserve">  </w:t>
      </w:r>
      <w:r w:rsidR="00DC123F" w:rsidRPr="00DC123F">
        <w:rPr>
          <w:rFonts w:ascii="Calibri" w:hAnsi="Calibri"/>
          <w:sz w:val="22"/>
          <w:szCs w:val="22"/>
        </w:rPr>
        <w:t>[Agency]</w:t>
      </w:r>
      <w:r w:rsidR="00DC123F" w:rsidRPr="00AD7CB2">
        <w:rPr>
          <w:rFonts w:ascii="Calibri" w:hAnsi="Calibri"/>
          <w:sz w:val="22"/>
          <w:szCs w:val="22"/>
        </w:rPr>
        <w:t xml:space="preserve"> will evaluate and score responsive bids as specified below and as set forth in the referenced exhibits.  </w:t>
      </w:r>
      <w:r w:rsidR="00DC123F" w:rsidRPr="008700A4">
        <w:rPr>
          <w:rFonts w:ascii="Calibri" w:hAnsi="Calibri"/>
          <w:i/>
          <w:iCs/>
          <w:sz w:val="22"/>
          <w:szCs w:val="22"/>
        </w:rPr>
        <w:t>Note</w:t>
      </w:r>
      <w:r w:rsidR="00DC123F">
        <w:rPr>
          <w:rFonts w:ascii="Calibri" w:hAnsi="Calibri"/>
          <w:sz w:val="22"/>
          <w:szCs w:val="22"/>
        </w:rPr>
        <w:t>:  It is imperative that Bidder’s Required Bid Submittals comply with the instructions set forth in the exhibits.</w:t>
      </w:r>
    </w:p>
    <w:p w14:paraId="41BDE54E" w14:textId="58BF5A65" w:rsidR="00DC123F" w:rsidRPr="00501A5F" w:rsidRDefault="00DC123F" w:rsidP="0040088F">
      <w:pPr>
        <w:numPr>
          <w:ilvl w:val="1"/>
          <w:numId w:val="4"/>
        </w:numPr>
        <w:spacing w:before="80"/>
        <w:ind w:right="720"/>
        <w:jc w:val="both"/>
        <w:rPr>
          <w:rFonts w:ascii="Calibri" w:hAnsi="Calibri"/>
          <w:sz w:val="22"/>
          <w:szCs w:val="22"/>
        </w:rPr>
      </w:pPr>
      <w:r w:rsidRPr="008700A4">
        <w:rPr>
          <w:rFonts w:ascii="Calibri" w:hAnsi="Calibri"/>
          <w:smallCaps/>
          <w:sz w:val="22"/>
          <w:szCs w:val="22"/>
        </w:rPr>
        <w:t>Non-Cost Factors (Step 2A)</w:t>
      </w:r>
      <w:r w:rsidRPr="008700A4">
        <w:rPr>
          <w:rFonts w:ascii="Calibri" w:hAnsi="Calibri"/>
          <w:sz w:val="22"/>
          <w:szCs w:val="22"/>
        </w:rPr>
        <w:t>.</w:t>
      </w:r>
      <w:r>
        <w:rPr>
          <w:rFonts w:ascii="Calibri" w:hAnsi="Calibri"/>
          <w:sz w:val="22"/>
          <w:szCs w:val="22"/>
        </w:rPr>
        <w:t xml:space="preserve">  </w:t>
      </w:r>
      <w:r w:rsidRPr="00DC123F">
        <w:rPr>
          <w:rFonts w:ascii="Calibri" w:hAnsi="Calibri"/>
          <w:sz w:val="22"/>
          <w:szCs w:val="22"/>
        </w:rPr>
        <w:t>[Agency]</w:t>
      </w:r>
      <w:r>
        <w:rPr>
          <w:rFonts w:ascii="Calibri" w:hAnsi="Calibri"/>
          <w:sz w:val="22"/>
          <w:szCs w:val="22"/>
        </w:rPr>
        <w:t xml:space="preserve"> will evaluate and score the specified non-cost factors stated in </w:t>
      </w:r>
      <w:r w:rsidRPr="006C6823">
        <w:rPr>
          <w:rFonts w:ascii="Calibri" w:hAnsi="Calibri"/>
          <w:b/>
          <w:bCs/>
          <w:i/>
          <w:iCs/>
          <w:sz w:val="22"/>
          <w:szCs w:val="22"/>
        </w:rPr>
        <w:t>Exhibit</w:t>
      </w:r>
      <w:r>
        <w:rPr>
          <w:rFonts w:ascii="Calibri" w:hAnsi="Calibri"/>
          <w:b/>
          <w:bCs/>
          <w:i/>
          <w:iCs/>
          <w:sz w:val="22"/>
          <w:szCs w:val="22"/>
        </w:rPr>
        <w:t> </w:t>
      </w:r>
      <w:r w:rsidRPr="006C6823">
        <w:rPr>
          <w:rFonts w:ascii="Calibri" w:hAnsi="Calibri"/>
          <w:b/>
          <w:bCs/>
          <w:i/>
          <w:iCs/>
          <w:sz w:val="22"/>
          <w:szCs w:val="22"/>
        </w:rPr>
        <w:t>B –</w:t>
      </w:r>
      <w:r>
        <w:rPr>
          <w:rFonts w:ascii="Calibri" w:hAnsi="Calibri"/>
          <w:b/>
          <w:bCs/>
          <w:i/>
          <w:iCs/>
          <w:sz w:val="22"/>
          <w:szCs w:val="22"/>
        </w:rPr>
        <w:t xml:space="preserve"> Scored </w:t>
      </w:r>
      <w:r w:rsidRPr="00E369DC">
        <w:rPr>
          <w:rFonts w:ascii="Calibri" w:hAnsi="Calibri" w:cs="Arial"/>
          <w:b/>
          <w:bCs/>
          <w:i/>
          <w:iCs/>
          <w:sz w:val="22"/>
          <w:szCs w:val="22"/>
        </w:rPr>
        <w:t>Non-Cost</w:t>
      </w:r>
      <w:r>
        <w:rPr>
          <w:rFonts w:ascii="Calibri" w:hAnsi="Calibri" w:cs="Arial"/>
          <w:b/>
          <w:bCs/>
          <w:i/>
          <w:iCs/>
          <w:sz w:val="22"/>
          <w:szCs w:val="22"/>
        </w:rPr>
        <w:t xml:space="preserve"> Factors </w:t>
      </w:r>
      <w:r w:rsidRPr="00096F5B">
        <w:rPr>
          <w:rFonts w:ascii="Calibri" w:hAnsi="Calibri"/>
          <w:sz w:val="22"/>
          <w:szCs w:val="22"/>
        </w:rPr>
        <w:t>by</w:t>
      </w:r>
      <w:r w:rsidRPr="009E669E">
        <w:rPr>
          <w:rFonts w:ascii="Calibri" w:hAnsi="Calibri"/>
          <w:sz w:val="22"/>
          <w:szCs w:val="22"/>
        </w:rPr>
        <w:t xml:space="preserve"> </w:t>
      </w:r>
      <w:r>
        <w:rPr>
          <w:rFonts w:ascii="Calibri" w:hAnsi="Calibri"/>
          <w:sz w:val="22"/>
          <w:szCs w:val="22"/>
        </w:rPr>
        <w:t>evaluating and scoring</w:t>
      </w:r>
      <w:r w:rsidRPr="009E669E">
        <w:rPr>
          <w:rFonts w:ascii="Calibri" w:hAnsi="Calibri"/>
          <w:sz w:val="22"/>
          <w:szCs w:val="22"/>
        </w:rPr>
        <w:t xml:space="preserve"> Bidder’s </w:t>
      </w:r>
      <w:r w:rsidRPr="009E669E">
        <w:rPr>
          <w:rStyle w:val="Hyperlink"/>
          <w:rFonts w:ascii="Calibri" w:hAnsi="Calibri" w:cs="Arial"/>
          <w:iCs/>
          <w:color w:val="auto"/>
          <w:sz w:val="22"/>
          <w:szCs w:val="22"/>
          <w:u w:val="none"/>
        </w:rPr>
        <w:t>response</w:t>
      </w:r>
      <w:r>
        <w:rPr>
          <w:rStyle w:val="Hyperlink"/>
          <w:rFonts w:ascii="Calibri" w:hAnsi="Calibri" w:cs="Arial"/>
          <w:iCs/>
          <w:color w:val="auto"/>
          <w:sz w:val="22"/>
          <w:szCs w:val="22"/>
          <w:u w:val="none"/>
        </w:rPr>
        <w:t xml:space="preserve"> – i.e.,</w:t>
      </w:r>
      <w:r w:rsidRPr="00501A5F">
        <w:rPr>
          <w:rFonts w:ascii="Calibri" w:hAnsi="Calibri"/>
          <w:sz w:val="22"/>
          <w:szCs w:val="22"/>
        </w:rPr>
        <w:t xml:space="preserve"> </w:t>
      </w:r>
      <w:r w:rsidRPr="00501A5F">
        <w:rPr>
          <w:rFonts w:ascii="Calibri" w:hAnsi="Calibri" w:cs="Arial"/>
          <w:iCs/>
          <w:sz w:val="22"/>
          <w:szCs w:val="22"/>
        </w:rPr>
        <w:t xml:space="preserve">Bidder’s Goods/Services and/or Bidder’s performance capability that </w:t>
      </w:r>
      <w:r w:rsidRPr="00501A5F">
        <w:rPr>
          <w:rFonts w:ascii="Calibri" w:hAnsi="Calibri" w:cs="Arial"/>
          <w:iCs/>
          <w:sz w:val="22"/>
          <w:szCs w:val="22"/>
          <w:u w:val="single"/>
        </w:rPr>
        <w:t>exceeds</w:t>
      </w:r>
      <w:r w:rsidRPr="00501A5F">
        <w:rPr>
          <w:rFonts w:ascii="Calibri" w:hAnsi="Calibri" w:cs="Arial"/>
          <w:iCs/>
          <w:sz w:val="22"/>
          <w:szCs w:val="22"/>
        </w:rPr>
        <w:t xml:space="preserve"> </w:t>
      </w:r>
      <w:r>
        <w:rPr>
          <w:rFonts w:ascii="Calibri" w:hAnsi="Calibri" w:cs="Arial"/>
          <w:iCs/>
          <w:sz w:val="22"/>
          <w:szCs w:val="22"/>
        </w:rPr>
        <w:t xml:space="preserve">the stated </w:t>
      </w:r>
      <w:r w:rsidRPr="00501A5F">
        <w:rPr>
          <w:rFonts w:ascii="Calibri" w:hAnsi="Calibri" w:cs="Arial"/>
          <w:iCs/>
          <w:sz w:val="22"/>
          <w:szCs w:val="22"/>
        </w:rPr>
        <w:t>minimum</w:t>
      </w:r>
      <w:r>
        <w:rPr>
          <w:rFonts w:ascii="Calibri" w:hAnsi="Calibri" w:cs="Arial"/>
          <w:iCs/>
          <w:sz w:val="22"/>
          <w:szCs w:val="22"/>
        </w:rPr>
        <w:t xml:space="preserve"> required</w:t>
      </w:r>
      <w:r w:rsidRPr="00501A5F">
        <w:rPr>
          <w:rFonts w:ascii="Calibri" w:hAnsi="Calibri" w:cs="Arial"/>
          <w:iCs/>
          <w:sz w:val="22"/>
          <w:szCs w:val="22"/>
        </w:rPr>
        <w:t xml:space="preserve"> performance specifications</w:t>
      </w:r>
      <w:r w:rsidRPr="009E669E">
        <w:rPr>
          <w:rFonts w:ascii="Calibri" w:hAnsi="Calibri"/>
          <w:sz w:val="22"/>
          <w:szCs w:val="22"/>
        </w:rPr>
        <w:t xml:space="preserve">.  </w:t>
      </w:r>
      <w:r w:rsidRPr="001F14F1">
        <w:rPr>
          <w:rFonts w:ascii="Calibri" w:hAnsi="Calibri"/>
          <w:i/>
          <w:iCs/>
          <w:sz w:val="22"/>
          <w:szCs w:val="22"/>
        </w:rPr>
        <w:t>Note</w:t>
      </w:r>
      <w:r>
        <w:rPr>
          <w:rFonts w:ascii="Calibri" w:hAnsi="Calibri"/>
          <w:sz w:val="22"/>
          <w:szCs w:val="22"/>
        </w:rPr>
        <w:t xml:space="preserve">:  </w:t>
      </w:r>
      <w:r w:rsidR="0040088F" w:rsidRPr="00DC123F">
        <w:rPr>
          <w:rFonts w:ascii="Calibri" w:hAnsi="Calibri"/>
          <w:sz w:val="22"/>
          <w:szCs w:val="22"/>
        </w:rPr>
        <w:t>[Agency]</w:t>
      </w:r>
      <w:r w:rsidRPr="006268F6">
        <w:rPr>
          <w:rFonts w:ascii="Calibri" w:hAnsi="Calibri"/>
          <w:sz w:val="22"/>
          <w:szCs w:val="22"/>
        </w:rPr>
        <w:t xml:space="preserve"> reserves the right to request additional</w:t>
      </w:r>
      <w:r>
        <w:rPr>
          <w:rFonts w:ascii="Calibri" w:hAnsi="Calibri"/>
          <w:sz w:val="22"/>
          <w:szCs w:val="22"/>
        </w:rPr>
        <w:t xml:space="preserve"> Bidder</w:t>
      </w:r>
      <w:r w:rsidRPr="006268F6">
        <w:rPr>
          <w:rFonts w:ascii="Calibri" w:hAnsi="Calibri"/>
          <w:sz w:val="22"/>
          <w:szCs w:val="22"/>
        </w:rPr>
        <w:t xml:space="preserve"> information or perform tests and measurements before selecting Apparent Successful Bidder</w:t>
      </w:r>
      <w:r>
        <w:rPr>
          <w:rFonts w:ascii="Calibri" w:hAnsi="Calibri"/>
          <w:sz w:val="22"/>
          <w:szCs w:val="22"/>
        </w:rPr>
        <w:t>(s)</w:t>
      </w:r>
      <w:r w:rsidRPr="006268F6">
        <w:rPr>
          <w:rFonts w:ascii="Calibri" w:hAnsi="Calibri"/>
          <w:sz w:val="22"/>
          <w:szCs w:val="22"/>
        </w:rPr>
        <w:t xml:space="preserve">.  </w:t>
      </w:r>
      <w:r>
        <w:rPr>
          <w:rFonts w:ascii="Calibri" w:hAnsi="Calibri"/>
          <w:sz w:val="22"/>
          <w:szCs w:val="22"/>
        </w:rPr>
        <w:t>If</w:t>
      </w:r>
      <w:r w:rsidRPr="006268F6">
        <w:rPr>
          <w:rFonts w:ascii="Calibri" w:hAnsi="Calibri"/>
          <w:sz w:val="22"/>
          <w:szCs w:val="22"/>
        </w:rPr>
        <w:t xml:space="preserve"> </w:t>
      </w:r>
      <w:r>
        <w:rPr>
          <w:rFonts w:ascii="Calibri" w:hAnsi="Calibri"/>
          <w:sz w:val="22"/>
          <w:szCs w:val="22"/>
        </w:rPr>
        <w:t>B</w:t>
      </w:r>
      <w:r w:rsidRPr="006268F6">
        <w:rPr>
          <w:rFonts w:ascii="Calibri" w:hAnsi="Calibri"/>
          <w:sz w:val="22"/>
          <w:szCs w:val="22"/>
        </w:rPr>
        <w:t xml:space="preserve">idder </w:t>
      </w:r>
      <w:r>
        <w:rPr>
          <w:rFonts w:ascii="Calibri" w:hAnsi="Calibri"/>
          <w:sz w:val="22"/>
          <w:szCs w:val="22"/>
        </w:rPr>
        <w:t>fails</w:t>
      </w:r>
      <w:r w:rsidRPr="006268F6">
        <w:rPr>
          <w:rFonts w:ascii="Calibri" w:hAnsi="Calibri"/>
          <w:sz w:val="22"/>
          <w:szCs w:val="22"/>
        </w:rPr>
        <w:t xml:space="preserve"> </w:t>
      </w:r>
      <w:bookmarkStart w:id="65" w:name="_Hlk185503451"/>
      <w:r w:rsidRPr="006268F6">
        <w:rPr>
          <w:rFonts w:ascii="Calibri" w:hAnsi="Calibri"/>
          <w:sz w:val="22"/>
          <w:szCs w:val="22"/>
        </w:rPr>
        <w:t xml:space="preserve">to provide </w:t>
      </w:r>
      <w:r>
        <w:rPr>
          <w:rFonts w:ascii="Calibri" w:hAnsi="Calibri"/>
          <w:sz w:val="22"/>
          <w:szCs w:val="22"/>
        </w:rPr>
        <w:t xml:space="preserve">such </w:t>
      </w:r>
      <w:r w:rsidRPr="006268F6">
        <w:rPr>
          <w:rFonts w:ascii="Calibri" w:hAnsi="Calibri"/>
          <w:sz w:val="22"/>
          <w:szCs w:val="22"/>
        </w:rPr>
        <w:t xml:space="preserve">requested information to </w:t>
      </w:r>
      <w:r w:rsidR="0040088F" w:rsidRPr="00DC123F">
        <w:rPr>
          <w:rFonts w:ascii="Calibri" w:hAnsi="Calibri"/>
          <w:sz w:val="22"/>
          <w:szCs w:val="22"/>
        </w:rPr>
        <w:t>[Agency]</w:t>
      </w:r>
      <w:r w:rsidRPr="006268F6">
        <w:rPr>
          <w:rFonts w:ascii="Calibri" w:hAnsi="Calibri"/>
          <w:sz w:val="22"/>
          <w:szCs w:val="22"/>
        </w:rPr>
        <w:t xml:space="preserve"> within </w:t>
      </w:r>
      <w:r>
        <w:rPr>
          <w:rFonts w:ascii="Calibri" w:hAnsi="Calibri"/>
          <w:sz w:val="22"/>
          <w:szCs w:val="22"/>
        </w:rPr>
        <w:t>five</w:t>
      </w:r>
      <w:r w:rsidRPr="006268F6">
        <w:rPr>
          <w:rFonts w:ascii="Calibri" w:hAnsi="Calibri"/>
          <w:sz w:val="22"/>
          <w:szCs w:val="22"/>
        </w:rPr>
        <w:t xml:space="preserve"> (</w:t>
      </w:r>
      <w:r>
        <w:rPr>
          <w:rFonts w:ascii="Calibri" w:hAnsi="Calibri"/>
          <w:sz w:val="22"/>
          <w:szCs w:val="22"/>
        </w:rPr>
        <w:t>5</w:t>
      </w:r>
      <w:r w:rsidRPr="006268F6">
        <w:rPr>
          <w:rFonts w:ascii="Calibri" w:hAnsi="Calibri"/>
          <w:sz w:val="22"/>
          <w:szCs w:val="22"/>
        </w:rPr>
        <w:t>) business days</w:t>
      </w:r>
      <w:r>
        <w:rPr>
          <w:rFonts w:ascii="Calibri" w:hAnsi="Calibri"/>
          <w:sz w:val="22"/>
          <w:szCs w:val="22"/>
        </w:rPr>
        <w:t>, Bidder</w:t>
      </w:r>
      <w:r w:rsidRPr="006268F6">
        <w:rPr>
          <w:rFonts w:ascii="Calibri" w:hAnsi="Calibri"/>
          <w:sz w:val="22"/>
          <w:szCs w:val="22"/>
        </w:rPr>
        <w:t xml:space="preserve"> may </w:t>
      </w:r>
      <w:r>
        <w:rPr>
          <w:rFonts w:ascii="Calibri" w:hAnsi="Calibri"/>
          <w:sz w:val="22"/>
          <w:szCs w:val="22"/>
        </w:rPr>
        <w:t>be disqualified</w:t>
      </w:r>
      <w:bookmarkEnd w:id="65"/>
      <w:r>
        <w:rPr>
          <w:rFonts w:ascii="Calibri" w:hAnsi="Calibri"/>
          <w:sz w:val="22"/>
          <w:szCs w:val="22"/>
        </w:rPr>
        <w:t>.</w:t>
      </w:r>
    </w:p>
    <w:p w14:paraId="2D12A752" w14:textId="34EDA562" w:rsidR="00DC123F" w:rsidRDefault="00DC123F" w:rsidP="0040088F">
      <w:pPr>
        <w:numPr>
          <w:ilvl w:val="1"/>
          <w:numId w:val="4"/>
        </w:numPr>
        <w:spacing w:before="80"/>
        <w:ind w:right="720"/>
        <w:jc w:val="both"/>
        <w:rPr>
          <w:rFonts w:ascii="Calibri" w:hAnsi="Calibri"/>
          <w:sz w:val="22"/>
          <w:szCs w:val="22"/>
        </w:rPr>
      </w:pPr>
      <w:r w:rsidRPr="008700A4">
        <w:rPr>
          <w:rFonts w:ascii="Calibri" w:hAnsi="Calibri"/>
          <w:smallCaps/>
          <w:sz w:val="22"/>
          <w:szCs w:val="22"/>
          <w:u w:val="single"/>
        </w:rPr>
        <w:t>Cost Factors – Bid Pricing (Step 2B)</w:t>
      </w:r>
      <w:r w:rsidRPr="008700A4">
        <w:rPr>
          <w:rFonts w:ascii="Calibri" w:hAnsi="Calibri"/>
          <w:sz w:val="22"/>
          <w:szCs w:val="22"/>
        </w:rPr>
        <w:t>.</w:t>
      </w:r>
      <w:r>
        <w:rPr>
          <w:rFonts w:ascii="Calibri" w:hAnsi="Calibri"/>
          <w:sz w:val="22"/>
          <w:szCs w:val="22"/>
        </w:rPr>
        <w:t xml:space="preserve">  </w:t>
      </w:r>
      <w:r w:rsidR="0040088F" w:rsidRPr="00DC123F">
        <w:rPr>
          <w:rFonts w:ascii="Calibri" w:hAnsi="Calibri"/>
          <w:sz w:val="22"/>
          <w:szCs w:val="22"/>
        </w:rPr>
        <w:t>[Agency]</w:t>
      </w:r>
      <w:r w:rsidRPr="00A73AF8">
        <w:rPr>
          <w:rFonts w:ascii="Calibri" w:hAnsi="Calibri"/>
          <w:sz w:val="22"/>
          <w:szCs w:val="22"/>
        </w:rPr>
        <w:t xml:space="preserve"> will evaluate </w:t>
      </w:r>
      <w:r>
        <w:rPr>
          <w:rFonts w:ascii="Calibri" w:hAnsi="Calibri"/>
          <w:sz w:val="22"/>
          <w:szCs w:val="22"/>
        </w:rPr>
        <w:t>and score Bidder’s cost factors, as</w:t>
      </w:r>
      <w:r w:rsidRPr="00EE19E7">
        <w:rPr>
          <w:rFonts w:ascii="Calibri" w:hAnsi="Calibri"/>
          <w:sz w:val="22"/>
          <w:szCs w:val="22"/>
        </w:rPr>
        <w:t xml:space="preserve"> </w:t>
      </w:r>
      <w:r w:rsidRPr="00A73AF8">
        <w:rPr>
          <w:rFonts w:ascii="Calibri" w:hAnsi="Calibri"/>
          <w:sz w:val="22"/>
          <w:szCs w:val="22"/>
        </w:rPr>
        <w:t xml:space="preserve">provided </w:t>
      </w:r>
      <w:r>
        <w:rPr>
          <w:rFonts w:ascii="Calibri" w:hAnsi="Calibri"/>
          <w:sz w:val="22"/>
          <w:szCs w:val="22"/>
        </w:rPr>
        <w:t xml:space="preserve">by Bidder </w:t>
      </w:r>
      <w:r w:rsidRPr="00A73AF8">
        <w:rPr>
          <w:rFonts w:ascii="Calibri" w:hAnsi="Calibri"/>
          <w:sz w:val="22"/>
          <w:szCs w:val="22"/>
        </w:rPr>
        <w:t>in</w:t>
      </w:r>
      <w:r>
        <w:rPr>
          <w:rFonts w:ascii="Calibri" w:hAnsi="Calibri"/>
          <w:sz w:val="22"/>
          <w:szCs w:val="22"/>
        </w:rPr>
        <w:t xml:space="preserve"> Bidder’s </w:t>
      </w:r>
      <w:r w:rsidRPr="00A73AF8">
        <w:rPr>
          <w:rFonts w:ascii="Calibri" w:hAnsi="Calibri"/>
          <w:b/>
          <w:bCs/>
          <w:i/>
          <w:iCs/>
          <w:sz w:val="22"/>
          <w:szCs w:val="22"/>
        </w:rPr>
        <w:t>Exhibit</w:t>
      </w:r>
      <w:r>
        <w:rPr>
          <w:rFonts w:ascii="Calibri" w:hAnsi="Calibri"/>
          <w:b/>
          <w:bCs/>
          <w:i/>
          <w:iCs/>
          <w:sz w:val="22"/>
          <w:szCs w:val="22"/>
        </w:rPr>
        <w:t> </w:t>
      </w:r>
      <w:r w:rsidRPr="00A73AF8">
        <w:rPr>
          <w:rFonts w:ascii="Calibri" w:hAnsi="Calibri"/>
          <w:b/>
          <w:bCs/>
          <w:i/>
          <w:iCs/>
          <w:sz w:val="22"/>
          <w:szCs w:val="22"/>
        </w:rPr>
        <w:t>C – Bid Price</w:t>
      </w:r>
      <w:r>
        <w:rPr>
          <w:rFonts w:ascii="Calibri" w:hAnsi="Calibri"/>
          <w:sz w:val="22"/>
          <w:szCs w:val="22"/>
        </w:rPr>
        <w:t>,</w:t>
      </w:r>
      <w:r w:rsidRPr="00A73AF8">
        <w:rPr>
          <w:rFonts w:ascii="Calibri" w:hAnsi="Calibri"/>
          <w:sz w:val="22"/>
          <w:szCs w:val="22"/>
        </w:rPr>
        <w:t xml:space="preserve"> </w:t>
      </w:r>
      <w:r>
        <w:rPr>
          <w:rFonts w:ascii="Calibri" w:hAnsi="Calibri"/>
          <w:sz w:val="22"/>
          <w:szCs w:val="22"/>
        </w:rPr>
        <w:t>as follows:</w:t>
      </w:r>
      <w:r w:rsidRPr="00A73AF8">
        <w:rPr>
          <w:rFonts w:ascii="Calibri" w:hAnsi="Calibri"/>
          <w:sz w:val="22"/>
          <w:szCs w:val="22"/>
        </w:rPr>
        <w:t xml:space="preserve">  </w:t>
      </w:r>
    </w:p>
    <w:p w14:paraId="3FA9C14B" w14:textId="77777777" w:rsidR="00DC123F" w:rsidRPr="00253F18" w:rsidRDefault="00DC123F" w:rsidP="00DC123F">
      <w:pPr>
        <w:spacing w:before="40"/>
        <w:ind w:left="1800" w:right="1080"/>
        <w:jc w:val="both"/>
        <w:rPr>
          <w:rFonts w:ascii="Calibri" w:hAnsi="Calibri"/>
          <w:sz w:val="22"/>
          <w:szCs w:val="22"/>
          <w:highlight w:val="yellow"/>
        </w:rPr>
      </w:pPr>
      <w:r w:rsidRPr="00253F18">
        <w:rPr>
          <w:rFonts w:ascii="Calibri" w:hAnsi="Calibri"/>
          <w:sz w:val="22"/>
          <w:szCs w:val="22"/>
          <w:highlight w:val="yellow"/>
        </w:rPr>
        <w:t xml:space="preserve">The </w:t>
      </w:r>
      <w:r>
        <w:rPr>
          <w:rFonts w:ascii="Calibri" w:hAnsi="Calibri"/>
          <w:sz w:val="22"/>
          <w:szCs w:val="22"/>
          <w:highlight w:val="yellow"/>
        </w:rPr>
        <w:t>bid</w:t>
      </w:r>
      <w:r w:rsidRPr="00253F18">
        <w:rPr>
          <w:rFonts w:ascii="Calibri" w:hAnsi="Calibri"/>
          <w:sz w:val="22"/>
          <w:szCs w:val="22"/>
          <w:highlight w:val="yellow"/>
        </w:rPr>
        <w:t xml:space="preserve"> with the lowest total evaluation price will receive 100 points.  </w:t>
      </w:r>
      <w:r>
        <w:rPr>
          <w:rFonts w:ascii="Calibri" w:hAnsi="Calibri"/>
          <w:sz w:val="22"/>
          <w:szCs w:val="22"/>
          <w:highlight w:val="yellow"/>
        </w:rPr>
        <w:t>B</w:t>
      </w:r>
      <w:r w:rsidRPr="00253F18">
        <w:rPr>
          <w:rFonts w:ascii="Calibri" w:hAnsi="Calibri"/>
          <w:sz w:val="22"/>
          <w:szCs w:val="22"/>
          <w:highlight w:val="yellow"/>
        </w:rPr>
        <w:t>ids with a higher evaluation price will receive proportionately fewer evaluation points based upon the bid with the lowest total evaluation price, using the following formula:</w:t>
      </w:r>
    </w:p>
    <w:p w14:paraId="6E691F2D" w14:textId="77777777" w:rsidR="00DC123F" w:rsidRPr="00253F18" w:rsidRDefault="00DC123F" w:rsidP="00DC123F">
      <w:pPr>
        <w:spacing w:before="40"/>
        <w:ind w:left="2160" w:right="1440"/>
        <w:jc w:val="both"/>
        <w:rPr>
          <w:rFonts w:ascii="Calibri" w:hAnsi="Calibri"/>
          <w:sz w:val="22"/>
          <w:szCs w:val="22"/>
          <w:highlight w:val="yellow"/>
        </w:rPr>
      </w:pPr>
      <w:r w:rsidRPr="00253F18">
        <w:rPr>
          <w:rFonts w:ascii="Calibri" w:hAnsi="Calibri"/>
          <w:sz w:val="22"/>
          <w:szCs w:val="22"/>
          <w:highlight w:val="yellow"/>
        </w:rPr>
        <w:t>Lowest total bid evaluation price divided by a higher total bid evaluation price (i.e., the bid that is being evaluated) multiplied by the total number of available points equals the cost factor evaluation points.  Points will be rounded to three places to the right of the decimal point using standard rounding method.</w:t>
      </w:r>
    </w:p>
    <w:p w14:paraId="51DE05BF" w14:textId="77777777" w:rsidR="00DC123F" w:rsidRPr="00253F18" w:rsidRDefault="00DC123F" w:rsidP="00DC123F">
      <w:pPr>
        <w:pStyle w:val="ListParagraph"/>
        <w:spacing w:before="40"/>
        <w:ind w:left="2160" w:right="1440"/>
        <w:contextualSpacing w:val="0"/>
        <w:jc w:val="center"/>
        <w:rPr>
          <w:rFonts w:ascii="Calibri" w:hAnsi="Calibri"/>
          <w:sz w:val="22"/>
          <w:szCs w:val="22"/>
          <w:highlight w:val="yellow"/>
        </w:rPr>
      </w:pPr>
      <w:r w:rsidRPr="00253F18">
        <w:rPr>
          <w:rFonts w:ascii="Calibri" w:hAnsi="Calibri"/>
          <w:sz w:val="22"/>
          <w:szCs w:val="22"/>
          <w:highlight w:val="yellow"/>
        </w:rPr>
        <w:t>Sample Calculation:</w:t>
      </w:r>
    </w:p>
    <w:p w14:paraId="4D8F48BA" w14:textId="77777777" w:rsidR="00DC123F" w:rsidRPr="00253F18" w:rsidRDefault="00DC123F" w:rsidP="00DC123F">
      <w:pPr>
        <w:spacing w:before="20"/>
        <w:ind w:left="2160" w:right="1440"/>
        <w:jc w:val="both"/>
        <w:rPr>
          <w:rFonts w:ascii="Calibri" w:hAnsi="Calibri"/>
          <w:sz w:val="22"/>
          <w:szCs w:val="22"/>
          <w:highlight w:val="yellow"/>
        </w:rPr>
      </w:pPr>
      <w:r w:rsidRPr="00253F18">
        <w:rPr>
          <w:rFonts w:ascii="Calibri" w:hAnsi="Calibri"/>
          <w:sz w:val="22"/>
          <w:szCs w:val="22"/>
          <w:highlight w:val="yellow"/>
        </w:rPr>
        <w:t>Using Bidder A = $100,000 (lowest total evaluation price) and Bidder B = $110,000</w:t>
      </w:r>
    </w:p>
    <w:p w14:paraId="0CE5E755" w14:textId="77777777" w:rsidR="00DC123F" w:rsidRPr="00253F18" w:rsidRDefault="00DC123F" w:rsidP="00DC123F">
      <w:pPr>
        <w:spacing w:before="20"/>
        <w:ind w:left="2160" w:right="1440"/>
        <w:jc w:val="both"/>
        <w:rPr>
          <w:rFonts w:ascii="Calibri" w:hAnsi="Calibri"/>
          <w:sz w:val="22"/>
          <w:szCs w:val="22"/>
          <w:highlight w:val="yellow"/>
        </w:rPr>
      </w:pPr>
      <w:r w:rsidRPr="00253F18">
        <w:rPr>
          <w:rFonts w:ascii="Calibri" w:hAnsi="Calibri"/>
          <w:sz w:val="22"/>
          <w:szCs w:val="22"/>
          <w:highlight w:val="yellow"/>
        </w:rPr>
        <w:t>Bid B calculation:  $100,000 (Bidder A, lowest total evaluation price) / $110,000 (Bidder B’s evaluation price) = 0.909 x 100 (maximum points available) = 90.900.</w:t>
      </w:r>
    </w:p>
    <w:p w14:paraId="6DBD9417" w14:textId="03EA725A" w:rsidR="00E85893" w:rsidRPr="00BD4EFF" w:rsidRDefault="00DC123F" w:rsidP="00BD4EFF">
      <w:pPr>
        <w:spacing w:before="20"/>
        <w:ind w:left="2160" w:right="1440"/>
        <w:jc w:val="both"/>
        <w:rPr>
          <w:rFonts w:ascii="Calibri" w:hAnsi="Calibri"/>
          <w:sz w:val="22"/>
          <w:szCs w:val="22"/>
        </w:rPr>
      </w:pPr>
      <w:r w:rsidRPr="00253F18">
        <w:rPr>
          <w:rFonts w:ascii="Calibri" w:hAnsi="Calibri"/>
          <w:sz w:val="22"/>
          <w:szCs w:val="22"/>
          <w:highlight w:val="yellow"/>
        </w:rPr>
        <w:t xml:space="preserve">Bidder A is the </w:t>
      </w:r>
      <w:r>
        <w:rPr>
          <w:rFonts w:ascii="Calibri" w:hAnsi="Calibri"/>
          <w:sz w:val="22"/>
          <w:szCs w:val="22"/>
          <w:highlight w:val="yellow"/>
        </w:rPr>
        <w:t xml:space="preserve">bid with the </w:t>
      </w:r>
      <w:r w:rsidRPr="00253F18">
        <w:rPr>
          <w:rFonts w:ascii="Calibri" w:hAnsi="Calibri"/>
          <w:sz w:val="22"/>
          <w:szCs w:val="22"/>
          <w:highlight w:val="yellow"/>
        </w:rPr>
        <w:t>lowest total bid evaluation price, so it would be assigned the maximum available points, 100 points.  Bidder B would be assigned 90.900 points based on the formula above.</w:t>
      </w:r>
    </w:p>
    <w:p w14:paraId="58B4F269" w14:textId="22BAA7A1" w:rsidR="0040088F" w:rsidRPr="00BD4EFF" w:rsidRDefault="00D233D9" w:rsidP="00BD4EFF">
      <w:pPr>
        <w:numPr>
          <w:ilvl w:val="0"/>
          <w:numId w:val="4"/>
        </w:numPr>
        <w:spacing w:before="160"/>
        <w:ind w:left="734" w:hanging="547"/>
        <w:jc w:val="both"/>
        <w:rPr>
          <w:rFonts w:ascii="Calibri" w:hAnsi="Calibri"/>
          <w:sz w:val="22"/>
          <w:szCs w:val="22"/>
        </w:rPr>
      </w:pPr>
      <w:r w:rsidRPr="00BD4EFF">
        <w:rPr>
          <w:rFonts w:ascii="Calibri" w:hAnsi="Calibri"/>
          <w:b/>
          <w:bCs/>
          <w:smallCaps/>
          <w:sz w:val="22"/>
          <w:szCs w:val="22"/>
        </w:rPr>
        <w:t xml:space="preserve">Washington State Procurement Priorities &amp; Preferences (Step 3).  </w:t>
      </w:r>
      <w:r w:rsidR="0040088F" w:rsidRPr="00BD4EFF">
        <w:rPr>
          <w:rFonts w:ascii="Calibri" w:hAnsi="Calibri"/>
          <w:sz w:val="22"/>
          <w:szCs w:val="22"/>
        </w:rPr>
        <w:t xml:space="preserve">This Competitive Solicitation is subject to the Washington state procurement priorities and/or preferences stated below (collectively, “Washington Procurement Priorities for Goods/Services Contracts”).  Accordingly, [Agency] will evaluate Bidder’s bid to determine (a) whether Bidder is requesting to be considered for such Washington Procurement Priorities for Goods/Services Contracts; and (b) whether </w:t>
      </w:r>
      <w:r w:rsidR="0040088F" w:rsidRPr="00BD4EFF">
        <w:rPr>
          <w:rFonts w:ascii="Calibri" w:hAnsi="Calibri"/>
          <w:sz w:val="22"/>
          <w:szCs w:val="22"/>
        </w:rPr>
        <w:lastRenderedPageBreak/>
        <w:t>Bidder’s bid qualifies for such Washington Procurement Priorities for Goods/Services Contracts.  [Agency] will score qualifying bids and adjust Bidder’s total evaluation score accordingly.</w:t>
      </w:r>
    </w:p>
    <w:p w14:paraId="30C4812F" w14:textId="26F7200E" w:rsidR="0040088F" w:rsidRPr="005F23A3" w:rsidRDefault="0040088F" w:rsidP="0040088F">
      <w:pPr>
        <w:numPr>
          <w:ilvl w:val="0"/>
          <w:numId w:val="5"/>
        </w:numPr>
        <w:spacing w:before="80"/>
        <w:ind w:left="1440" w:right="720"/>
        <w:jc w:val="both"/>
        <w:rPr>
          <w:rFonts w:ascii="Calibri" w:hAnsi="Calibri"/>
          <w:sz w:val="22"/>
          <w:szCs w:val="22"/>
        </w:rPr>
      </w:pPr>
      <w:r w:rsidRPr="005F23A3">
        <w:rPr>
          <w:rFonts w:asciiTheme="minorHAnsi" w:eastAsiaTheme="minorHAnsi" w:hAnsiTheme="minorHAnsi" w:cstheme="minorHAnsi"/>
          <w:smallCaps/>
          <w:sz w:val="22"/>
          <w:szCs w:val="22"/>
        </w:rPr>
        <w:t xml:space="preserve">Procurement Preference for </w:t>
      </w:r>
      <w:r>
        <w:rPr>
          <w:rFonts w:asciiTheme="minorHAnsi" w:eastAsiaTheme="minorHAnsi" w:hAnsiTheme="minorHAnsi" w:cstheme="minorHAnsi"/>
          <w:smallCaps/>
          <w:sz w:val="22"/>
          <w:szCs w:val="22"/>
        </w:rPr>
        <w:t xml:space="preserve">Bidder Compliance with </w:t>
      </w:r>
      <w:r w:rsidRPr="005F23A3">
        <w:rPr>
          <w:rFonts w:asciiTheme="minorHAnsi" w:eastAsiaTheme="minorHAnsi" w:hAnsiTheme="minorHAnsi" w:cstheme="minorHAnsi"/>
          <w:smallCaps/>
          <w:sz w:val="22"/>
          <w:szCs w:val="22"/>
        </w:rPr>
        <w:t>Executive Order 18-03</w:t>
      </w:r>
      <w:r w:rsidRPr="005F23A3">
        <w:rPr>
          <w:rFonts w:asciiTheme="minorHAnsi" w:eastAsiaTheme="minorHAnsi" w:hAnsiTheme="minorHAnsi" w:cstheme="minorHAnsi"/>
          <w:sz w:val="22"/>
          <w:szCs w:val="22"/>
        </w:rPr>
        <w:t xml:space="preserve">.  </w:t>
      </w:r>
      <w:r>
        <w:rPr>
          <w:rFonts w:ascii="Calibri" w:hAnsi="Calibri"/>
          <w:sz w:val="22"/>
          <w:szCs w:val="22"/>
        </w:rPr>
        <w:t>[Agency]</w:t>
      </w:r>
      <w:r w:rsidRPr="005F23A3">
        <w:rPr>
          <w:rFonts w:asciiTheme="minorHAnsi" w:eastAsiaTheme="minorHAnsi" w:hAnsiTheme="minorHAnsi" w:cstheme="minorHAnsi"/>
          <w:sz w:val="22"/>
          <w:szCs w:val="22"/>
        </w:rPr>
        <w:t xml:space="preserve"> will provide a bid preference in the amount of </w:t>
      </w:r>
      <w:r w:rsidRPr="005F23A3">
        <w:rPr>
          <w:rFonts w:asciiTheme="minorHAnsi" w:eastAsiaTheme="minorHAnsi" w:hAnsiTheme="minorHAnsi" w:cstheme="minorHAnsi"/>
          <w:sz w:val="22"/>
          <w:szCs w:val="22"/>
          <w:highlight w:val="yellow"/>
        </w:rPr>
        <w:t xml:space="preserve">[insert applicable percentage or evaluation points </w:t>
      </w:r>
      <w:r>
        <w:rPr>
          <w:rFonts w:asciiTheme="minorHAnsi" w:eastAsiaTheme="minorHAnsi" w:hAnsiTheme="minorHAnsi" w:cstheme="minorHAnsi"/>
          <w:sz w:val="22"/>
          <w:szCs w:val="22"/>
          <w:highlight w:val="yellow"/>
        </w:rPr>
        <w:t xml:space="preserve">(note – CANNOT exceed </w:t>
      </w:r>
      <w:r w:rsidRPr="005F23A3">
        <w:rPr>
          <w:rFonts w:asciiTheme="minorHAnsi" w:eastAsiaTheme="minorHAnsi" w:hAnsiTheme="minorHAnsi" w:cstheme="minorHAnsi"/>
          <w:sz w:val="22"/>
          <w:szCs w:val="22"/>
          <w:highlight w:val="yellow"/>
        </w:rPr>
        <w:t>five percent (5%)</w:t>
      </w:r>
      <w:r>
        <w:rPr>
          <w:rFonts w:asciiTheme="minorHAnsi" w:eastAsiaTheme="minorHAnsi" w:hAnsiTheme="minorHAnsi" w:cstheme="minorHAnsi"/>
          <w:sz w:val="22"/>
          <w:szCs w:val="22"/>
          <w:highlight w:val="yellow"/>
        </w:rPr>
        <w:t>)</w:t>
      </w:r>
      <w:r w:rsidRPr="005F23A3">
        <w:rPr>
          <w:rFonts w:asciiTheme="minorHAnsi" w:eastAsiaTheme="minorHAnsi" w:hAnsiTheme="minorHAnsi" w:cstheme="minorHAnsi"/>
          <w:sz w:val="22"/>
          <w:szCs w:val="22"/>
          <w:highlight w:val="yellow"/>
        </w:rPr>
        <w:t>]</w:t>
      </w:r>
      <w:r w:rsidRPr="005F23A3">
        <w:rPr>
          <w:rFonts w:asciiTheme="minorHAnsi" w:eastAsiaTheme="minorHAnsi" w:hAnsiTheme="minorHAnsi" w:cstheme="minorHAnsi"/>
          <w:sz w:val="22"/>
          <w:szCs w:val="22"/>
        </w:rPr>
        <w:t xml:space="preserve"> to </w:t>
      </w:r>
      <w:r>
        <w:rPr>
          <w:rFonts w:asciiTheme="minorHAnsi" w:eastAsiaTheme="minorHAnsi" w:hAnsiTheme="minorHAnsi" w:cstheme="minorHAnsi"/>
          <w:sz w:val="22"/>
          <w:szCs w:val="22"/>
        </w:rPr>
        <w:t>B</w:t>
      </w:r>
      <w:r w:rsidRPr="005F23A3">
        <w:rPr>
          <w:rFonts w:asciiTheme="minorHAnsi" w:eastAsiaTheme="minorHAnsi" w:hAnsiTheme="minorHAnsi" w:cstheme="minorHAnsi"/>
          <w:sz w:val="22"/>
          <w:szCs w:val="22"/>
        </w:rPr>
        <w:t>idder</w:t>
      </w:r>
      <w:r>
        <w:rPr>
          <w:rFonts w:asciiTheme="minorHAnsi" w:eastAsiaTheme="minorHAnsi" w:hAnsiTheme="minorHAnsi" w:cstheme="minorHAnsi"/>
          <w:sz w:val="22"/>
          <w:szCs w:val="22"/>
        </w:rPr>
        <w:t>s</w:t>
      </w:r>
      <w:r w:rsidRPr="005F23A3">
        <w:rPr>
          <w:rFonts w:asciiTheme="minorHAnsi" w:eastAsiaTheme="minorHAnsi" w:hAnsiTheme="minorHAnsi" w:cstheme="minorHAnsi"/>
          <w:sz w:val="22"/>
          <w:szCs w:val="22"/>
        </w:rPr>
        <w:t xml:space="preserve"> who </w:t>
      </w:r>
      <w:r>
        <w:rPr>
          <w:rFonts w:asciiTheme="minorHAnsi" w:eastAsiaTheme="minorHAnsi" w:hAnsiTheme="minorHAnsi" w:cstheme="minorHAnsi"/>
          <w:sz w:val="22"/>
          <w:szCs w:val="22"/>
        </w:rPr>
        <w:t>certify</w:t>
      </w:r>
      <w:r w:rsidRPr="005F23A3">
        <w:rPr>
          <w:rFonts w:asciiTheme="minorHAnsi" w:eastAsiaTheme="minorHAnsi" w:hAnsiTheme="minorHAnsi" w:cstheme="minorHAnsi"/>
          <w:sz w:val="22"/>
          <w:szCs w:val="22"/>
        </w:rPr>
        <w:t>, pursuant to</w:t>
      </w:r>
      <w:r w:rsidRPr="00851E52">
        <w:rPr>
          <w:rFonts w:asciiTheme="minorHAnsi" w:eastAsiaTheme="minorHAnsi" w:hAnsiTheme="minorHAnsi" w:cstheme="minorHAnsi"/>
          <w:b/>
          <w:sz w:val="22"/>
          <w:szCs w:val="22"/>
        </w:rPr>
        <w:t xml:space="preserve"> </w:t>
      </w:r>
      <w:r w:rsidRPr="00851E52">
        <w:rPr>
          <w:rFonts w:asciiTheme="minorHAnsi" w:eastAsiaTheme="minorHAnsi" w:hAnsiTheme="minorHAnsi" w:cstheme="minorHAnsi"/>
          <w:b/>
          <w:i/>
          <w:sz w:val="22"/>
          <w:szCs w:val="22"/>
        </w:rPr>
        <w:t>Exhibit A – Bidder’s Certification</w:t>
      </w:r>
      <w:r w:rsidRPr="005F23A3">
        <w:rPr>
          <w:rFonts w:asciiTheme="minorHAnsi" w:eastAsiaTheme="minorHAnsi" w:hAnsiTheme="minorHAnsi" w:cstheme="minorHAnsi"/>
          <w:sz w:val="22"/>
          <w:szCs w:val="22"/>
        </w:rPr>
        <w:t xml:space="preserve">, that </w:t>
      </w:r>
      <w:r>
        <w:rPr>
          <w:rFonts w:asciiTheme="minorHAnsi" w:eastAsiaTheme="minorHAnsi" w:hAnsiTheme="minorHAnsi" w:cstheme="minorHAnsi"/>
          <w:sz w:val="22"/>
          <w:szCs w:val="22"/>
        </w:rPr>
        <w:t>Bidder</w:t>
      </w:r>
      <w:r w:rsidRPr="005F23A3">
        <w:rPr>
          <w:rFonts w:asciiTheme="minorHAnsi" w:eastAsiaTheme="minorHAnsi" w:hAnsiTheme="minorHAnsi" w:cstheme="minorHAnsi"/>
          <w:sz w:val="22"/>
          <w:szCs w:val="22"/>
        </w:rPr>
        <w:t xml:space="preserve"> </w:t>
      </w:r>
      <w:r>
        <w:rPr>
          <w:rFonts w:asciiTheme="minorHAnsi" w:eastAsiaTheme="minorHAnsi" w:hAnsiTheme="minorHAnsi" w:cstheme="minorHAnsi"/>
          <w:sz w:val="22"/>
          <w:szCs w:val="22"/>
        </w:rPr>
        <w:t>complies with Executive Order 18-03</w:t>
      </w:r>
      <w:r w:rsidRPr="005F23A3">
        <w:rPr>
          <w:rFonts w:asciiTheme="minorHAnsi" w:eastAsiaTheme="minorHAnsi" w:hAnsiTheme="minorHAnsi" w:cstheme="minorHAnsi"/>
          <w:sz w:val="22"/>
          <w:szCs w:val="22"/>
        </w:rPr>
        <w:t>.</w:t>
      </w:r>
    </w:p>
    <w:p w14:paraId="7D9CB625" w14:textId="0DC2F2DB" w:rsidR="0040088F" w:rsidRDefault="0040088F" w:rsidP="0040088F">
      <w:pPr>
        <w:numPr>
          <w:ilvl w:val="0"/>
          <w:numId w:val="5"/>
        </w:numPr>
        <w:spacing w:before="80"/>
        <w:ind w:left="1440" w:right="720"/>
        <w:jc w:val="both"/>
        <w:rPr>
          <w:rFonts w:ascii="Calibri" w:hAnsi="Calibri"/>
          <w:sz w:val="22"/>
          <w:szCs w:val="22"/>
        </w:rPr>
      </w:pPr>
      <w:r w:rsidRPr="00000D2C">
        <w:rPr>
          <w:rFonts w:asciiTheme="minorHAnsi" w:hAnsiTheme="minorHAnsi" w:cstheme="minorHAnsi"/>
          <w:smallCaps/>
          <w:sz w:val="22"/>
          <w:szCs w:val="22"/>
          <w:highlight w:val="yellow"/>
        </w:rPr>
        <w:t>Statutory Preference for PCB-Free Products &amp; Product</w:t>
      </w:r>
      <w:r>
        <w:rPr>
          <w:rFonts w:asciiTheme="minorHAnsi" w:hAnsiTheme="minorHAnsi" w:cstheme="minorHAnsi"/>
          <w:smallCaps/>
          <w:sz w:val="22"/>
          <w:szCs w:val="22"/>
          <w:highlight w:val="yellow"/>
        </w:rPr>
        <w:t xml:space="preserve"> </w:t>
      </w:r>
      <w:r w:rsidRPr="00000D2C">
        <w:rPr>
          <w:rFonts w:asciiTheme="minorHAnsi" w:hAnsiTheme="minorHAnsi" w:cstheme="minorHAnsi"/>
          <w:smallCaps/>
          <w:sz w:val="22"/>
          <w:szCs w:val="22"/>
          <w:highlight w:val="yellow"/>
        </w:rPr>
        <w:t>Packaging</w:t>
      </w:r>
      <w:r w:rsidRPr="003A652E">
        <w:rPr>
          <w:rFonts w:asciiTheme="minorHAnsi" w:hAnsiTheme="minorHAnsi" w:cstheme="minorHAnsi"/>
          <w:sz w:val="22"/>
          <w:szCs w:val="22"/>
        </w:rPr>
        <w:t xml:space="preserve">.  </w:t>
      </w:r>
      <w:r>
        <w:rPr>
          <w:rFonts w:ascii="Calibri" w:hAnsi="Calibri"/>
          <w:sz w:val="22"/>
          <w:szCs w:val="22"/>
        </w:rPr>
        <w:t>[Agency]</w:t>
      </w:r>
      <w:r w:rsidRPr="003A652E">
        <w:rPr>
          <w:rFonts w:asciiTheme="minorHAnsi" w:hAnsiTheme="minorHAnsi" w:cstheme="minorHAnsi"/>
          <w:sz w:val="22"/>
          <w:szCs w:val="22"/>
        </w:rPr>
        <w:t xml:space="preserve"> </w:t>
      </w:r>
      <w:r>
        <w:rPr>
          <w:rFonts w:asciiTheme="minorHAnsi" w:hAnsiTheme="minorHAnsi" w:cstheme="minorHAnsi"/>
          <w:sz w:val="22"/>
          <w:szCs w:val="22"/>
        </w:rPr>
        <w:t>will provide</w:t>
      </w:r>
      <w:r w:rsidRPr="003A652E">
        <w:rPr>
          <w:rFonts w:asciiTheme="minorHAnsi" w:hAnsiTheme="minorHAnsi" w:cstheme="minorHAnsi"/>
          <w:sz w:val="22"/>
          <w:szCs w:val="22"/>
        </w:rPr>
        <w:t xml:space="preserve"> a bid preference in the amount of five percent (5%) per product line item tested</w:t>
      </w:r>
      <w:r>
        <w:rPr>
          <w:rFonts w:asciiTheme="minorHAnsi" w:hAnsiTheme="minorHAnsi" w:cstheme="minorHAnsi"/>
          <w:sz w:val="22"/>
          <w:szCs w:val="22"/>
        </w:rPr>
        <w:t xml:space="preserve"> or verified, as applicable,</w:t>
      </w:r>
      <w:r w:rsidRPr="003A652E">
        <w:rPr>
          <w:rFonts w:asciiTheme="minorHAnsi" w:hAnsiTheme="minorHAnsi" w:cstheme="minorHAnsi"/>
          <w:sz w:val="22"/>
          <w:szCs w:val="22"/>
        </w:rPr>
        <w:t xml:space="preserve"> to </w:t>
      </w:r>
      <w:r>
        <w:rPr>
          <w:rFonts w:asciiTheme="minorHAnsi" w:hAnsiTheme="minorHAnsi" w:cstheme="minorHAnsi"/>
          <w:sz w:val="22"/>
          <w:szCs w:val="22"/>
        </w:rPr>
        <w:t>B</w:t>
      </w:r>
      <w:r w:rsidRPr="003A652E">
        <w:rPr>
          <w:rFonts w:asciiTheme="minorHAnsi" w:hAnsiTheme="minorHAnsi" w:cstheme="minorHAnsi"/>
          <w:sz w:val="22"/>
          <w:szCs w:val="22"/>
        </w:rPr>
        <w:t>idder</w:t>
      </w:r>
      <w:r>
        <w:rPr>
          <w:rFonts w:asciiTheme="minorHAnsi" w:hAnsiTheme="minorHAnsi" w:cstheme="minorHAnsi"/>
          <w:sz w:val="22"/>
          <w:szCs w:val="22"/>
        </w:rPr>
        <w:t>s</w:t>
      </w:r>
      <w:r w:rsidRPr="001C77AE">
        <w:rPr>
          <w:rFonts w:asciiTheme="minorHAnsi" w:hAnsiTheme="minorHAnsi" w:cstheme="minorHAnsi"/>
          <w:sz w:val="22"/>
          <w:szCs w:val="22"/>
        </w:rPr>
        <w:t xml:space="preserve"> </w:t>
      </w:r>
      <w:r w:rsidRPr="00865AAD">
        <w:rPr>
          <w:rFonts w:asciiTheme="minorHAnsi" w:hAnsiTheme="minorHAnsi" w:cstheme="minorHAnsi"/>
          <w:sz w:val="22"/>
          <w:szCs w:val="22"/>
        </w:rPr>
        <w:t xml:space="preserve">who </w:t>
      </w:r>
      <w:r>
        <w:rPr>
          <w:rFonts w:asciiTheme="minorHAnsi" w:hAnsiTheme="minorHAnsi" w:cstheme="minorHAnsi"/>
          <w:sz w:val="22"/>
          <w:szCs w:val="22"/>
        </w:rPr>
        <w:t xml:space="preserve">certify </w:t>
      </w:r>
      <w:r w:rsidRPr="003A652E">
        <w:rPr>
          <w:rFonts w:asciiTheme="minorHAnsi" w:hAnsiTheme="minorHAnsi" w:cstheme="minorHAnsi"/>
          <w:sz w:val="22"/>
          <w:szCs w:val="22"/>
        </w:rPr>
        <w:t xml:space="preserve">that </w:t>
      </w:r>
      <w:r>
        <w:rPr>
          <w:rFonts w:asciiTheme="minorHAnsi" w:hAnsiTheme="minorHAnsi" w:cstheme="minorHAnsi"/>
          <w:sz w:val="22"/>
          <w:szCs w:val="22"/>
        </w:rPr>
        <w:t xml:space="preserve">Bidder’s </w:t>
      </w:r>
      <w:r w:rsidRPr="003A652E">
        <w:rPr>
          <w:rFonts w:asciiTheme="minorHAnsi" w:hAnsiTheme="minorHAnsi" w:cstheme="minorHAnsi"/>
          <w:sz w:val="22"/>
          <w:szCs w:val="22"/>
        </w:rPr>
        <w:t>products or product</w:t>
      </w:r>
      <w:r>
        <w:rPr>
          <w:rFonts w:asciiTheme="minorHAnsi" w:hAnsiTheme="minorHAnsi" w:cstheme="minorHAnsi"/>
          <w:sz w:val="22"/>
          <w:szCs w:val="22"/>
        </w:rPr>
        <w:t xml:space="preserve"> </w:t>
      </w:r>
      <w:r w:rsidRPr="003A652E">
        <w:rPr>
          <w:rFonts w:asciiTheme="minorHAnsi" w:hAnsiTheme="minorHAnsi" w:cstheme="minorHAnsi"/>
          <w:sz w:val="22"/>
          <w:szCs w:val="22"/>
        </w:rPr>
        <w:t xml:space="preserve">packaging </w:t>
      </w:r>
      <w:r>
        <w:rPr>
          <w:rFonts w:asciiTheme="minorHAnsi" w:hAnsiTheme="minorHAnsi" w:cstheme="minorHAnsi"/>
          <w:sz w:val="22"/>
          <w:szCs w:val="22"/>
        </w:rPr>
        <w:t>qualify for the bid preference and also provide the required test results or verification, as applicable</w:t>
      </w:r>
      <w:r w:rsidRPr="00865AAD">
        <w:rPr>
          <w:rFonts w:asciiTheme="minorHAnsi" w:hAnsiTheme="minorHAnsi" w:cstheme="minorHAnsi"/>
          <w:sz w:val="22"/>
          <w:szCs w:val="22"/>
        </w:rPr>
        <w:t xml:space="preserve">, pursuant to </w:t>
      </w:r>
      <w:r w:rsidRPr="00851E52">
        <w:rPr>
          <w:rFonts w:asciiTheme="minorHAnsi" w:hAnsiTheme="minorHAnsi" w:cstheme="minorHAnsi"/>
          <w:b/>
          <w:i/>
          <w:sz w:val="22"/>
          <w:szCs w:val="22"/>
          <w:highlight w:val="yellow"/>
        </w:rPr>
        <w:t>Exhibit A – Bidder’s Certification</w:t>
      </w:r>
      <w:r w:rsidRPr="003A652E">
        <w:rPr>
          <w:rFonts w:asciiTheme="minorHAnsi" w:hAnsiTheme="minorHAnsi" w:cstheme="minorHAnsi"/>
          <w:sz w:val="22"/>
          <w:szCs w:val="22"/>
          <w:highlight w:val="yellow"/>
        </w:rPr>
        <w:t xml:space="preserve">; </w:t>
      </w:r>
      <w:r w:rsidRPr="003A652E">
        <w:rPr>
          <w:rFonts w:asciiTheme="minorHAnsi" w:hAnsiTheme="minorHAnsi" w:cstheme="minorHAnsi"/>
          <w:i/>
          <w:sz w:val="22"/>
          <w:szCs w:val="22"/>
          <w:highlight w:val="yellow"/>
        </w:rPr>
        <w:t>Provided</w:t>
      </w:r>
      <w:r w:rsidRPr="003A652E">
        <w:rPr>
          <w:rFonts w:asciiTheme="minorHAnsi" w:hAnsiTheme="minorHAnsi" w:cstheme="minorHAnsi"/>
          <w:sz w:val="22"/>
          <w:szCs w:val="22"/>
          <w:highlight w:val="yellow"/>
        </w:rPr>
        <w:t xml:space="preserve">, however, that there will be a maximum </w:t>
      </w:r>
      <w:r>
        <w:rPr>
          <w:rFonts w:asciiTheme="minorHAnsi" w:hAnsiTheme="minorHAnsi" w:cstheme="minorHAnsi"/>
          <w:sz w:val="22"/>
          <w:szCs w:val="22"/>
          <w:highlight w:val="yellow"/>
        </w:rPr>
        <w:t xml:space="preserve">total bid </w:t>
      </w:r>
      <w:r w:rsidRPr="003A652E">
        <w:rPr>
          <w:rFonts w:asciiTheme="minorHAnsi" w:hAnsiTheme="minorHAnsi" w:cstheme="minorHAnsi"/>
          <w:sz w:val="22"/>
          <w:szCs w:val="22"/>
          <w:highlight w:val="yellow"/>
        </w:rPr>
        <w:t>preference of five percent (5%) across all items submitted for this preference</w:t>
      </w:r>
      <w:r w:rsidRPr="003A652E">
        <w:rPr>
          <w:rFonts w:asciiTheme="minorHAnsi" w:hAnsiTheme="minorHAnsi" w:cstheme="minorHAnsi"/>
          <w:sz w:val="22"/>
          <w:szCs w:val="22"/>
        </w:rPr>
        <w:t>.</w:t>
      </w:r>
    </w:p>
    <w:p w14:paraId="0004B3FD" w14:textId="77777777" w:rsidR="0040088F" w:rsidRPr="00353031" w:rsidRDefault="0040088F" w:rsidP="0040088F">
      <w:pPr>
        <w:numPr>
          <w:ilvl w:val="0"/>
          <w:numId w:val="5"/>
        </w:numPr>
        <w:spacing w:before="80"/>
        <w:ind w:left="1440" w:right="720"/>
        <w:jc w:val="both"/>
        <w:rPr>
          <w:rFonts w:ascii="Calibri" w:hAnsi="Calibri"/>
          <w:sz w:val="22"/>
          <w:szCs w:val="22"/>
        </w:rPr>
      </w:pPr>
      <w:r w:rsidRPr="00353031">
        <w:rPr>
          <w:rFonts w:ascii="Calibri" w:hAnsi="Calibri"/>
          <w:sz w:val="22"/>
          <w:szCs w:val="22"/>
          <w:highlight w:val="yellow"/>
        </w:rPr>
        <w:t>_____</w:t>
      </w:r>
    </w:p>
    <w:p w14:paraId="2249E304" w14:textId="52694A31" w:rsidR="0040088F" w:rsidRPr="00BD4EFF" w:rsidRDefault="00D233D9" w:rsidP="00BD4EFF">
      <w:pPr>
        <w:numPr>
          <w:ilvl w:val="0"/>
          <w:numId w:val="4"/>
        </w:numPr>
        <w:spacing w:before="160"/>
        <w:ind w:left="734" w:hanging="547"/>
        <w:jc w:val="both"/>
        <w:rPr>
          <w:rFonts w:ascii="Calibri" w:hAnsi="Calibri"/>
          <w:sz w:val="22"/>
          <w:szCs w:val="22"/>
        </w:rPr>
      </w:pPr>
      <w:r w:rsidRPr="00BD4EFF">
        <w:rPr>
          <w:rFonts w:ascii="Calibri" w:hAnsi="Calibri"/>
          <w:b/>
          <w:bCs/>
          <w:smallCaps/>
          <w:sz w:val="22"/>
          <w:szCs w:val="22"/>
        </w:rPr>
        <w:t xml:space="preserve">Bidder Responsibility </w:t>
      </w:r>
      <w:r w:rsidR="005348CB" w:rsidRPr="00BD4EFF">
        <w:rPr>
          <w:rFonts w:ascii="Calibri" w:hAnsi="Calibri"/>
          <w:b/>
          <w:bCs/>
          <w:smallCaps/>
          <w:sz w:val="22"/>
          <w:szCs w:val="22"/>
        </w:rPr>
        <w:t>Determination</w:t>
      </w:r>
      <w:r w:rsidRPr="00BD4EFF">
        <w:rPr>
          <w:rFonts w:ascii="Calibri" w:hAnsi="Calibri"/>
          <w:b/>
          <w:bCs/>
          <w:smallCaps/>
          <w:sz w:val="22"/>
          <w:szCs w:val="22"/>
        </w:rPr>
        <w:t xml:space="preserve"> (Step 4).  </w:t>
      </w:r>
      <w:r w:rsidR="0040088F" w:rsidRPr="00BD4EFF">
        <w:rPr>
          <w:rFonts w:ascii="Calibri" w:hAnsi="Calibri"/>
          <w:sz w:val="22"/>
          <w:szCs w:val="22"/>
        </w:rPr>
        <w:t xml:space="preserve">The Washington State Legislature requires that Washington state agencies award contracts for goods/services only to ‘responsible bidders.’  See </w:t>
      </w:r>
      <w:hyperlink r:id="rId116" w:history="1">
        <w:r w:rsidR="0040088F" w:rsidRPr="00BD4EFF">
          <w:t>RCW 39.26.160(2)</w:t>
        </w:r>
      </w:hyperlink>
      <w:r w:rsidR="0040088F" w:rsidRPr="00BD4EFF">
        <w:rPr>
          <w:rFonts w:ascii="Calibri" w:hAnsi="Calibri"/>
          <w:sz w:val="22"/>
          <w:szCs w:val="22"/>
        </w:rPr>
        <w:t>.  Accordingly, to be eligible to be considered for a Contract award resulting from this Competitive Solicitation, [Agency] must determine that Bidder is a ‘responsible bidder.’  Accordingly, [Agency] will make reasonable inquiry to determine bidder responsibility on a pass/fail basis.  In determining bidder responsibility, [Agency] will consider the following:</w:t>
      </w:r>
    </w:p>
    <w:p w14:paraId="0796DAC4" w14:textId="77777777" w:rsidR="0040088F" w:rsidRPr="00A17CD8" w:rsidRDefault="0040088F" w:rsidP="0040088F">
      <w:pPr>
        <w:pStyle w:val="ListParagraph"/>
        <w:numPr>
          <w:ilvl w:val="1"/>
          <w:numId w:val="7"/>
        </w:numPr>
        <w:spacing w:before="80"/>
        <w:contextualSpacing w:val="0"/>
        <w:rPr>
          <w:rFonts w:ascii="Calibri" w:hAnsi="Calibri"/>
          <w:sz w:val="22"/>
          <w:szCs w:val="22"/>
        </w:rPr>
      </w:pPr>
      <w:r w:rsidRPr="00A17CD8">
        <w:rPr>
          <w:rFonts w:ascii="Calibri" w:hAnsi="Calibri"/>
          <w:sz w:val="22"/>
          <w:szCs w:val="22"/>
        </w:rPr>
        <w:t xml:space="preserve">Bidder’s certifications as provided in Bidder’s </w:t>
      </w:r>
      <w:r w:rsidRPr="005348CB">
        <w:rPr>
          <w:rFonts w:ascii="Calibri" w:hAnsi="Calibri"/>
          <w:b/>
          <w:bCs/>
          <w:i/>
          <w:iCs/>
          <w:sz w:val="22"/>
          <w:szCs w:val="22"/>
        </w:rPr>
        <w:t>Exhibit A – Bidder’s Certification</w:t>
      </w:r>
      <w:r w:rsidRPr="00A17CD8">
        <w:rPr>
          <w:rFonts w:ascii="Calibri" w:hAnsi="Calibri"/>
          <w:sz w:val="22"/>
          <w:szCs w:val="22"/>
        </w:rPr>
        <w:t>;</w:t>
      </w:r>
    </w:p>
    <w:p w14:paraId="415353BD" w14:textId="77777777" w:rsidR="0040088F" w:rsidRDefault="0040088F" w:rsidP="0040088F">
      <w:pPr>
        <w:numPr>
          <w:ilvl w:val="1"/>
          <w:numId w:val="7"/>
        </w:numPr>
        <w:spacing w:before="80"/>
        <w:ind w:right="720"/>
        <w:jc w:val="both"/>
        <w:rPr>
          <w:rFonts w:ascii="Calibri" w:hAnsi="Calibri"/>
          <w:sz w:val="22"/>
          <w:szCs w:val="22"/>
        </w:rPr>
      </w:pPr>
      <w:r>
        <w:rPr>
          <w:rFonts w:ascii="Calibri" w:hAnsi="Calibri"/>
          <w:sz w:val="22"/>
          <w:szCs w:val="22"/>
        </w:rPr>
        <w:t xml:space="preserve">Bidder’s </w:t>
      </w:r>
      <w:r w:rsidRPr="009E320E">
        <w:rPr>
          <w:rFonts w:ascii="Calibri" w:hAnsi="Calibri"/>
          <w:sz w:val="22"/>
          <w:szCs w:val="22"/>
        </w:rPr>
        <w:t xml:space="preserve">ability, capacity, and skill to perform the </w:t>
      </w:r>
      <w:r>
        <w:rPr>
          <w:rFonts w:ascii="Calibri" w:hAnsi="Calibri"/>
          <w:sz w:val="22"/>
          <w:szCs w:val="22"/>
        </w:rPr>
        <w:t>C</w:t>
      </w:r>
      <w:r w:rsidRPr="009E320E">
        <w:rPr>
          <w:rFonts w:ascii="Calibri" w:hAnsi="Calibri"/>
          <w:sz w:val="22"/>
          <w:szCs w:val="22"/>
        </w:rPr>
        <w:t xml:space="preserve">ontract or provide the </w:t>
      </w:r>
      <w:r>
        <w:rPr>
          <w:rFonts w:ascii="Calibri" w:hAnsi="Calibri"/>
          <w:sz w:val="22"/>
          <w:szCs w:val="22"/>
        </w:rPr>
        <w:t>Goods/Services;</w:t>
      </w:r>
    </w:p>
    <w:p w14:paraId="34C05EE4" w14:textId="77777777" w:rsidR="0040088F" w:rsidRDefault="0040088F" w:rsidP="0040088F">
      <w:pPr>
        <w:numPr>
          <w:ilvl w:val="1"/>
          <w:numId w:val="7"/>
        </w:numPr>
        <w:spacing w:before="80"/>
        <w:ind w:right="720"/>
        <w:jc w:val="both"/>
        <w:rPr>
          <w:rFonts w:ascii="Calibri" w:hAnsi="Calibri"/>
          <w:sz w:val="22"/>
          <w:szCs w:val="22"/>
        </w:rPr>
      </w:pPr>
      <w:r>
        <w:rPr>
          <w:rFonts w:ascii="Calibri" w:hAnsi="Calibri"/>
          <w:sz w:val="22"/>
          <w:szCs w:val="22"/>
        </w:rPr>
        <w:t xml:space="preserve">Bidder’s </w:t>
      </w:r>
      <w:r w:rsidRPr="009E320E">
        <w:rPr>
          <w:rFonts w:ascii="Calibri" w:hAnsi="Calibri"/>
          <w:sz w:val="22"/>
          <w:szCs w:val="22"/>
        </w:rPr>
        <w:t>character, integrity, reputation, judgment, experience, and efficiency;</w:t>
      </w:r>
    </w:p>
    <w:p w14:paraId="53051383" w14:textId="77777777" w:rsidR="0040088F" w:rsidRDefault="0040088F" w:rsidP="0040088F">
      <w:pPr>
        <w:numPr>
          <w:ilvl w:val="1"/>
          <w:numId w:val="7"/>
        </w:numPr>
        <w:spacing w:before="80"/>
        <w:ind w:right="720"/>
        <w:jc w:val="both"/>
        <w:rPr>
          <w:rFonts w:ascii="Calibri" w:hAnsi="Calibri"/>
          <w:sz w:val="22"/>
          <w:szCs w:val="22"/>
        </w:rPr>
      </w:pPr>
      <w:r>
        <w:rPr>
          <w:rFonts w:ascii="Calibri" w:hAnsi="Calibri"/>
          <w:sz w:val="22"/>
          <w:szCs w:val="22"/>
        </w:rPr>
        <w:t>B</w:t>
      </w:r>
      <w:r w:rsidRPr="009E320E">
        <w:rPr>
          <w:rFonts w:ascii="Calibri" w:hAnsi="Calibri"/>
          <w:sz w:val="22"/>
          <w:szCs w:val="22"/>
        </w:rPr>
        <w:t>idder</w:t>
      </w:r>
      <w:r>
        <w:rPr>
          <w:rFonts w:ascii="Calibri" w:hAnsi="Calibri"/>
          <w:sz w:val="22"/>
          <w:szCs w:val="22"/>
        </w:rPr>
        <w:t>’s</w:t>
      </w:r>
      <w:r w:rsidRPr="009E320E">
        <w:rPr>
          <w:rFonts w:ascii="Calibri" w:hAnsi="Calibri"/>
          <w:sz w:val="22"/>
          <w:szCs w:val="22"/>
        </w:rPr>
        <w:t xml:space="preserve"> </w:t>
      </w:r>
      <w:r>
        <w:rPr>
          <w:rFonts w:ascii="Calibri" w:hAnsi="Calibri"/>
          <w:sz w:val="22"/>
          <w:szCs w:val="22"/>
        </w:rPr>
        <w:t>ability to</w:t>
      </w:r>
      <w:r w:rsidRPr="009E320E">
        <w:rPr>
          <w:rFonts w:ascii="Calibri" w:hAnsi="Calibri"/>
          <w:sz w:val="22"/>
          <w:szCs w:val="22"/>
        </w:rPr>
        <w:t xml:space="preserve"> perform the </w:t>
      </w:r>
      <w:r>
        <w:rPr>
          <w:rFonts w:ascii="Calibri" w:hAnsi="Calibri"/>
          <w:sz w:val="22"/>
          <w:szCs w:val="22"/>
        </w:rPr>
        <w:t>C</w:t>
      </w:r>
      <w:r w:rsidRPr="009E320E">
        <w:rPr>
          <w:rFonts w:ascii="Calibri" w:hAnsi="Calibri"/>
          <w:sz w:val="22"/>
          <w:szCs w:val="22"/>
        </w:rPr>
        <w:t>ontract within the time specified;</w:t>
      </w:r>
    </w:p>
    <w:p w14:paraId="04CA7BC2" w14:textId="77777777" w:rsidR="0040088F" w:rsidRDefault="0040088F" w:rsidP="0040088F">
      <w:pPr>
        <w:numPr>
          <w:ilvl w:val="1"/>
          <w:numId w:val="7"/>
        </w:numPr>
        <w:spacing w:before="80"/>
        <w:ind w:right="720"/>
        <w:jc w:val="both"/>
        <w:rPr>
          <w:rFonts w:ascii="Calibri" w:hAnsi="Calibri"/>
          <w:sz w:val="22"/>
          <w:szCs w:val="22"/>
        </w:rPr>
      </w:pPr>
      <w:r>
        <w:rPr>
          <w:rFonts w:ascii="Calibri" w:hAnsi="Calibri"/>
          <w:sz w:val="22"/>
          <w:szCs w:val="22"/>
        </w:rPr>
        <w:t xml:space="preserve">Bidder’s performance </w:t>
      </w:r>
      <w:r w:rsidRPr="009E320E">
        <w:rPr>
          <w:rFonts w:ascii="Calibri" w:hAnsi="Calibri"/>
          <w:sz w:val="22"/>
          <w:szCs w:val="22"/>
        </w:rPr>
        <w:t xml:space="preserve">quality </w:t>
      </w:r>
      <w:r>
        <w:rPr>
          <w:rFonts w:ascii="Calibri" w:hAnsi="Calibri"/>
          <w:sz w:val="22"/>
          <w:szCs w:val="22"/>
        </w:rPr>
        <w:t>pertaining to</w:t>
      </w:r>
      <w:r w:rsidRPr="009E320E">
        <w:rPr>
          <w:rFonts w:ascii="Calibri" w:hAnsi="Calibri"/>
          <w:sz w:val="22"/>
          <w:szCs w:val="22"/>
        </w:rPr>
        <w:t xml:space="preserve"> previous contracts or services;</w:t>
      </w:r>
    </w:p>
    <w:p w14:paraId="66FA7BEB" w14:textId="77777777" w:rsidR="0040088F" w:rsidRDefault="0040088F" w:rsidP="0040088F">
      <w:pPr>
        <w:numPr>
          <w:ilvl w:val="1"/>
          <w:numId w:val="7"/>
        </w:numPr>
        <w:spacing w:before="80"/>
        <w:ind w:right="720"/>
        <w:jc w:val="both"/>
        <w:rPr>
          <w:rFonts w:ascii="Calibri" w:hAnsi="Calibri"/>
          <w:sz w:val="22"/>
          <w:szCs w:val="22"/>
        </w:rPr>
      </w:pPr>
      <w:r>
        <w:rPr>
          <w:rFonts w:ascii="Calibri" w:hAnsi="Calibri"/>
          <w:sz w:val="22"/>
          <w:szCs w:val="22"/>
        </w:rPr>
        <w:t>Bidder’s</w:t>
      </w:r>
      <w:r w:rsidRPr="009E320E">
        <w:rPr>
          <w:rFonts w:ascii="Calibri" w:hAnsi="Calibri"/>
          <w:sz w:val="22"/>
          <w:szCs w:val="22"/>
        </w:rPr>
        <w:t xml:space="preserve"> compliance with laws relating to the </w:t>
      </w:r>
      <w:r>
        <w:rPr>
          <w:rFonts w:ascii="Calibri" w:hAnsi="Calibri"/>
          <w:sz w:val="22"/>
          <w:szCs w:val="22"/>
        </w:rPr>
        <w:t>C</w:t>
      </w:r>
      <w:r w:rsidRPr="009E320E">
        <w:rPr>
          <w:rFonts w:ascii="Calibri" w:hAnsi="Calibri"/>
          <w:sz w:val="22"/>
          <w:szCs w:val="22"/>
        </w:rPr>
        <w:t>ontract or services;</w:t>
      </w:r>
    </w:p>
    <w:p w14:paraId="3270DA49" w14:textId="77777777" w:rsidR="0040088F" w:rsidRDefault="0040088F" w:rsidP="0040088F">
      <w:pPr>
        <w:numPr>
          <w:ilvl w:val="1"/>
          <w:numId w:val="7"/>
        </w:numPr>
        <w:spacing w:before="80"/>
        <w:ind w:right="720"/>
        <w:jc w:val="both"/>
        <w:rPr>
          <w:rFonts w:ascii="Calibri" w:hAnsi="Calibri"/>
          <w:sz w:val="22"/>
          <w:szCs w:val="22"/>
        </w:rPr>
      </w:pPr>
      <w:r w:rsidRPr="009E320E">
        <w:rPr>
          <w:rFonts w:ascii="Calibri" w:hAnsi="Calibri"/>
          <w:sz w:val="22"/>
          <w:szCs w:val="22"/>
        </w:rPr>
        <w:t xml:space="preserve">Whether, within the three-year period immediately preceding the date of the </w:t>
      </w:r>
      <w:r>
        <w:rPr>
          <w:rFonts w:ascii="Calibri" w:hAnsi="Calibri" w:cs="Arial"/>
          <w:sz w:val="22"/>
          <w:szCs w:val="22"/>
        </w:rPr>
        <w:t>Competitive</w:t>
      </w:r>
      <w:r>
        <w:rPr>
          <w:rFonts w:ascii="Calibri" w:hAnsi="Calibri"/>
          <w:sz w:val="22"/>
          <w:szCs w:val="22"/>
        </w:rPr>
        <w:t xml:space="preserve"> S</w:t>
      </w:r>
      <w:r w:rsidRPr="009E320E">
        <w:rPr>
          <w:rFonts w:ascii="Calibri" w:hAnsi="Calibri"/>
          <w:sz w:val="22"/>
          <w:szCs w:val="22"/>
        </w:rPr>
        <w:t xml:space="preserve">olicitation, </w:t>
      </w:r>
      <w:r>
        <w:rPr>
          <w:rFonts w:ascii="Calibri" w:hAnsi="Calibri"/>
          <w:sz w:val="22"/>
          <w:szCs w:val="22"/>
        </w:rPr>
        <w:t>B</w:t>
      </w:r>
      <w:r w:rsidRPr="009E320E">
        <w:rPr>
          <w:rFonts w:ascii="Calibri" w:hAnsi="Calibri"/>
          <w:sz w:val="22"/>
          <w:szCs w:val="22"/>
        </w:rPr>
        <w:t xml:space="preserve">idder has been determined by a final and binding citation and notice of assessment issued by the </w:t>
      </w:r>
      <w:r>
        <w:rPr>
          <w:rFonts w:ascii="Calibri" w:hAnsi="Calibri"/>
          <w:sz w:val="22"/>
          <w:szCs w:val="22"/>
        </w:rPr>
        <w:t>Washington State Department of Labor and I</w:t>
      </w:r>
      <w:r w:rsidRPr="009E320E">
        <w:rPr>
          <w:rFonts w:ascii="Calibri" w:hAnsi="Calibri"/>
          <w:sz w:val="22"/>
          <w:szCs w:val="22"/>
        </w:rPr>
        <w:t>ndustries or through a civil judgment entered by a court of limited or general jurisdiction to have willfully violated, as defined in RCW</w:t>
      </w:r>
      <w:r>
        <w:rPr>
          <w:rFonts w:ascii="Calibri" w:hAnsi="Calibri"/>
          <w:sz w:val="22"/>
          <w:szCs w:val="22"/>
        </w:rPr>
        <w:t> </w:t>
      </w:r>
      <w:r w:rsidRPr="009E320E">
        <w:rPr>
          <w:rFonts w:ascii="Calibri" w:hAnsi="Calibri"/>
          <w:sz w:val="22"/>
          <w:szCs w:val="22"/>
        </w:rPr>
        <w:t>49.48.082, any provision of chapter 49.46, 49.48, or 49.52 RCW; and</w:t>
      </w:r>
    </w:p>
    <w:p w14:paraId="2E72FC49" w14:textId="77777777" w:rsidR="0040088F" w:rsidRPr="009E320E" w:rsidRDefault="0040088F" w:rsidP="0040088F">
      <w:pPr>
        <w:numPr>
          <w:ilvl w:val="1"/>
          <w:numId w:val="7"/>
        </w:numPr>
        <w:spacing w:before="80"/>
        <w:ind w:right="720"/>
        <w:jc w:val="both"/>
        <w:rPr>
          <w:rFonts w:ascii="Calibri" w:hAnsi="Calibri"/>
          <w:sz w:val="22"/>
          <w:szCs w:val="22"/>
        </w:rPr>
      </w:pPr>
      <w:r w:rsidRPr="009E320E">
        <w:rPr>
          <w:rFonts w:ascii="Calibri" w:hAnsi="Calibri"/>
          <w:sz w:val="22"/>
          <w:szCs w:val="22"/>
        </w:rPr>
        <w:t xml:space="preserve">Such other information as may be secured having a bearing on the decision to award </w:t>
      </w:r>
      <w:r>
        <w:rPr>
          <w:rFonts w:ascii="Calibri" w:hAnsi="Calibri"/>
          <w:sz w:val="22"/>
          <w:szCs w:val="22"/>
        </w:rPr>
        <w:t>a</w:t>
      </w:r>
      <w:r w:rsidRPr="009E320E">
        <w:rPr>
          <w:rFonts w:ascii="Calibri" w:hAnsi="Calibri"/>
          <w:sz w:val="22"/>
          <w:szCs w:val="22"/>
        </w:rPr>
        <w:t xml:space="preserve"> </w:t>
      </w:r>
      <w:r>
        <w:rPr>
          <w:rFonts w:ascii="Calibri" w:hAnsi="Calibri"/>
          <w:sz w:val="22"/>
          <w:szCs w:val="22"/>
        </w:rPr>
        <w:t>C</w:t>
      </w:r>
      <w:r w:rsidRPr="009E320E">
        <w:rPr>
          <w:rFonts w:ascii="Calibri" w:hAnsi="Calibri"/>
          <w:sz w:val="22"/>
          <w:szCs w:val="22"/>
        </w:rPr>
        <w:t>ontract.</w:t>
      </w:r>
    </w:p>
    <w:p w14:paraId="0C45473A" w14:textId="009DAAA1" w:rsidR="0040088F" w:rsidRDefault="0040088F" w:rsidP="0040088F">
      <w:pPr>
        <w:spacing w:before="80"/>
        <w:ind w:left="720"/>
        <w:jc w:val="both"/>
        <w:rPr>
          <w:rFonts w:ascii="Calibri" w:hAnsi="Calibri"/>
          <w:sz w:val="22"/>
          <w:szCs w:val="22"/>
        </w:rPr>
      </w:pPr>
      <w:r>
        <w:rPr>
          <w:rFonts w:ascii="Calibri" w:hAnsi="Calibri"/>
          <w:sz w:val="22"/>
          <w:szCs w:val="22"/>
        </w:rPr>
        <w:t>In addition,</w:t>
      </w:r>
      <w:r w:rsidRPr="0040088F">
        <w:rPr>
          <w:rFonts w:ascii="Calibri" w:hAnsi="Calibri"/>
          <w:sz w:val="22"/>
          <w:szCs w:val="22"/>
        </w:rPr>
        <w:t xml:space="preserve"> </w:t>
      </w:r>
      <w:r>
        <w:rPr>
          <w:rFonts w:ascii="Calibri" w:hAnsi="Calibri"/>
          <w:sz w:val="22"/>
          <w:szCs w:val="22"/>
        </w:rPr>
        <w:t>[Agency] may consider the following:</w:t>
      </w:r>
    </w:p>
    <w:p w14:paraId="58CA3337" w14:textId="26E359E6" w:rsidR="0040088F" w:rsidRDefault="0040088F" w:rsidP="0040088F">
      <w:pPr>
        <w:numPr>
          <w:ilvl w:val="0"/>
          <w:numId w:val="5"/>
        </w:numPr>
        <w:spacing w:before="80"/>
        <w:ind w:left="1440" w:right="720"/>
        <w:jc w:val="both"/>
        <w:rPr>
          <w:rFonts w:ascii="Calibri" w:hAnsi="Calibri"/>
          <w:sz w:val="22"/>
          <w:szCs w:val="22"/>
        </w:rPr>
      </w:pPr>
      <w:r>
        <w:rPr>
          <w:rFonts w:ascii="Calibri" w:hAnsi="Calibri"/>
          <w:sz w:val="22"/>
          <w:szCs w:val="22"/>
        </w:rPr>
        <w:t>Financial Information:  [Agency]</w:t>
      </w:r>
      <w:r w:rsidRPr="00E42621">
        <w:rPr>
          <w:rFonts w:ascii="Calibri" w:hAnsi="Calibri"/>
          <w:sz w:val="22"/>
          <w:szCs w:val="22"/>
        </w:rPr>
        <w:t xml:space="preserve"> may request financial statements, credit ratings, references, record of past performance, clarification of </w:t>
      </w:r>
      <w:r>
        <w:rPr>
          <w:rFonts w:ascii="Calibri" w:hAnsi="Calibri"/>
          <w:sz w:val="22"/>
          <w:szCs w:val="22"/>
        </w:rPr>
        <w:t>B</w:t>
      </w:r>
      <w:r w:rsidRPr="00E42621">
        <w:rPr>
          <w:rFonts w:ascii="Calibri" w:hAnsi="Calibri"/>
          <w:sz w:val="22"/>
          <w:szCs w:val="22"/>
        </w:rPr>
        <w:t xml:space="preserve">idder’s </w:t>
      </w:r>
      <w:r>
        <w:rPr>
          <w:rFonts w:ascii="Calibri" w:hAnsi="Calibri"/>
          <w:sz w:val="22"/>
          <w:szCs w:val="22"/>
        </w:rPr>
        <w:t>bid</w:t>
      </w:r>
      <w:r w:rsidRPr="00E42621">
        <w:rPr>
          <w:rFonts w:ascii="Calibri" w:hAnsi="Calibri"/>
          <w:sz w:val="22"/>
          <w:szCs w:val="22"/>
        </w:rPr>
        <w:t xml:space="preserve">, on-site inspection of </w:t>
      </w:r>
      <w:r>
        <w:rPr>
          <w:rFonts w:ascii="Calibri" w:hAnsi="Calibri"/>
          <w:sz w:val="22"/>
          <w:szCs w:val="22"/>
        </w:rPr>
        <w:t>B</w:t>
      </w:r>
      <w:r w:rsidRPr="00E42621">
        <w:rPr>
          <w:rFonts w:ascii="Calibri" w:hAnsi="Calibri"/>
          <w:sz w:val="22"/>
          <w:szCs w:val="22"/>
        </w:rPr>
        <w:t>idder's or subcontractor's facilities, or other information as necessary</w:t>
      </w:r>
      <w:r w:rsidRPr="001C77AE">
        <w:rPr>
          <w:rFonts w:ascii="Calibri" w:hAnsi="Calibri"/>
          <w:sz w:val="22"/>
          <w:szCs w:val="22"/>
        </w:rPr>
        <w:t xml:space="preserve"> to determine </w:t>
      </w:r>
      <w:r>
        <w:rPr>
          <w:rFonts w:ascii="Calibri" w:hAnsi="Calibri"/>
          <w:sz w:val="22"/>
          <w:szCs w:val="22"/>
        </w:rPr>
        <w:t>B</w:t>
      </w:r>
      <w:r w:rsidRPr="001C77AE">
        <w:rPr>
          <w:rFonts w:ascii="Calibri" w:hAnsi="Calibri"/>
          <w:sz w:val="22"/>
          <w:szCs w:val="22"/>
        </w:rPr>
        <w:t xml:space="preserve">idder’s capacity to perform and the enforceability of </w:t>
      </w:r>
      <w:r>
        <w:rPr>
          <w:rFonts w:ascii="Calibri" w:hAnsi="Calibri"/>
          <w:sz w:val="22"/>
          <w:szCs w:val="22"/>
        </w:rPr>
        <w:lastRenderedPageBreak/>
        <w:t>B</w:t>
      </w:r>
      <w:r w:rsidRPr="001C77AE">
        <w:rPr>
          <w:rFonts w:ascii="Calibri" w:hAnsi="Calibri"/>
          <w:sz w:val="22"/>
          <w:szCs w:val="22"/>
        </w:rPr>
        <w:t>idder’s contractual commitments</w:t>
      </w:r>
      <w:r w:rsidRPr="00E42621">
        <w:rPr>
          <w:rFonts w:ascii="Calibri" w:hAnsi="Calibri"/>
          <w:sz w:val="22"/>
          <w:szCs w:val="22"/>
        </w:rPr>
        <w:t>.  Failure to respond to these requests may result in a bid being rejected as non-responsive.</w:t>
      </w:r>
    </w:p>
    <w:p w14:paraId="601BB931" w14:textId="44DC782A" w:rsidR="0040088F" w:rsidRPr="00A17CD8" w:rsidRDefault="0040088F" w:rsidP="0040088F">
      <w:pPr>
        <w:numPr>
          <w:ilvl w:val="0"/>
          <w:numId w:val="5"/>
        </w:numPr>
        <w:spacing w:before="80"/>
        <w:ind w:left="1440" w:right="720"/>
        <w:jc w:val="both"/>
        <w:rPr>
          <w:rFonts w:ascii="Calibri" w:hAnsi="Calibri"/>
          <w:bCs/>
          <w:sz w:val="22"/>
          <w:szCs w:val="22"/>
        </w:rPr>
      </w:pPr>
      <w:r w:rsidRPr="001A2B86">
        <w:rPr>
          <w:rFonts w:ascii="Calibri" w:hAnsi="Calibri"/>
          <w:sz w:val="22"/>
          <w:szCs w:val="22"/>
        </w:rPr>
        <w:t xml:space="preserve">References: </w:t>
      </w:r>
      <w:r>
        <w:rPr>
          <w:rFonts w:ascii="Calibri" w:hAnsi="Calibri"/>
          <w:sz w:val="22"/>
          <w:szCs w:val="22"/>
        </w:rPr>
        <w:t xml:space="preserve"> [Agency]</w:t>
      </w:r>
      <w:r w:rsidRPr="001A2B86">
        <w:rPr>
          <w:rFonts w:ascii="Calibri" w:hAnsi="Calibri"/>
          <w:sz w:val="22"/>
          <w:szCs w:val="22"/>
        </w:rPr>
        <w:t xml:space="preserve"> reserves the right to use references to confirm satisfactory customer service, performance, satisfaction with service/product, knowledge of products/service/industry and timeliness. </w:t>
      </w:r>
      <w:r>
        <w:rPr>
          <w:rFonts w:ascii="Calibri" w:hAnsi="Calibri"/>
          <w:sz w:val="22"/>
          <w:szCs w:val="22"/>
        </w:rPr>
        <w:t xml:space="preserve"> </w:t>
      </w:r>
      <w:r w:rsidRPr="001A2B86">
        <w:rPr>
          <w:rFonts w:ascii="Calibri" w:hAnsi="Calibri"/>
          <w:sz w:val="22"/>
          <w:szCs w:val="22"/>
        </w:rPr>
        <w:t xml:space="preserve">Any negative or unsatisfactory reference can be reason for rejecting a </w:t>
      </w:r>
      <w:r>
        <w:rPr>
          <w:rFonts w:ascii="Calibri" w:hAnsi="Calibri"/>
          <w:sz w:val="22"/>
          <w:szCs w:val="22"/>
        </w:rPr>
        <w:t>B</w:t>
      </w:r>
      <w:r w:rsidRPr="001A2B86">
        <w:rPr>
          <w:rFonts w:ascii="Calibri" w:hAnsi="Calibri"/>
          <w:sz w:val="22"/>
          <w:szCs w:val="22"/>
        </w:rPr>
        <w:t>idder as non-responsible.</w:t>
      </w:r>
    </w:p>
    <w:p w14:paraId="2FE544D0" w14:textId="6ACAC867" w:rsidR="00E85893" w:rsidRPr="00BD4EFF" w:rsidRDefault="0040088F" w:rsidP="00BD4EFF">
      <w:pPr>
        <w:spacing w:before="80"/>
        <w:ind w:left="720"/>
        <w:jc w:val="both"/>
        <w:rPr>
          <w:rFonts w:ascii="Calibri" w:hAnsi="Calibri"/>
          <w:bCs/>
          <w:sz w:val="22"/>
          <w:szCs w:val="22"/>
        </w:rPr>
      </w:pPr>
      <w:r>
        <w:rPr>
          <w:rFonts w:ascii="Calibri" w:hAnsi="Calibri"/>
          <w:sz w:val="22"/>
          <w:szCs w:val="22"/>
        </w:rPr>
        <w:t>[Agency]</w:t>
      </w:r>
      <w:r w:rsidRPr="00C54E18">
        <w:rPr>
          <w:rFonts w:ascii="Calibri" w:hAnsi="Calibri"/>
          <w:sz w:val="22"/>
          <w:szCs w:val="22"/>
        </w:rPr>
        <w:t xml:space="preserve"> reserves the right to request </w:t>
      </w:r>
      <w:r>
        <w:rPr>
          <w:rFonts w:ascii="Calibri" w:hAnsi="Calibri"/>
          <w:sz w:val="22"/>
          <w:szCs w:val="22"/>
        </w:rPr>
        <w:t>bidder responsibility</w:t>
      </w:r>
      <w:r w:rsidRPr="00C54E18">
        <w:rPr>
          <w:rFonts w:ascii="Calibri" w:hAnsi="Calibri"/>
          <w:sz w:val="22"/>
          <w:szCs w:val="22"/>
        </w:rPr>
        <w:t xml:space="preserve"> </w:t>
      </w:r>
      <w:r>
        <w:rPr>
          <w:rFonts w:ascii="Calibri" w:hAnsi="Calibri"/>
          <w:sz w:val="22"/>
          <w:szCs w:val="22"/>
        </w:rPr>
        <w:t>information from Bidder.  If Bidder fails</w:t>
      </w:r>
      <w:r w:rsidRPr="00E42621">
        <w:rPr>
          <w:rFonts w:ascii="Calibri" w:hAnsi="Calibri"/>
          <w:sz w:val="22"/>
          <w:szCs w:val="22"/>
        </w:rPr>
        <w:t xml:space="preserve"> to </w:t>
      </w:r>
      <w:r w:rsidRPr="00446415">
        <w:rPr>
          <w:rFonts w:ascii="Calibri" w:hAnsi="Calibri"/>
          <w:sz w:val="22"/>
          <w:szCs w:val="22"/>
        </w:rPr>
        <w:t xml:space="preserve">provide </w:t>
      </w:r>
      <w:r>
        <w:rPr>
          <w:rFonts w:ascii="Calibri" w:hAnsi="Calibri"/>
          <w:sz w:val="22"/>
          <w:szCs w:val="22"/>
        </w:rPr>
        <w:t>such</w:t>
      </w:r>
      <w:r w:rsidRPr="00446415">
        <w:rPr>
          <w:rFonts w:ascii="Calibri" w:hAnsi="Calibri"/>
          <w:sz w:val="22"/>
          <w:szCs w:val="22"/>
        </w:rPr>
        <w:t xml:space="preserve"> information to Enterprise Services within five (5) business days, Bidder may be disqualified</w:t>
      </w:r>
      <w:r>
        <w:rPr>
          <w:rFonts w:ascii="Calibri" w:hAnsi="Calibri"/>
          <w:sz w:val="22"/>
          <w:szCs w:val="22"/>
        </w:rPr>
        <w:t>.</w:t>
      </w:r>
    </w:p>
    <w:p w14:paraId="080C17C6" w14:textId="726F38DC" w:rsidR="00D233D9" w:rsidRPr="00636958" w:rsidRDefault="00D233D9" w:rsidP="0040088F">
      <w:pPr>
        <w:numPr>
          <w:ilvl w:val="0"/>
          <w:numId w:val="4"/>
        </w:numPr>
        <w:spacing w:before="160"/>
        <w:ind w:left="734" w:hanging="547"/>
        <w:jc w:val="both"/>
        <w:rPr>
          <w:rFonts w:ascii="Calibri" w:hAnsi="Calibri"/>
          <w:sz w:val="22"/>
          <w:szCs w:val="22"/>
        </w:rPr>
      </w:pPr>
      <w:r>
        <w:rPr>
          <w:rFonts w:ascii="Calibri" w:hAnsi="Calibri"/>
          <w:b/>
          <w:smallCaps/>
          <w:sz w:val="22"/>
          <w:szCs w:val="22"/>
        </w:rPr>
        <w:t>Announcement</w:t>
      </w:r>
      <w:r w:rsidRPr="00A1392C">
        <w:rPr>
          <w:rFonts w:ascii="Calibri" w:hAnsi="Calibri"/>
          <w:b/>
          <w:smallCaps/>
          <w:sz w:val="22"/>
          <w:szCs w:val="22"/>
        </w:rPr>
        <w:t xml:space="preserve"> of Apparent Successful Bidder</w:t>
      </w:r>
      <w:r>
        <w:rPr>
          <w:rFonts w:ascii="Calibri" w:hAnsi="Calibri"/>
          <w:b/>
          <w:smallCaps/>
          <w:sz w:val="22"/>
          <w:szCs w:val="22"/>
        </w:rPr>
        <w:t>s</w:t>
      </w:r>
      <w:r w:rsidR="0040088F">
        <w:rPr>
          <w:rFonts w:ascii="Calibri" w:hAnsi="Calibri"/>
          <w:b/>
          <w:smallCaps/>
          <w:sz w:val="22"/>
          <w:szCs w:val="22"/>
        </w:rPr>
        <w:t xml:space="preserve"> (Step 5)</w:t>
      </w:r>
      <w:r w:rsidRPr="00A1392C">
        <w:rPr>
          <w:rFonts w:ascii="Calibri" w:hAnsi="Calibri"/>
          <w:sz w:val="22"/>
          <w:szCs w:val="22"/>
        </w:rPr>
        <w:t xml:space="preserve">.  </w:t>
      </w:r>
      <w:r w:rsidR="00F44A06">
        <w:rPr>
          <w:rFonts w:ascii="Calibri" w:hAnsi="Calibri"/>
          <w:sz w:val="22"/>
          <w:szCs w:val="22"/>
        </w:rPr>
        <w:t>[Agency]</w:t>
      </w:r>
      <w:r w:rsidRPr="00A1392C">
        <w:rPr>
          <w:rFonts w:ascii="Calibri" w:hAnsi="Calibri"/>
          <w:sz w:val="22"/>
          <w:szCs w:val="22"/>
        </w:rPr>
        <w:t xml:space="preserve"> will determine the Apparent Successful Bidder</w:t>
      </w:r>
      <w:r>
        <w:rPr>
          <w:rFonts w:ascii="Calibri" w:hAnsi="Calibri"/>
          <w:sz w:val="22"/>
          <w:szCs w:val="22"/>
        </w:rPr>
        <w:t>s</w:t>
      </w:r>
      <w:r w:rsidRPr="00A1392C">
        <w:rPr>
          <w:rFonts w:ascii="Calibri" w:hAnsi="Calibri"/>
          <w:sz w:val="22"/>
          <w:szCs w:val="22"/>
        </w:rPr>
        <w:t xml:space="preserve"> (</w:t>
      </w:r>
      <w:r>
        <w:rPr>
          <w:rFonts w:ascii="Calibri" w:hAnsi="Calibri"/>
          <w:sz w:val="22"/>
          <w:szCs w:val="22"/>
        </w:rPr>
        <w:t>“</w:t>
      </w:r>
      <w:r w:rsidRPr="00A1392C">
        <w:rPr>
          <w:rFonts w:ascii="Calibri" w:hAnsi="Calibri"/>
          <w:sz w:val="22"/>
          <w:szCs w:val="22"/>
        </w:rPr>
        <w:t>ASB</w:t>
      </w:r>
      <w:r>
        <w:rPr>
          <w:rFonts w:ascii="Calibri" w:hAnsi="Calibri"/>
          <w:sz w:val="22"/>
          <w:szCs w:val="22"/>
        </w:rPr>
        <w:t>s”</w:t>
      </w:r>
      <w:r w:rsidRPr="00A1392C">
        <w:rPr>
          <w:rFonts w:ascii="Calibri" w:hAnsi="Calibri"/>
          <w:sz w:val="22"/>
          <w:szCs w:val="22"/>
        </w:rPr>
        <w:t>).  The ASB</w:t>
      </w:r>
      <w:r>
        <w:rPr>
          <w:rFonts w:ascii="Calibri" w:hAnsi="Calibri"/>
          <w:sz w:val="22"/>
          <w:szCs w:val="22"/>
        </w:rPr>
        <w:t>s</w:t>
      </w:r>
      <w:r w:rsidRPr="00A1392C">
        <w:rPr>
          <w:rFonts w:ascii="Calibri" w:hAnsi="Calibri"/>
          <w:sz w:val="22"/>
          <w:szCs w:val="22"/>
        </w:rPr>
        <w:t xml:space="preserve"> will be </w:t>
      </w:r>
      <w:r>
        <w:rPr>
          <w:rFonts w:ascii="Calibri" w:hAnsi="Calibri"/>
          <w:sz w:val="22"/>
          <w:szCs w:val="22"/>
        </w:rPr>
        <w:t>t</w:t>
      </w:r>
      <w:r w:rsidRPr="00A1392C">
        <w:rPr>
          <w:rFonts w:ascii="Calibri" w:hAnsi="Calibri"/>
          <w:sz w:val="22"/>
          <w:szCs w:val="22"/>
        </w:rPr>
        <w:t xml:space="preserve">he responsive and responsible </w:t>
      </w:r>
      <w:r>
        <w:rPr>
          <w:rFonts w:ascii="Calibri" w:hAnsi="Calibri"/>
          <w:sz w:val="22"/>
          <w:szCs w:val="22"/>
        </w:rPr>
        <w:t>B</w:t>
      </w:r>
      <w:r w:rsidRPr="00A1392C">
        <w:rPr>
          <w:rFonts w:ascii="Calibri" w:hAnsi="Calibri"/>
          <w:sz w:val="22"/>
          <w:szCs w:val="22"/>
        </w:rPr>
        <w:t>idder</w:t>
      </w:r>
      <w:r w:rsidRPr="00710CCA">
        <w:rPr>
          <w:rFonts w:ascii="Calibri" w:hAnsi="Calibri"/>
          <w:sz w:val="22"/>
          <w:szCs w:val="22"/>
        </w:rPr>
        <w:t>s</w:t>
      </w:r>
      <w:r w:rsidRPr="00A1392C">
        <w:rPr>
          <w:rFonts w:ascii="Calibri" w:hAnsi="Calibri"/>
          <w:sz w:val="22"/>
          <w:szCs w:val="22"/>
        </w:rPr>
        <w:t xml:space="preserve"> </w:t>
      </w:r>
      <w:r>
        <w:rPr>
          <w:rFonts w:ascii="Calibri" w:hAnsi="Calibri"/>
          <w:sz w:val="22"/>
          <w:szCs w:val="22"/>
        </w:rPr>
        <w:t>who</w:t>
      </w:r>
      <w:r w:rsidRPr="00A1392C">
        <w:rPr>
          <w:rFonts w:ascii="Calibri" w:hAnsi="Calibri"/>
          <w:sz w:val="22"/>
          <w:szCs w:val="22"/>
        </w:rPr>
        <w:t xml:space="preserve"> </w:t>
      </w:r>
      <w:r>
        <w:rPr>
          <w:rFonts w:ascii="Calibri" w:hAnsi="Calibri"/>
          <w:sz w:val="22"/>
          <w:szCs w:val="22"/>
        </w:rPr>
        <w:t xml:space="preserve">best </w:t>
      </w:r>
      <w:r w:rsidRPr="00A1392C">
        <w:rPr>
          <w:rFonts w:ascii="Calibri" w:hAnsi="Calibri"/>
          <w:sz w:val="22"/>
          <w:szCs w:val="22"/>
        </w:rPr>
        <w:t xml:space="preserve">meet the </w:t>
      </w:r>
      <w:r>
        <w:rPr>
          <w:rFonts w:ascii="Calibri" w:hAnsi="Calibri" w:cs="Arial"/>
          <w:sz w:val="22"/>
          <w:szCs w:val="22"/>
        </w:rPr>
        <w:t>Competitive Solicitation</w:t>
      </w:r>
      <w:r w:rsidRPr="00636958">
        <w:rPr>
          <w:rFonts w:ascii="Calibri" w:hAnsi="Calibri"/>
          <w:sz w:val="22"/>
          <w:szCs w:val="22"/>
        </w:rPr>
        <w:t xml:space="preserve"> requirements and </w:t>
      </w:r>
      <w:r>
        <w:rPr>
          <w:rFonts w:ascii="Calibri" w:hAnsi="Calibri"/>
          <w:sz w:val="22"/>
          <w:szCs w:val="22"/>
        </w:rPr>
        <w:t>present the best total value</w:t>
      </w:r>
      <w:r w:rsidR="00E20E96">
        <w:rPr>
          <w:rFonts w:ascii="Calibri" w:hAnsi="Calibri"/>
          <w:sz w:val="22"/>
          <w:szCs w:val="22"/>
        </w:rPr>
        <w:t xml:space="preserve"> based on the evaluation criteria stated above</w:t>
      </w:r>
      <w:r>
        <w:rPr>
          <w:rFonts w:ascii="Calibri" w:hAnsi="Calibri"/>
          <w:sz w:val="22"/>
          <w:szCs w:val="22"/>
        </w:rPr>
        <w:t>.</w:t>
      </w:r>
    </w:p>
    <w:p w14:paraId="52F8BC94" w14:textId="6E14E54F" w:rsidR="00D233D9" w:rsidRDefault="00D233D9" w:rsidP="0040088F">
      <w:pPr>
        <w:numPr>
          <w:ilvl w:val="0"/>
          <w:numId w:val="5"/>
        </w:numPr>
        <w:spacing w:before="80"/>
        <w:ind w:left="1440" w:right="720"/>
        <w:jc w:val="both"/>
        <w:rPr>
          <w:rFonts w:ascii="Calibri" w:hAnsi="Calibri"/>
          <w:sz w:val="22"/>
          <w:szCs w:val="22"/>
        </w:rPr>
      </w:pPr>
      <w:r>
        <w:rPr>
          <w:rFonts w:ascii="Calibri" w:hAnsi="Calibri"/>
          <w:sz w:val="22"/>
          <w:szCs w:val="22"/>
        </w:rPr>
        <w:t>ASB d</w:t>
      </w:r>
      <w:r w:rsidRPr="00A1392C">
        <w:rPr>
          <w:rFonts w:ascii="Calibri" w:hAnsi="Calibri"/>
          <w:sz w:val="22"/>
          <w:szCs w:val="22"/>
        </w:rPr>
        <w:t xml:space="preserve">esignation does not imply that </w:t>
      </w:r>
      <w:r w:rsidR="00F44A06">
        <w:rPr>
          <w:rFonts w:ascii="Calibri" w:hAnsi="Calibri"/>
          <w:sz w:val="22"/>
          <w:szCs w:val="22"/>
        </w:rPr>
        <w:t>[Agency]</w:t>
      </w:r>
      <w:r w:rsidRPr="00A1392C">
        <w:rPr>
          <w:rFonts w:ascii="Calibri" w:hAnsi="Calibri"/>
          <w:sz w:val="22"/>
          <w:szCs w:val="22"/>
        </w:rPr>
        <w:t xml:space="preserve"> will issue </w:t>
      </w:r>
      <w:r>
        <w:rPr>
          <w:rFonts w:ascii="Calibri" w:hAnsi="Calibri"/>
          <w:sz w:val="22"/>
          <w:szCs w:val="22"/>
        </w:rPr>
        <w:t>a Contract award</w:t>
      </w:r>
      <w:r w:rsidRPr="00A1392C">
        <w:rPr>
          <w:rFonts w:ascii="Calibri" w:hAnsi="Calibri"/>
          <w:sz w:val="22"/>
          <w:szCs w:val="22"/>
        </w:rPr>
        <w:t xml:space="preserve">. </w:t>
      </w:r>
      <w:r>
        <w:rPr>
          <w:rFonts w:ascii="Calibri" w:hAnsi="Calibri"/>
          <w:sz w:val="22"/>
          <w:szCs w:val="22"/>
        </w:rPr>
        <w:t xml:space="preserve"> Rather, t</w:t>
      </w:r>
      <w:r w:rsidRPr="00A1392C">
        <w:rPr>
          <w:rFonts w:ascii="Calibri" w:hAnsi="Calibri"/>
          <w:sz w:val="22"/>
          <w:szCs w:val="22"/>
        </w:rPr>
        <w:t xml:space="preserve">his designation allows </w:t>
      </w:r>
      <w:r w:rsidR="00F44A06">
        <w:rPr>
          <w:rFonts w:ascii="Calibri" w:hAnsi="Calibri"/>
          <w:sz w:val="22"/>
          <w:szCs w:val="22"/>
        </w:rPr>
        <w:t>[Agency]</w:t>
      </w:r>
      <w:r w:rsidRPr="00A1392C">
        <w:rPr>
          <w:rFonts w:ascii="Calibri" w:hAnsi="Calibri"/>
          <w:sz w:val="22"/>
          <w:szCs w:val="22"/>
        </w:rPr>
        <w:t xml:space="preserve"> to perform </w:t>
      </w:r>
      <w:r>
        <w:rPr>
          <w:rFonts w:ascii="Calibri" w:hAnsi="Calibri"/>
          <w:sz w:val="22"/>
          <w:szCs w:val="22"/>
        </w:rPr>
        <w:t>further</w:t>
      </w:r>
      <w:r w:rsidRPr="00A1392C">
        <w:rPr>
          <w:rFonts w:ascii="Calibri" w:hAnsi="Calibri"/>
          <w:sz w:val="22"/>
          <w:szCs w:val="22"/>
        </w:rPr>
        <w:t xml:space="preserve"> analysis and ask for additional documentation. </w:t>
      </w:r>
      <w:r>
        <w:rPr>
          <w:rFonts w:ascii="Calibri" w:hAnsi="Calibri"/>
          <w:sz w:val="22"/>
          <w:szCs w:val="22"/>
        </w:rPr>
        <w:t xml:space="preserve"> B</w:t>
      </w:r>
      <w:r w:rsidRPr="00A1392C">
        <w:rPr>
          <w:rFonts w:ascii="Calibri" w:hAnsi="Calibri"/>
          <w:sz w:val="22"/>
          <w:szCs w:val="22"/>
        </w:rPr>
        <w:t>idder</w:t>
      </w:r>
      <w:r>
        <w:rPr>
          <w:rFonts w:ascii="Calibri" w:hAnsi="Calibri"/>
          <w:sz w:val="22"/>
          <w:szCs w:val="22"/>
        </w:rPr>
        <w:t>s</w:t>
      </w:r>
      <w:r w:rsidRPr="00A1392C">
        <w:rPr>
          <w:rFonts w:ascii="Calibri" w:hAnsi="Calibri"/>
          <w:sz w:val="22"/>
          <w:szCs w:val="22"/>
        </w:rPr>
        <w:t xml:space="preserve"> must not construe </w:t>
      </w:r>
      <w:r>
        <w:rPr>
          <w:rFonts w:ascii="Calibri" w:hAnsi="Calibri"/>
          <w:sz w:val="22"/>
          <w:szCs w:val="22"/>
        </w:rPr>
        <w:t>ASB designation</w:t>
      </w:r>
      <w:r w:rsidRPr="00A1392C">
        <w:rPr>
          <w:rFonts w:ascii="Calibri" w:hAnsi="Calibri"/>
          <w:sz w:val="22"/>
          <w:szCs w:val="22"/>
        </w:rPr>
        <w:t xml:space="preserve"> as an award, impending award, attempt to negotiate, etc. </w:t>
      </w:r>
      <w:r>
        <w:rPr>
          <w:rFonts w:ascii="Calibri" w:hAnsi="Calibri"/>
          <w:sz w:val="22"/>
          <w:szCs w:val="22"/>
        </w:rPr>
        <w:t xml:space="preserve"> </w:t>
      </w:r>
      <w:r w:rsidRPr="00A1392C">
        <w:rPr>
          <w:rFonts w:ascii="Calibri" w:hAnsi="Calibri"/>
          <w:sz w:val="22"/>
          <w:szCs w:val="22"/>
        </w:rPr>
        <w:t xml:space="preserve">If a </w:t>
      </w:r>
      <w:r>
        <w:rPr>
          <w:rFonts w:ascii="Calibri" w:hAnsi="Calibri"/>
          <w:sz w:val="22"/>
          <w:szCs w:val="22"/>
        </w:rPr>
        <w:t>B</w:t>
      </w:r>
      <w:r w:rsidRPr="00A1392C">
        <w:rPr>
          <w:rFonts w:ascii="Calibri" w:hAnsi="Calibri"/>
          <w:sz w:val="22"/>
          <w:szCs w:val="22"/>
        </w:rPr>
        <w:t xml:space="preserve">idder acts or fails to act </w:t>
      </w:r>
      <w:proofErr w:type="gramStart"/>
      <w:r w:rsidRPr="00A1392C">
        <w:rPr>
          <w:rFonts w:ascii="Calibri" w:hAnsi="Calibri"/>
          <w:sz w:val="22"/>
          <w:szCs w:val="22"/>
        </w:rPr>
        <w:t>as a result of</w:t>
      </w:r>
      <w:proofErr w:type="gramEnd"/>
      <w:r w:rsidRPr="00A1392C">
        <w:rPr>
          <w:rFonts w:ascii="Calibri" w:hAnsi="Calibri"/>
          <w:sz w:val="22"/>
          <w:szCs w:val="22"/>
        </w:rPr>
        <w:t xml:space="preserve"> </w:t>
      </w:r>
      <w:r>
        <w:rPr>
          <w:rFonts w:ascii="Calibri" w:hAnsi="Calibri"/>
          <w:sz w:val="22"/>
          <w:szCs w:val="22"/>
        </w:rPr>
        <w:t>such</w:t>
      </w:r>
      <w:r w:rsidRPr="00A1392C">
        <w:rPr>
          <w:rFonts w:ascii="Calibri" w:hAnsi="Calibri"/>
          <w:sz w:val="22"/>
          <w:szCs w:val="22"/>
        </w:rPr>
        <w:t xml:space="preserve"> notification</w:t>
      </w:r>
      <w:r>
        <w:rPr>
          <w:rFonts w:ascii="Calibri" w:hAnsi="Calibri"/>
          <w:sz w:val="22"/>
          <w:szCs w:val="22"/>
        </w:rPr>
        <w:t xml:space="preserve"> or designation</w:t>
      </w:r>
      <w:r w:rsidRPr="00A1392C">
        <w:rPr>
          <w:rFonts w:ascii="Calibri" w:hAnsi="Calibri"/>
          <w:sz w:val="22"/>
          <w:szCs w:val="22"/>
        </w:rPr>
        <w:t>, it does so at its own risk and expense.</w:t>
      </w:r>
    </w:p>
    <w:p w14:paraId="2B6755B4" w14:textId="5EE4D05C" w:rsidR="00D233D9" w:rsidRPr="00636958" w:rsidRDefault="00D233D9" w:rsidP="0040088F">
      <w:pPr>
        <w:numPr>
          <w:ilvl w:val="0"/>
          <w:numId w:val="5"/>
        </w:numPr>
        <w:spacing w:before="80"/>
        <w:ind w:left="1440" w:right="720"/>
        <w:jc w:val="both"/>
        <w:rPr>
          <w:rFonts w:ascii="Calibri" w:hAnsi="Calibri"/>
          <w:sz w:val="22"/>
          <w:szCs w:val="22"/>
        </w:rPr>
      </w:pPr>
      <w:r w:rsidRPr="00636958">
        <w:rPr>
          <w:rFonts w:ascii="Calibri" w:hAnsi="Calibri"/>
          <w:sz w:val="22"/>
          <w:szCs w:val="22"/>
        </w:rPr>
        <w:t>Upon announcement</w:t>
      </w:r>
      <w:r>
        <w:rPr>
          <w:rFonts w:ascii="Calibri" w:hAnsi="Calibri"/>
          <w:sz w:val="22"/>
          <w:szCs w:val="22"/>
        </w:rPr>
        <w:t xml:space="preserve"> of ASBs</w:t>
      </w:r>
      <w:r w:rsidRPr="00636958">
        <w:rPr>
          <w:rFonts w:ascii="Calibri" w:hAnsi="Calibri"/>
          <w:sz w:val="22"/>
          <w:szCs w:val="22"/>
        </w:rPr>
        <w:t xml:space="preserve">, </w:t>
      </w:r>
      <w:r>
        <w:rPr>
          <w:rFonts w:ascii="Calibri" w:hAnsi="Calibri"/>
          <w:sz w:val="22"/>
          <w:szCs w:val="22"/>
        </w:rPr>
        <w:t>B</w:t>
      </w:r>
      <w:r w:rsidRPr="00636958">
        <w:rPr>
          <w:rFonts w:ascii="Calibri" w:hAnsi="Calibri"/>
          <w:sz w:val="22"/>
          <w:szCs w:val="22"/>
        </w:rPr>
        <w:t>idders may request a debrief conference as specified in</w:t>
      </w:r>
      <w:r>
        <w:rPr>
          <w:rFonts w:ascii="Calibri" w:hAnsi="Calibri"/>
          <w:sz w:val="22"/>
          <w:szCs w:val="22"/>
        </w:rPr>
        <w:t xml:space="preserve"> the </w:t>
      </w:r>
      <w:hyperlink r:id="rId117" w:history="1">
        <w:r w:rsidR="005348CB" w:rsidRPr="00192A3F">
          <w:rPr>
            <w:rStyle w:val="Hyperlink"/>
            <w:rFonts w:ascii="Calibri" w:hAnsi="Calibri"/>
            <w:b/>
            <w:bCs/>
            <w:i/>
            <w:iCs/>
            <w:sz w:val="22"/>
            <w:szCs w:val="22"/>
          </w:rPr>
          <w:t>Agency Contracting Guide</w:t>
        </w:r>
        <w:r w:rsidRPr="00192A3F">
          <w:rPr>
            <w:rStyle w:val="Hyperlink"/>
            <w:rFonts w:ascii="Calibri" w:hAnsi="Calibri"/>
            <w:sz w:val="22"/>
            <w:szCs w:val="22"/>
          </w:rPr>
          <w:t>.</w:t>
        </w:r>
      </w:hyperlink>
    </w:p>
    <w:p w14:paraId="5ED6847E" w14:textId="004B70F9" w:rsidR="0040088F" w:rsidRDefault="00D233D9" w:rsidP="0040088F">
      <w:pPr>
        <w:numPr>
          <w:ilvl w:val="0"/>
          <w:numId w:val="4"/>
        </w:numPr>
        <w:spacing w:before="160"/>
        <w:ind w:left="734" w:hanging="547"/>
        <w:jc w:val="both"/>
        <w:rPr>
          <w:rFonts w:ascii="Calibri" w:hAnsi="Calibri"/>
          <w:sz w:val="22"/>
          <w:szCs w:val="22"/>
        </w:rPr>
      </w:pPr>
      <w:r w:rsidRPr="00036FF6">
        <w:rPr>
          <w:rFonts w:ascii="Calibri" w:hAnsi="Calibri"/>
          <w:b/>
          <w:smallCaps/>
          <w:sz w:val="22"/>
          <w:szCs w:val="22"/>
        </w:rPr>
        <w:t>Bid Information Availability</w:t>
      </w:r>
      <w:r w:rsidR="0040088F">
        <w:rPr>
          <w:rFonts w:ascii="Calibri" w:hAnsi="Calibri"/>
          <w:b/>
          <w:smallCaps/>
          <w:sz w:val="22"/>
          <w:szCs w:val="22"/>
        </w:rPr>
        <w:t xml:space="preserve"> (Step 6)</w:t>
      </w:r>
      <w:r w:rsidRPr="00036FF6">
        <w:rPr>
          <w:rFonts w:ascii="Calibri" w:hAnsi="Calibri"/>
          <w:sz w:val="22"/>
          <w:szCs w:val="22"/>
        </w:rPr>
        <w:t xml:space="preserve">.  </w:t>
      </w:r>
      <w:r>
        <w:rPr>
          <w:rFonts w:ascii="Calibri" w:hAnsi="Calibri"/>
          <w:sz w:val="22"/>
          <w:szCs w:val="22"/>
        </w:rPr>
        <w:t xml:space="preserve">Upon </w:t>
      </w:r>
      <w:r w:rsidR="00F44A06">
        <w:rPr>
          <w:rFonts w:ascii="Calibri" w:hAnsi="Calibri"/>
          <w:sz w:val="22"/>
          <w:szCs w:val="22"/>
        </w:rPr>
        <w:t>[Agency]</w:t>
      </w:r>
      <w:r>
        <w:rPr>
          <w:rFonts w:ascii="Calibri" w:hAnsi="Calibri"/>
          <w:sz w:val="22"/>
          <w:szCs w:val="22"/>
        </w:rPr>
        <w:t>’ announcement of ASB</w:t>
      </w:r>
      <w:r w:rsidR="0040088F">
        <w:rPr>
          <w:rFonts w:ascii="Calibri" w:hAnsi="Calibri"/>
          <w:sz w:val="22"/>
          <w:szCs w:val="22"/>
        </w:rPr>
        <w:t>:</w:t>
      </w:r>
    </w:p>
    <w:p w14:paraId="564986E1" w14:textId="04234434" w:rsidR="0040088F" w:rsidRDefault="0040088F" w:rsidP="0040088F">
      <w:pPr>
        <w:numPr>
          <w:ilvl w:val="1"/>
          <w:numId w:val="4"/>
        </w:numPr>
        <w:spacing w:before="160"/>
        <w:jc w:val="both"/>
        <w:rPr>
          <w:rFonts w:ascii="Calibri" w:hAnsi="Calibri"/>
          <w:sz w:val="22"/>
          <w:szCs w:val="22"/>
        </w:rPr>
      </w:pPr>
      <w:r>
        <w:rPr>
          <w:rFonts w:ascii="Calibri" w:hAnsi="Calibri"/>
          <w:sz w:val="22"/>
          <w:szCs w:val="22"/>
        </w:rPr>
        <w:t>A</w:t>
      </w:r>
      <w:r w:rsidR="00D233D9">
        <w:rPr>
          <w:rFonts w:ascii="Calibri" w:hAnsi="Calibri"/>
          <w:sz w:val="22"/>
          <w:szCs w:val="22"/>
        </w:rPr>
        <w:t xml:space="preserve">ll bid submissions and all bid evaluations are subject to public disclosure pursuant to Washington’s Public Records Act.  </w:t>
      </w:r>
      <w:r w:rsidR="00D233D9" w:rsidRPr="00803BB2">
        <w:rPr>
          <w:rFonts w:ascii="Calibri" w:hAnsi="Calibri"/>
          <w:i/>
          <w:sz w:val="22"/>
          <w:szCs w:val="22"/>
        </w:rPr>
        <w:t>See</w:t>
      </w:r>
      <w:r w:rsidR="00D233D9">
        <w:rPr>
          <w:rFonts w:ascii="Calibri" w:hAnsi="Calibri"/>
          <w:sz w:val="22"/>
          <w:szCs w:val="22"/>
        </w:rPr>
        <w:t xml:space="preserve"> </w:t>
      </w:r>
      <w:hyperlink r:id="rId118" w:history="1">
        <w:r w:rsidRPr="007C2E5E">
          <w:rPr>
            <w:rStyle w:val="Hyperlink"/>
            <w:rFonts w:ascii="Calibri" w:hAnsi="Calibri"/>
            <w:sz w:val="22"/>
            <w:szCs w:val="22"/>
          </w:rPr>
          <w:t>RCW 39.26.030(2)</w:t>
        </w:r>
      </w:hyperlink>
      <w:r w:rsidR="00D233D9">
        <w:rPr>
          <w:rFonts w:ascii="Calibri" w:hAnsi="Calibri"/>
          <w:sz w:val="22"/>
          <w:szCs w:val="22"/>
        </w:rPr>
        <w:t>.</w:t>
      </w:r>
    </w:p>
    <w:p w14:paraId="2A073583" w14:textId="3E762A82" w:rsidR="00D233D9" w:rsidRDefault="00D233D9" w:rsidP="0040088F">
      <w:pPr>
        <w:numPr>
          <w:ilvl w:val="1"/>
          <w:numId w:val="4"/>
        </w:numPr>
        <w:spacing w:before="160"/>
        <w:jc w:val="both"/>
        <w:rPr>
          <w:rFonts w:ascii="Calibri" w:hAnsi="Calibri"/>
          <w:sz w:val="22"/>
          <w:szCs w:val="22"/>
        </w:rPr>
      </w:pPr>
      <w:r>
        <w:rPr>
          <w:rFonts w:ascii="Calibri" w:hAnsi="Calibri"/>
          <w:sz w:val="22"/>
          <w:szCs w:val="22"/>
        </w:rPr>
        <w:t xml:space="preserve">Upon </w:t>
      </w:r>
      <w:r w:rsidR="00F44A06">
        <w:rPr>
          <w:rFonts w:ascii="Calibri" w:hAnsi="Calibri"/>
          <w:sz w:val="22"/>
          <w:szCs w:val="22"/>
        </w:rPr>
        <w:t>[Agency]</w:t>
      </w:r>
      <w:r>
        <w:rPr>
          <w:rFonts w:ascii="Calibri" w:hAnsi="Calibri"/>
          <w:sz w:val="22"/>
          <w:szCs w:val="22"/>
        </w:rPr>
        <w:t xml:space="preserve">’ announcement of ASB, </w:t>
      </w:r>
      <w:r w:rsidR="00F44A06">
        <w:rPr>
          <w:rFonts w:ascii="Calibri" w:hAnsi="Calibri"/>
          <w:sz w:val="22"/>
          <w:szCs w:val="22"/>
        </w:rPr>
        <w:t>[Agency]</w:t>
      </w:r>
      <w:r w:rsidRPr="00036FF6">
        <w:rPr>
          <w:rFonts w:ascii="Calibri" w:hAnsi="Calibri"/>
          <w:sz w:val="22"/>
          <w:szCs w:val="22"/>
        </w:rPr>
        <w:t xml:space="preserve"> will post </w:t>
      </w:r>
      <w:r>
        <w:rPr>
          <w:rFonts w:ascii="Calibri" w:hAnsi="Calibri"/>
          <w:sz w:val="22"/>
          <w:szCs w:val="22"/>
        </w:rPr>
        <w:t xml:space="preserve">all </w:t>
      </w:r>
      <w:r w:rsidRPr="00036FF6">
        <w:rPr>
          <w:rFonts w:ascii="Calibri" w:hAnsi="Calibri"/>
          <w:sz w:val="22"/>
          <w:szCs w:val="22"/>
        </w:rPr>
        <w:t xml:space="preserve">bid evaluations to </w:t>
      </w:r>
      <w:r w:rsidR="00F44A06">
        <w:rPr>
          <w:rFonts w:ascii="Calibri" w:hAnsi="Calibri"/>
          <w:sz w:val="22"/>
          <w:szCs w:val="22"/>
        </w:rPr>
        <w:t>[Agency]</w:t>
      </w:r>
      <w:r w:rsidRPr="00036FF6">
        <w:rPr>
          <w:rFonts w:ascii="Calibri" w:hAnsi="Calibri"/>
          <w:sz w:val="22"/>
          <w:szCs w:val="22"/>
        </w:rPr>
        <w:t>’ website.</w:t>
      </w:r>
      <w:r>
        <w:rPr>
          <w:rFonts w:ascii="Calibri" w:hAnsi="Calibri"/>
          <w:sz w:val="22"/>
          <w:szCs w:val="22"/>
        </w:rPr>
        <w:t xml:space="preserve">  </w:t>
      </w:r>
      <w:r w:rsidRPr="00847552">
        <w:rPr>
          <w:rFonts w:ascii="Calibri" w:hAnsi="Calibri"/>
          <w:sz w:val="22"/>
          <w:szCs w:val="22"/>
        </w:rPr>
        <w:t xml:space="preserve">In addition, </w:t>
      </w:r>
      <w:r w:rsidR="00F44A06">
        <w:rPr>
          <w:rFonts w:ascii="Calibri" w:hAnsi="Calibri"/>
          <w:sz w:val="22"/>
          <w:szCs w:val="22"/>
        </w:rPr>
        <w:t>[Agency]</w:t>
      </w:r>
      <w:r w:rsidRPr="00847552">
        <w:rPr>
          <w:rFonts w:ascii="Calibri" w:hAnsi="Calibri"/>
          <w:sz w:val="22"/>
          <w:szCs w:val="22"/>
        </w:rPr>
        <w:t xml:space="preserve"> intends to post winning </w:t>
      </w:r>
      <w:r>
        <w:rPr>
          <w:rFonts w:ascii="Calibri" w:hAnsi="Calibri"/>
          <w:sz w:val="22"/>
          <w:szCs w:val="22"/>
        </w:rPr>
        <w:t>b</w:t>
      </w:r>
      <w:r w:rsidRPr="00847552">
        <w:rPr>
          <w:rFonts w:ascii="Calibri" w:hAnsi="Calibri"/>
          <w:sz w:val="22"/>
          <w:szCs w:val="22"/>
        </w:rPr>
        <w:t>id submissions to its webpage</w:t>
      </w:r>
      <w:r>
        <w:rPr>
          <w:rFonts w:ascii="Calibri" w:hAnsi="Calibri"/>
          <w:sz w:val="22"/>
          <w:szCs w:val="22"/>
        </w:rPr>
        <w:t xml:space="preserve"> after Contract awards.</w:t>
      </w:r>
    </w:p>
    <w:p w14:paraId="116AA5A3" w14:textId="17E326A6" w:rsidR="00D233D9" w:rsidRPr="00636958" w:rsidRDefault="00D233D9" w:rsidP="0040088F">
      <w:pPr>
        <w:numPr>
          <w:ilvl w:val="0"/>
          <w:numId w:val="4"/>
        </w:numPr>
        <w:spacing w:before="160"/>
        <w:ind w:left="734" w:hanging="547"/>
        <w:jc w:val="both"/>
        <w:rPr>
          <w:rFonts w:ascii="Calibri" w:hAnsi="Calibri"/>
          <w:sz w:val="22"/>
          <w:szCs w:val="22"/>
        </w:rPr>
      </w:pPr>
      <w:r>
        <w:rPr>
          <w:rFonts w:ascii="Calibri" w:hAnsi="Calibri"/>
          <w:b/>
          <w:smallCaps/>
          <w:sz w:val="22"/>
          <w:szCs w:val="22"/>
        </w:rPr>
        <w:t>Contract Awards</w:t>
      </w:r>
      <w:r w:rsidR="0040088F">
        <w:rPr>
          <w:rFonts w:ascii="Calibri" w:hAnsi="Calibri"/>
          <w:b/>
          <w:smallCaps/>
          <w:sz w:val="22"/>
          <w:szCs w:val="22"/>
        </w:rPr>
        <w:t xml:space="preserve"> (Step 7)</w:t>
      </w:r>
      <w:r>
        <w:rPr>
          <w:rFonts w:ascii="Calibri" w:hAnsi="Calibri"/>
          <w:sz w:val="22"/>
          <w:szCs w:val="22"/>
        </w:rPr>
        <w:t xml:space="preserve">.  Subject to protests, if any, </w:t>
      </w:r>
      <w:r w:rsidR="00F44A06">
        <w:rPr>
          <w:rFonts w:ascii="Calibri" w:hAnsi="Calibri"/>
          <w:sz w:val="22"/>
          <w:szCs w:val="22"/>
        </w:rPr>
        <w:t>[Agency]</w:t>
      </w:r>
      <w:r w:rsidRPr="00636958">
        <w:rPr>
          <w:rFonts w:ascii="Calibri" w:hAnsi="Calibri"/>
          <w:sz w:val="22"/>
          <w:szCs w:val="22"/>
        </w:rPr>
        <w:t xml:space="preserve"> and the ASB will </w:t>
      </w:r>
      <w:proofErr w:type="gramStart"/>
      <w:r w:rsidRPr="00636958">
        <w:rPr>
          <w:rFonts w:ascii="Calibri" w:hAnsi="Calibri"/>
          <w:sz w:val="22"/>
          <w:szCs w:val="22"/>
        </w:rPr>
        <w:t>enter into</w:t>
      </w:r>
      <w:proofErr w:type="gramEnd"/>
      <w:r w:rsidRPr="00636958">
        <w:rPr>
          <w:rFonts w:ascii="Calibri" w:hAnsi="Calibri"/>
          <w:sz w:val="22"/>
          <w:szCs w:val="22"/>
        </w:rPr>
        <w:t xml:space="preserve"> </w:t>
      </w:r>
      <w:r w:rsidR="0068630C">
        <w:rPr>
          <w:rFonts w:ascii="Calibri" w:hAnsi="Calibri"/>
          <w:sz w:val="22"/>
          <w:szCs w:val="22"/>
        </w:rPr>
        <w:t xml:space="preserve">a </w:t>
      </w:r>
      <w:r w:rsidRPr="00636958">
        <w:rPr>
          <w:rFonts w:ascii="Calibri" w:hAnsi="Calibri"/>
          <w:sz w:val="22"/>
          <w:szCs w:val="22"/>
        </w:rPr>
        <w:t xml:space="preserve">Contract as set forth in </w:t>
      </w:r>
      <w:r w:rsidRPr="00E35101">
        <w:rPr>
          <w:rFonts w:ascii="Calibri" w:hAnsi="Calibri"/>
          <w:b/>
          <w:i/>
          <w:sz w:val="22"/>
          <w:szCs w:val="22"/>
        </w:rPr>
        <w:t>Exhibit D – Contract</w:t>
      </w:r>
      <w:r w:rsidRPr="00636958">
        <w:rPr>
          <w:rFonts w:ascii="Calibri" w:hAnsi="Calibri"/>
          <w:sz w:val="22"/>
          <w:szCs w:val="22"/>
        </w:rPr>
        <w:t>.</w:t>
      </w:r>
      <w:r>
        <w:rPr>
          <w:rFonts w:ascii="Calibri" w:hAnsi="Calibri"/>
          <w:sz w:val="22"/>
          <w:szCs w:val="22"/>
        </w:rPr>
        <w:t xml:space="preserve">  </w:t>
      </w:r>
      <w:r w:rsidRPr="00F36C5F">
        <w:rPr>
          <w:rFonts w:ascii="Calibri" w:hAnsi="Calibri"/>
          <w:sz w:val="22"/>
          <w:szCs w:val="22"/>
        </w:rPr>
        <w:t xml:space="preserve">An award is made, and a contract formed by signature of </w:t>
      </w:r>
      <w:r w:rsidR="00F44A06">
        <w:rPr>
          <w:rFonts w:ascii="Calibri" w:hAnsi="Calibri"/>
          <w:sz w:val="22"/>
          <w:szCs w:val="22"/>
        </w:rPr>
        <w:t>[Agency]</w:t>
      </w:r>
      <w:r w:rsidRPr="009565E5">
        <w:rPr>
          <w:rFonts w:ascii="Calibri" w:hAnsi="Calibri"/>
          <w:sz w:val="22"/>
          <w:szCs w:val="22"/>
        </w:rPr>
        <w:t xml:space="preserve"> and </w:t>
      </w:r>
      <w:r>
        <w:rPr>
          <w:rFonts w:ascii="Calibri" w:hAnsi="Calibri"/>
          <w:sz w:val="22"/>
          <w:szCs w:val="22"/>
        </w:rPr>
        <w:t xml:space="preserve">an </w:t>
      </w:r>
      <w:r w:rsidRPr="009565E5">
        <w:rPr>
          <w:rFonts w:ascii="Calibri" w:hAnsi="Calibri"/>
          <w:sz w:val="22"/>
          <w:szCs w:val="22"/>
        </w:rPr>
        <w:t xml:space="preserve">awarded </w:t>
      </w:r>
      <w:r>
        <w:rPr>
          <w:rFonts w:ascii="Calibri" w:hAnsi="Calibri"/>
          <w:sz w:val="22"/>
          <w:szCs w:val="22"/>
        </w:rPr>
        <w:t>B</w:t>
      </w:r>
      <w:r w:rsidRPr="009565E5">
        <w:rPr>
          <w:rFonts w:ascii="Calibri" w:hAnsi="Calibri"/>
          <w:sz w:val="22"/>
          <w:szCs w:val="22"/>
        </w:rPr>
        <w:t xml:space="preserve">idder on the </w:t>
      </w:r>
      <w:r w:rsidRPr="00515F88">
        <w:rPr>
          <w:rFonts w:ascii="Calibri" w:hAnsi="Calibri"/>
          <w:sz w:val="22"/>
          <w:szCs w:val="22"/>
        </w:rPr>
        <w:t>Contract.</w:t>
      </w:r>
      <w:r w:rsidRPr="009565E5">
        <w:rPr>
          <w:rFonts w:ascii="Calibri" w:hAnsi="Calibri"/>
          <w:sz w:val="22"/>
          <w:szCs w:val="22"/>
        </w:rPr>
        <w:t xml:space="preserve"> </w:t>
      </w:r>
      <w:r>
        <w:rPr>
          <w:rFonts w:ascii="Calibri" w:hAnsi="Calibri"/>
          <w:sz w:val="22"/>
          <w:szCs w:val="22"/>
        </w:rPr>
        <w:t xml:space="preserve"> </w:t>
      </w:r>
      <w:r w:rsidRPr="005335B7">
        <w:rPr>
          <w:rFonts w:ascii="Calibri" w:hAnsi="Calibri"/>
          <w:sz w:val="22"/>
          <w:szCs w:val="22"/>
        </w:rPr>
        <w:t xml:space="preserve">Following </w:t>
      </w:r>
      <w:r>
        <w:rPr>
          <w:rFonts w:ascii="Calibri" w:hAnsi="Calibri"/>
          <w:sz w:val="22"/>
          <w:szCs w:val="22"/>
        </w:rPr>
        <w:t>Contract awards</w:t>
      </w:r>
      <w:r w:rsidRPr="005335B7">
        <w:rPr>
          <w:rFonts w:ascii="Calibri" w:hAnsi="Calibri"/>
          <w:sz w:val="22"/>
          <w:szCs w:val="22"/>
        </w:rPr>
        <w:t xml:space="preserve">, all </w:t>
      </w:r>
      <w:r>
        <w:rPr>
          <w:rFonts w:ascii="Calibri" w:hAnsi="Calibri"/>
          <w:sz w:val="22"/>
          <w:szCs w:val="22"/>
        </w:rPr>
        <w:t>B</w:t>
      </w:r>
      <w:r w:rsidRPr="005335B7">
        <w:rPr>
          <w:rFonts w:ascii="Calibri" w:hAnsi="Calibri"/>
          <w:sz w:val="22"/>
          <w:szCs w:val="22"/>
        </w:rPr>
        <w:t xml:space="preserve">idders </w:t>
      </w:r>
      <w:r>
        <w:rPr>
          <w:rFonts w:ascii="Calibri" w:hAnsi="Calibri"/>
          <w:sz w:val="22"/>
          <w:szCs w:val="22"/>
        </w:rPr>
        <w:t xml:space="preserve">registered in WEBS </w:t>
      </w:r>
      <w:r w:rsidRPr="005335B7">
        <w:rPr>
          <w:rFonts w:ascii="Calibri" w:hAnsi="Calibri"/>
          <w:sz w:val="22"/>
          <w:szCs w:val="22"/>
        </w:rPr>
        <w:t xml:space="preserve">will receive a Notice of Award </w:t>
      </w:r>
      <w:r>
        <w:rPr>
          <w:rFonts w:ascii="Calibri" w:hAnsi="Calibri"/>
          <w:sz w:val="22"/>
          <w:szCs w:val="22"/>
        </w:rPr>
        <w:t>delivered to the Bidder’s email address provided in Bidder’s WEBS profile.</w:t>
      </w:r>
    </w:p>
    <w:p w14:paraId="719CBB4D" w14:textId="2F74FFD1" w:rsidR="00D233D9" w:rsidRDefault="00D233D9" w:rsidP="0040088F">
      <w:pPr>
        <w:numPr>
          <w:ilvl w:val="0"/>
          <w:numId w:val="4"/>
        </w:numPr>
        <w:spacing w:before="160"/>
        <w:ind w:left="734" w:hanging="547"/>
        <w:jc w:val="both"/>
        <w:rPr>
          <w:rFonts w:ascii="Calibri" w:hAnsi="Calibri"/>
          <w:sz w:val="22"/>
          <w:szCs w:val="22"/>
        </w:rPr>
      </w:pPr>
      <w:r>
        <w:rPr>
          <w:rFonts w:ascii="Calibri" w:hAnsi="Calibri"/>
          <w:b/>
          <w:smallCaps/>
          <w:sz w:val="22"/>
          <w:szCs w:val="22"/>
        </w:rPr>
        <w:t>Additional Awards</w:t>
      </w:r>
      <w:r w:rsidRPr="00036FF6">
        <w:rPr>
          <w:rFonts w:ascii="Calibri" w:hAnsi="Calibri"/>
          <w:sz w:val="22"/>
          <w:szCs w:val="22"/>
        </w:rPr>
        <w:t xml:space="preserve">.  </w:t>
      </w:r>
      <w:r w:rsidR="00F44A06">
        <w:rPr>
          <w:rFonts w:ascii="Calibri" w:hAnsi="Calibri"/>
          <w:sz w:val="22"/>
          <w:szCs w:val="22"/>
        </w:rPr>
        <w:t>[Agency]</w:t>
      </w:r>
      <w:r w:rsidRPr="00036FF6">
        <w:rPr>
          <w:rFonts w:ascii="Calibri" w:hAnsi="Calibri"/>
          <w:sz w:val="22"/>
          <w:szCs w:val="22"/>
        </w:rPr>
        <w:t xml:space="preserve"> </w:t>
      </w:r>
      <w:r>
        <w:rPr>
          <w:rFonts w:ascii="Calibri" w:hAnsi="Calibri"/>
          <w:sz w:val="22"/>
          <w:szCs w:val="22"/>
        </w:rPr>
        <w:t>reserves the right, during the resulting Contract term, to make additional Contract awards to responsive, responsible Bidders who provided a bid but who were not awarded a Contract.  Such awards would be on the same or substantially similar terms and conditions and would be designed to address an awarded Contractor vacancy (e.g., an awarded contractor is terminated or goes out of business), respond to Purchaser needs, or be in the best interest of the State of Washington</w:t>
      </w:r>
      <w:r w:rsidRPr="00036FF6">
        <w:rPr>
          <w:rFonts w:ascii="Calibri" w:hAnsi="Calibri"/>
          <w:sz w:val="22"/>
          <w:szCs w:val="22"/>
        </w:rPr>
        <w:t>.</w:t>
      </w:r>
    </w:p>
    <w:p w14:paraId="71FC6AE6" w14:textId="7B9DDC3B" w:rsidR="002456C4" w:rsidRDefault="002456C4">
      <w:pPr>
        <w:overflowPunct/>
        <w:autoSpaceDE/>
        <w:autoSpaceDN/>
        <w:adjustRightInd/>
        <w:textAlignment w:val="auto"/>
        <w:rPr>
          <w:rFonts w:ascii="Calibri" w:hAnsi="Calibri"/>
          <w:b/>
          <w:smallCaps/>
          <w:sz w:val="22"/>
          <w:szCs w:val="22"/>
        </w:rPr>
      </w:pPr>
      <w:r>
        <w:rPr>
          <w:rFonts w:ascii="Calibri" w:hAnsi="Calibri"/>
          <w:b/>
          <w:smallCaps/>
          <w:sz w:val="22"/>
          <w:szCs w:val="22"/>
        </w:rPr>
        <w:br w:type="page"/>
      </w:r>
    </w:p>
    <w:p w14:paraId="48D754FC" w14:textId="53487A98" w:rsidR="00143FF7" w:rsidRPr="00BC6947" w:rsidRDefault="00143FF7" w:rsidP="0040088F">
      <w:pPr>
        <w:keepNext/>
        <w:keepLines/>
        <w:pBdr>
          <w:bottom w:val="single" w:sz="4" w:space="0" w:color="auto"/>
        </w:pBdr>
        <w:spacing w:before="240" w:after="120"/>
        <w:jc w:val="both"/>
        <w:rPr>
          <w:rFonts w:ascii="Calibri" w:hAnsi="Calibri" w:cs="Arial"/>
          <w:b/>
          <w:bCs/>
          <w:smallCaps/>
          <w:sz w:val="22"/>
          <w:szCs w:val="22"/>
        </w:rPr>
      </w:pPr>
      <w:r>
        <w:rPr>
          <w:rFonts w:ascii="Calibri" w:hAnsi="Calibri" w:cs="Arial"/>
          <w:b/>
          <w:bCs/>
          <w:smallCaps/>
          <w:sz w:val="22"/>
          <w:szCs w:val="22"/>
        </w:rPr>
        <w:lastRenderedPageBreak/>
        <w:t>Appendix A</w:t>
      </w:r>
      <w:r w:rsidRPr="00BC6947">
        <w:rPr>
          <w:rFonts w:ascii="Calibri" w:hAnsi="Calibri" w:cs="Arial"/>
          <w:b/>
          <w:bCs/>
          <w:smallCaps/>
          <w:sz w:val="22"/>
          <w:szCs w:val="22"/>
        </w:rPr>
        <w:t xml:space="preserve"> </w:t>
      </w:r>
      <w:r>
        <w:rPr>
          <w:rFonts w:ascii="Calibri" w:hAnsi="Calibri" w:cs="Arial"/>
          <w:b/>
          <w:bCs/>
          <w:smallCaps/>
          <w:sz w:val="22"/>
          <w:szCs w:val="22"/>
        </w:rPr>
        <w:t xml:space="preserve">– </w:t>
      </w:r>
      <w:r w:rsidRPr="0040088F">
        <w:rPr>
          <w:rFonts w:ascii="Calibri" w:hAnsi="Calibri" w:cs="Arial"/>
          <w:b/>
          <w:bCs/>
          <w:smallCaps/>
          <w:sz w:val="22"/>
          <w:szCs w:val="22"/>
        </w:rPr>
        <w:t>Summary Table of All Included Exhibits &amp; the Required Bid Submittals</w:t>
      </w:r>
    </w:p>
    <w:p w14:paraId="3FD8ECB7" w14:textId="2E45D4B5" w:rsidR="00143FF7" w:rsidRDefault="00143FF7" w:rsidP="00143FF7">
      <w:pPr>
        <w:spacing w:after="80"/>
        <w:jc w:val="both"/>
        <w:rPr>
          <w:rFonts w:ascii="Calibri" w:hAnsi="Calibri" w:cs="Arial"/>
          <w:sz w:val="22"/>
          <w:szCs w:val="22"/>
        </w:rPr>
      </w:pPr>
      <w:r>
        <w:rPr>
          <w:rFonts w:ascii="Calibri" w:hAnsi="Calibri" w:cs="Arial"/>
          <w:sz w:val="22"/>
          <w:szCs w:val="22"/>
        </w:rPr>
        <w:t>T</w:t>
      </w:r>
      <w:r w:rsidRPr="007F754A">
        <w:rPr>
          <w:rFonts w:ascii="Calibri" w:hAnsi="Calibri" w:cs="Arial"/>
          <w:sz w:val="22"/>
          <w:szCs w:val="22"/>
        </w:rPr>
        <w:t xml:space="preserve">his </w:t>
      </w:r>
      <w:r>
        <w:rPr>
          <w:rFonts w:ascii="Calibri" w:hAnsi="Calibri" w:cs="Arial"/>
          <w:sz w:val="22"/>
          <w:szCs w:val="22"/>
        </w:rPr>
        <w:t>Competitive</w:t>
      </w:r>
      <w:r w:rsidRPr="00154273">
        <w:rPr>
          <w:rFonts w:ascii="Calibri" w:hAnsi="Calibri"/>
          <w:sz w:val="22"/>
          <w:szCs w:val="22"/>
        </w:rPr>
        <w:t xml:space="preserve"> Solicitation</w:t>
      </w:r>
      <w:r w:rsidRPr="007F754A">
        <w:rPr>
          <w:rFonts w:ascii="Calibri" w:hAnsi="Calibri" w:cs="Arial"/>
          <w:sz w:val="22"/>
          <w:szCs w:val="22"/>
        </w:rPr>
        <w:t xml:space="preserve"> includes </w:t>
      </w:r>
      <w:r w:rsidR="00FE11BE">
        <w:rPr>
          <w:rFonts w:ascii="Calibri" w:hAnsi="Calibri" w:cs="Arial"/>
          <w:sz w:val="22"/>
          <w:szCs w:val="22"/>
        </w:rPr>
        <w:t xml:space="preserve">each of </w:t>
      </w:r>
      <w:r w:rsidRPr="007F754A">
        <w:rPr>
          <w:rFonts w:ascii="Calibri" w:hAnsi="Calibri" w:cs="Arial"/>
          <w:sz w:val="22"/>
          <w:szCs w:val="22"/>
        </w:rPr>
        <w:t xml:space="preserve">the </w:t>
      </w:r>
      <w:r>
        <w:rPr>
          <w:rFonts w:ascii="Calibri" w:hAnsi="Calibri" w:cs="Arial"/>
          <w:sz w:val="22"/>
          <w:szCs w:val="22"/>
        </w:rPr>
        <w:t>e</w:t>
      </w:r>
      <w:r w:rsidRPr="007F754A">
        <w:rPr>
          <w:rFonts w:ascii="Calibri" w:hAnsi="Calibri" w:cs="Arial"/>
          <w:sz w:val="22"/>
          <w:szCs w:val="22"/>
        </w:rPr>
        <w:t>xhibits</w:t>
      </w:r>
      <w:r>
        <w:rPr>
          <w:rFonts w:ascii="Calibri" w:hAnsi="Calibri" w:cs="Arial"/>
          <w:sz w:val="22"/>
          <w:szCs w:val="22"/>
        </w:rPr>
        <w:t xml:space="preserve"> identified below in the </w:t>
      </w:r>
      <w:r>
        <w:rPr>
          <w:rFonts w:ascii="Calibri" w:hAnsi="Calibri" w:cs="Arial"/>
          <w:i/>
          <w:iCs/>
          <w:sz w:val="22"/>
          <w:szCs w:val="22"/>
        </w:rPr>
        <w:t>Summary Table of All Included Exhibits &amp; Required Bid Submittals</w:t>
      </w:r>
      <w:r>
        <w:rPr>
          <w:rFonts w:ascii="Calibri" w:hAnsi="Calibri" w:cs="Arial"/>
          <w:sz w:val="22"/>
          <w:szCs w:val="22"/>
        </w:rPr>
        <w:t xml:space="preserve">.  The </w:t>
      </w:r>
      <w:r>
        <w:rPr>
          <w:rFonts w:ascii="Calibri" w:hAnsi="Calibri" w:cs="Arial"/>
          <w:i/>
          <w:iCs/>
          <w:sz w:val="22"/>
          <w:szCs w:val="22"/>
        </w:rPr>
        <w:t>Summary Table</w:t>
      </w:r>
      <w:r w:rsidRPr="00457D35">
        <w:rPr>
          <w:rFonts w:ascii="Calibri" w:hAnsi="Calibri" w:cs="Arial"/>
          <w:sz w:val="22"/>
          <w:szCs w:val="22"/>
        </w:rPr>
        <w:t xml:space="preserve"> also</w:t>
      </w:r>
      <w:r>
        <w:rPr>
          <w:rFonts w:ascii="Calibri" w:hAnsi="Calibri" w:cs="Arial"/>
          <w:sz w:val="22"/>
          <w:szCs w:val="22"/>
        </w:rPr>
        <w:t xml:space="preserve"> identifies required bid submittal and what actions, if any, Bidders timely must complete as part of a responsive bid submission.</w:t>
      </w:r>
    </w:p>
    <w:tbl>
      <w:tblPr>
        <w:tblStyle w:val="TableGrid"/>
        <w:tblW w:w="9450" w:type="dxa"/>
        <w:tblInd w:w="-5" w:type="dxa"/>
        <w:tblLayout w:type="fixed"/>
        <w:tblLook w:val="04A0" w:firstRow="1" w:lastRow="0" w:firstColumn="1" w:lastColumn="0" w:noHBand="0" w:noVBand="1"/>
      </w:tblPr>
      <w:tblGrid>
        <w:gridCol w:w="4230"/>
        <w:gridCol w:w="4050"/>
        <w:gridCol w:w="1170"/>
      </w:tblGrid>
      <w:tr w:rsidR="0040088F" w14:paraId="73F12ECC" w14:textId="77777777" w:rsidTr="00410206">
        <w:trPr>
          <w:cantSplit/>
          <w:tblHeader/>
        </w:trPr>
        <w:tc>
          <w:tcPr>
            <w:tcW w:w="8280" w:type="dxa"/>
            <w:gridSpan w:val="2"/>
            <w:shd w:val="clear" w:color="auto" w:fill="DBE5F1" w:themeFill="accent1" w:themeFillTint="33"/>
            <w:vAlign w:val="center"/>
          </w:tcPr>
          <w:p w14:paraId="0F28CB07" w14:textId="77777777" w:rsidR="0040088F" w:rsidRPr="0009226F" w:rsidRDefault="0040088F" w:rsidP="00410206">
            <w:pPr>
              <w:spacing w:before="40" w:after="40"/>
              <w:jc w:val="center"/>
              <w:rPr>
                <w:rFonts w:ascii="Calibri" w:hAnsi="Calibri" w:cs="Arial"/>
                <w:b/>
                <w:bCs/>
                <w:smallCaps/>
                <w:sz w:val="22"/>
                <w:szCs w:val="22"/>
              </w:rPr>
            </w:pPr>
            <w:r>
              <w:rPr>
                <w:rFonts w:ascii="Calibri" w:hAnsi="Calibri" w:cs="Arial"/>
                <w:b/>
                <w:bCs/>
                <w:smallCaps/>
                <w:sz w:val="22"/>
                <w:szCs w:val="22"/>
              </w:rPr>
              <w:t>Summary Table of All Exhibits &amp; the Required Bid Submittals</w:t>
            </w:r>
          </w:p>
        </w:tc>
        <w:tc>
          <w:tcPr>
            <w:tcW w:w="1170" w:type="dxa"/>
            <w:vMerge w:val="restart"/>
            <w:shd w:val="clear" w:color="auto" w:fill="FDE9D9" w:themeFill="accent6" w:themeFillTint="33"/>
            <w:vAlign w:val="center"/>
          </w:tcPr>
          <w:p w14:paraId="2B018251" w14:textId="77777777" w:rsidR="0040088F" w:rsidRPr="0009226F" w:rsidRDefault="0040088F" w:rsidP="00410206">
            <w:pPr>
              <w:spacing w:before="40" w:after="40"/>
              <w:jc w:val="center"/>
              <w:rPr>
                <w:rFonts w:ascii="Calibri" w:hAnsi="Calibri" w:cs="Arial"/>
                <w:b/>
                <w:bCs/>
                <w:smallCaps/>
                <w:sz w:val="22"/>
                <w:szCs w:val="22"/>
              </w:rPr>
            </w:pPr>
            <w:r>
              <w:rPr>
                <w:rFonts w:ascii="Calibri" w:hAnsi="Calibri" w:cs="Arial"/>
                <w:b/>
                <w:bCs/>
                <w:smallCaps/>
                <w:sz w:val="22"/>
                <w:szCs w:val="22"/>
              </w:rPr>
              <w:t>Required</w:t>
            </w:r>
            <w:r>
              <w:rPr>
                <w:rFonts w:ascii="Calibri" w:hAnsi="Calibri" w:cs="Arial"/>
                <w:b/>
                <w:bCs/>
                <w:smallCaps/>
                <w:sz w:val="22"/>
                <w:szCs w:val="22"/>
              </w:rPr>
              <w:br/>
            </w:r>
            <w:r w:rsidRPr="0009226F">
              <w:rPr>
                <w:rFonts w:ascii="Calibri" w:hAnsi="Calibri" w:cs="Arial"/>
                <w:b/>
                <w:bCs/>
                <w:smallCaps/>
                <w:sz w:val="22"/>
                <w:szCs w:val="22"/>
              </w:rPr>
              <w:t>Bid</w:t>
            </w:r>
            <w:r>
              <w:rPr>
                <w:rFonts w:ascii="Calibri" w:hAnsi="Calibri" w:cs="Arial"/>
                <w:b/>
                <w:bCs/>
                <w:smallCaps/>
                <w:sz w:val="22"/>
                <w:szCs w:val="22"/>
              </w:rPr>
              <w:br/>
              <w:t>Submittal</w:t>
            </w:r>
          </w:p>
        </w:tc>
      </w:tr>
      <w:tr w:rsidR="0040088F" w14:paraId="41462268" w14:textId="77777777" w:rsidTr="00410206">
        <w:trPr>
          <w:cantSplit/>
          <w:tblHeader/>
        </w:trPr>
        <w:tc>
          <w:tcPr>
            <w:tcW w:w="4230" w:type="dxa"/>
            <w:shd w:val="clear" w:color="auto" w:fill="DBE5F1" w:themeFill="accent1" w:themeFillTint="33"/>
            <w:vAlign w:val="center"/>
          </w:tcPr>
          <w:p w14:paraId="069D2BFE" w14:textId="77777777" w:rsidR="0040088F" w:rsidRPr="0009226F" w:rsidRDefault="0040088F" w:rsidP="00410206">
            <w:pPr>
              <w:spacing w:after="40"/>
              <w:rPr>
                <w:rFonts w:ascii="Calibri" w:hAnsi="Calibri" w:cs="Arial"/>
                <w:b/>
                <w:bCs/>
                <w:smallCaps/>
                <w:sz w:val="22"/>
                <w:szCs w:val="22"/>
              </w:rPr>
            </w:pPr>
            <w:r w:rsidRPr="0009226F">
              <w:rPr>
                <w:rFonts w:ascii="Calibri" w:hAnsi="Calibri" w:cs="Arial"/>
                <w:b/>
                <w:bCs/>
                <w:smallCaps/>
                <w:sz w:val="22"/>
                <w:szCs w:val="22"/>
              </w:rPr>
              <w:t>Exhibit</w:t>
            </w:r>
            <w:r>
              <w:rPr>
                <w:rFonts w:ascii="Calibri" w:hAnsi="Calibri" w:cs="Arial"/>
                <w:b/>
                <w:bCs/>
                <w:smallCaps/>
                <w:sz w:val="22"/>
                <w:szCs w:val="22"/>
              </w:rPr>
              <w:t xml:space="preserve"> and Description</w:t>
            </w:r>
          </w:p>
        </w:tc>
        <w:tc>
          <w:tcPr>
            <w:tcW w:w="4050" w:type="dxa"/>
            <w:shd w:val="clear" w:color="auto" w:fill="DBE5F1" w:themeFill="accent1" w:themeFillTint="33"/>
            <w:vAlign w:val="center"/>
          </w:tcPr>
          <w:p w14:paraId="56AD67B2" w14:textId="77777777" w:rsidR="0040088F" w:rsidRPr="0009226F" w:rsidRDefault="0040088F" w:rsidP="00410206">
            <w:pPr>
              <w:spacing w:after="40"/>
              <w:rPr>
                <w:rFonts w:ascii="Calibri" w:hAnsi="Calibri" w:cs="Arial"/>
                <w:b/>
                <w:bCs/>
                <w:smallCaps/>
                <w:sz w:val="22"/>
                <w:szCs w:val="22"/>
              </w:rPr>
            </w:pPr>
            <w:r w:rsidRPr="0009226F">
              <w:rPr>
                <w:rFonts w:ascii="Calibri" w:hAnsi="Calibri" w:cs="Arial"/>
                <w:b/>
                <w:bCs/>
                <w:smallCaps/>
                <w:sz w:val="22"/>
                <w:szCs w:val="22"/>
              </w:rPr>
              <w:t>Required Bidder Action</w:t>
            </w:r>
          </w:p>
        </w:tc>
        <w:tc>
          <w:tcPr>
            <w:tcW w:w="1170" w:type="dxa"/>
            <w:vMerge/>
            <w:shd w:val="clear" w:color="auto" w:fill="FDE9D9" w:themeFill="accent6" w:themeFillTint="33"/>
            <w:vAlign w:val="center"/>
          </w:tcPr>
          <w:p w14:paraId="556FE8E3" w14:textId="77777777" w:rsidR="0040088F" w:rsidRPr="0009226F" w:rsidRDefault="0040088F" w:rsidP="00410206">
            <w:pPr>
              <w:spacing w:before="40" w:after="40"/>
              <w:jc w:val="center"/>
              <w:rPr>
                <w:rFonts w:ascii="Calibri" w:hAnsi="Calibri" w:cs="Arial"/>
                <w:b/>
                <w:bCs/>
                <w:smallCaps/>
                <w:sz w:val="22"/>
                <w:szCs w:val="22"/>
              </w:rPr>
            </w:pPr>
          </w:p>
        </w:tc>
      </w:tr>
      <w:tr w:rsidR="0040088F" w14:paraId="0C173731" w14:textId="77777777" w:rsidTr="00410206">
        <w:trPr>
          <w:cantSplit/>
        </w:trPr>
        <w:tc>
          <w:tcPr>
            <w:tcW w:w="4230" w:type="dxa"/>
            <w:vAlign w:val="center"/>
          </w:tcPr>
          <w:p w14:paraId="3AA2D6BC" w14:textId="77777777" w:rsidR="0040088F" w:rsidRPr="00416D7B" w:rsidRDefault="0040088F" w:rsidP="00410206">
            <w:pPr>
              <w:spacing w:before="40" w:after="40"/>
              <w:rPr>
                <w:rFonts w:ascii="Calibri" w:hAnsi="Calibri" w:cs="Arial"/>
                <w:b/>
                <w:bCs/>
                <w:sz w:val="22"/>
                <w:szCs w:val="22"/>
              </w:rPr>
            </w:pPr>
            <w:r w:rsidRPr="00416D7B">
              <w:rPr>
                <w:rFonts w:ascii="Calibri" w:hAnsi="Calibri" w:cs="Arial"/>
                <w:b/>
                <w:bCs/>
                <w:i/>
                <w:sz w:val="22"/>
                <w:szCs w:val="22"/>
              </w:rPr>
              <w:t>Exhibit A – Bidder’s Certification</w:t>
            </w:r>
            <w:r>
              <w:rPr>
                <w:rFonts w:ascii="Calibri" w:hAnsi="Calibri" w:cs="Arial"/>
                <w:b/>
                <w:bCs/>
                <w:i/>
                <w:sz w:val="22"/>
                <w:szCs w:val="22"/>
              </w:rPr>
              <w:br/>
            </w:r>
            <w:r>
              <w:rPr>
                <w:rFonts w:ascii="Calibri" w:hAnsi="Calibri" w:cs="Arial"/>
                <w:sz w:val="22"/>
                <w:szCs w:val="22"/>
              </w:rPr>
              <w:t>Identifies required information that Bidder must provide and states required Bidder certifications.</w:t>
            </w:r>
          </w:p>
        </w:tc>
        <w:tc>
          <w:tcPr>
            <w:tcW w:w="4050" w:type="dxa"/>
            <w:vAlign w:val="center"/>
          </w:tcPr>
          <w:p w14:paraId="1414B3CE" w14:textId="77777777" w:rsidR="0040088F" w:rsidRPr="00416D7B" w:rsidRDefault="0040088F" w:rsidP="00410206">
            <w:pPr>
              <w:spacing w:before="40" w:after="40"/>
              <w:rPr>
                <w:rFonts w:ascii="Calibri" w:hAnsi="Calibri" w:cs="Arial"/>
                <w:sz w:val="22"/>
                <w:szCs w:val="22"/>
              </w:rPr>
            </w:pPr>
            <w:r w:rsidRPr="00F61776">
              <w:rPr>
                <w:rFonts w:ascii="Calibri" w:hAnsi="Calibri" w:cs="Arial"/>
                <w:sz w:val="22"/>
                <w:szCs w:val="22"/>
              </w:rPr>
              <w:t xml:space="preserve">Bidder </w:t>
            </w:r>
            <w:r w:rsidRPr="00F61776">
              <w:rPr>
                <w:rFonts w:ascii="Calibri" w:hAnsi="Calibri" w:cs="Arial"/>
                <w:sz w:val="22"/>
                <w:szCs w:val="22"/>
                <w:u w:val="single"/>
              </w:rPr>
              <w:t>must</w:t>
            </w:r>
            <w:r w:rsidRPr="00416D7B">
              <w:rPr>
                <w:rFonts w:ascii="Calibri" w:hAnsi="Calibri" w:cs="Arial"/>
                <w:sz w:val="22"/>
                <w:szCs w:val="22"/>
              </w:rPr>
              <w:t xml:space="preserve"> complete </w:t>
            </w:r>
            <w:r w:rsidRPr="00416D7B">
              <w:rPr>
                <w:rFonts w:ascii="Calibri" w:hAnsi="Calibri" w:cs="Arial"/>
                <w:b/>
                <w:bCs/>
                <w:i/>
                <w:sz w:val="22"/>
                <w:szCs w:val="22"/>
              </w:rPr>
              <w:t>Exhibit A – Bidder’s Certification</w:t>
            </w:r>
            <w:r w:rsidRPr="00416D7B">
              <w:rPr>
                <w:rFonts w:ascii="Calibri" w:hAnsi="Calibri" w:cs="Arial"/>
                <w:sz w:val="22"/>
                <w:szCs w:val="22"/>
              </w:rPr>
              <w:t>, as specified therein</w:t>
            </w:r>
            <w:r>
              <w:rPr>
                <w:rFonts w:ascii="Calibri" w:hAnsi="Calibri" w:cs="Arial"/>
                <w:sz w:val="22"/>
                <w:szCs w:val="22"/>
              </w:rPr>
              <w:t>, and submit it as part of Bidder’s bid</w:t>
            </w:r>
            <w:r w:rsidRPr="00416D7B">
              <w:rPr>
                <w:rFonts w:ascii="Calibri" w:hAnsi="Calibri" w:cs="Arial"/>
                <w:sz w:val="22"/>
                <w:szCs w:val="22"/>
              </w:rPr>
              <w:t>.</w:t>
            </w:r>
          </w:p>
        </w:tc>
        <w:tc>
          <w:tcPr>
            <w:tcW w:w="1170" w:type="dxa"/>
            <w:shd w:val="clear" w:color="auto" w:fill="FDE9D9" w:themeFill="accent6" w:themeFillTint="33"/>
            <w:vAlign w:val="center"/>
          </w:tcPr>
          <w:p w14:paraId="7942A094" w14:textId="77777777" w:rsidR="0040088F" w:rsidRPr="009B2FEC" w:rsidRDefault="0040088F" w:rsidP="00410206">
            <w:pPr>
              <w:spacing w:before="40" w:after="40"/>
              <w:jc w:val="center"/>
              <w:rPr>
                <w:rFonts w:ascii="Calibri" w:hAnsi="Calibri" w:cs="Arial"/>
                <w:b/>
                <w:bCs/>
                <w:sz w:val="22"/>
                <w:szCs w:val="22"/>
              </w:rPr>
            </w:pPr>
            <w:r>
              <w:rPr>
                <w:rFonts w:ascii="Calibri" w:hAnsi="Calibri" w:cs="Arial"/>
                <w:b/>
                <w:bCs/>
                <w:sz w:val="22"/>
                <w:szCs w:val="22"/>
              </w:rPr>
              <w:t>Yes</w:t>
            </w:r>
            <w:r>
              <w:rPr>
                <w:rFonts w:ascii="Calibri" w:hAnsi="Calibri" w:cs="Arial"/>
                <w:b/>
                <w:bCs/>
                <w:sz w:val="22"/>
                <w:szCs w:val="22"/>
              </w:rPr>
              <w:br/>
              <w:t>Required</w:t>
            </w:r>
          </w:p>
        </w:tc>
      </w:tr>
      <w:tr w:rsidR="0040088F" w14:paraId="0C7F7B32" w14:textId="77777777" w:rsidTr="00410206">
        <w:trPr>
          <w:cantSplit/>
        </w:trPr>
        <w:tc>
          <w:tcPr>
            <w:tcW w:w="4230" w:type="dxa"/>
            <w:vAlign w:val="center"/>
          </w:tcPr>
          <w:p w14:paraId="71AD1C27" w14:textId="77777777" w:rsidR="0040088F" w:rsidRPr="00FE11BE" w:rsidRDefault="0040088F" w:rsidP="00410206">
            <w:pPr>
              <w:spacing w:before="40" w:after="40"/>
              <w:rPr>
                <w:rFonts w:ascii="Calibri" w:hAnsi="Calibri" w:cs="Arial"/>
                <w:b/>
                <w:bCs/>
                <w:sz w:val="22"/>
                <w:szCs w:val="22"/>
              </w:rPr>
            </w:pPr>
            <w:r w:rsidRPr="00FE11BE">
              <w:rPr>
                <w:rFonts w:ascii="Calibri" w:hAnsi="Calibri" w:cs="Arial"/>
                <w:b/>
                <w:bCs/>
                <w:i/>
                <w:sz w:val="22"/>
                <w:szCs w:val="22"/>
              </w:rPr>
              <w:t>Exhibit B –</w:t>
            </w:r>
            <w:r w:rsidRPr="00FE11BE">
              <w:rPr>
                <w:rFonts w:ascii="Calibri" w:hAnsi="Calibri" w:cs="Arial"/>
                <w:b/>
                <w:bCs/>
                <w:i/>
                <w:iCs/>
                <w:sz w:val="22"/>
                <w:szCs w:val="22"/>
              </w:rPr>
              <w:t xml:space="preserve"> </w:t>
            </w:r>
            <w:r>
              <w:rPr>
                <w:rFonts w:ascii="Calibri" w:hAnsi="Calibri" w:cs="Arial"/>
                <w:b/>
                <w:bCs/>
                <w:i/>
                <w:iCs/>
                <w:sz w:val="22"/>
                <w:szCs w:val="22"/>
              </w:rPr>
              <w:t>Scored Non-Cost Factors</w:t>
            </w:r>
            <w:r w:rsidRPr="00FE11BE">
              <w:rPr>
                <w:rStyle w:val="Hyperlink"/>
                <w:rFonts w:ascii="Calibri" w:hAnsi="Calibri" w:cs="Arial"/>
                <w:b/>
                <w:bCs/>
                <w:i/>
                <w:color w:val="auto"/>
                <w:sz w:val="22"/>
                <w:szCs w:val="22"/>
                <w:u w:val="none"/>
              </w:rPr>
              <w:br/>
            </w:r>
            <w:r w:rsidRPr="00FE11BE">
              <w:rPr>
                <w:rFonts w:ascii="Calibri" w:hAnsi="Calibri" w:cs="Arial"/>
                <w:sz w:val="22"/>
                <w:szCs w:val="22"/>
              </w:rPr>
              <w:t xml:space="preserve">Identifies </w:t>
            </w:r>
            <w:r>
              <w:rPr>
                <w:rFonts w:ascii="Calibri" w:hAnsi="Calibri" w:cs="Arial"/>
                <w:sz w:val="22"/>
                <w:szCs w:val="22"/>
              </w:rPr>
              <w:t xml:space="preserve">scored </w:t>
            </w:r>
            <w:r w:rsidRPr="00FE11BE">
              <w:rPr>
                <w:rFonts w:ascii="Calibri" w:hAnsi="Calibri" w:cs="Arial"/>
                <w:sz w:val="22"/>
                <w:szCs w:val="22"/>
              </w:rPr>
              <w:t>performance requirements for Bidder</w:t>
            </w:r>
            <w:r>
              <w:rPr>
                <w:rFonts w:ascii="Calibri" w:hAnsi="Calibri" w:cs="Arial"/>
                <w:sz w:val="22"/>
                <w:szCs w:val="22"/>
              </w:rPr>
              <w:t>’</w:t>
            </w:r>
            <w:r w:rsidRPr="00FE11BE">
              <w:rPr>
                <w:rFonts w:ascii="Calibri" w:hAnsi="Calibri" w:cs="Arial"/>
                <w:sz w:val="22"/>
                <w:szCs w:val="22"/>
              </w:rPr>
              <w:t xml:space="preserve">s </w:t>
            </w:r>
            <w:r w:rsidRPr="00F61776">
              <w:rPr>
                <w:rFonts w:ascii="Calibri" w:hAnsi="Calibri" w:cs="Arial"/>
                <w:sz w:val="22"/>
                <w:szCs w:val="22"/>
              </w:rPr>
              <w:t xml:space="preserve">Goods/Services and/or Bidder’s performance capability that </w:t>
            </w:r>
            <w:r w:rsidRPr="00F61776">
              <w:rPr>
                <w:rFonts w:ascii="Calibri" w:hAnsi="Calibri" w:cs="Arial"/>
                <w:sz w:val="22"/>
                <w:szCs w:val="22"/>
                <w:u w:val="single"/>
              </w:rPr>
              <w:t>exceed</w:t>
            </w:r>
            <w:r w:rsidRPr="00F61776">
              <w:rPr>
                <w:rFonts w:ascii="Calibri" w:hAnsi="Calibri" w:cs="Arial"/>
                <w:sz w:val="22"/>
                <w:szCs w:val="22"/>
              </w:rPr>
              <w:t xml:space="preserve"> </w:t>
            </w:r>
            <w:r>
              <w:rPr>
                <w:rFonts w:ascii="Calibri" w:hAnsi="Calibri" w:cs="Arial"/>
                <w:sz w:val="22"/>
                <w:szCs w:val="22"/>
              </w:rPr>
              <w:t xml:space="preserve">the minimum required specifications set forth in </w:t>
            </w:r>
            <w:r w:rsidRPr="001B49DC">
              <w:rPr>
                <w:rFonts w:ascii="Calibri" w:hAnsi="Calibri" w:cs="Arial"/>
                <w:b/>
                <w:bCs/>
                <w:i/>
                <w:iCs/>
                <w:sz w:val="22"/>
                <w:szCs w:val="22"/>
              </w:rPr>
              <w:t>Exhibit </w:t>
            </w:r>
            <w:r>
              <w:rPr>
                <w:rFonts w:ascii="Calibri" w:hAnsi="Calibri" w:cs="Arial"/>
                <w:b/>
                <w:bCs/>
                <w:i/>
                <w:iCs/>
                <w:sz w:val="22"/>
                <w:szCs w:val="22"/>
              </w:rPr>
              <w:t>D</w:t>
            </w:r>
            <w:r w:rsidRPr="001B49DC">
              <w:rPr>
                <w:rFonts w:ascii="Calibri" w:hAnsi="Calibri" w:cs="Arial"/>
                <w:b/>
                <w:bCs/>
                <w:i/>
                <w:iCs/>
                <w:sz w:val="22"/>
                <w:szCs w:val="22"/>
              </w:rPr>
              <w:t xml:space="preserve"> –</w:t>
            </w:r>
            <w:r>
              <w:rPr>
                <w:rFonts w:ascii="Calibri" w:hAnsi="Calibri" w:cs="Arial"/>
                <w:b/>
                <w:bCs/>
                <w:i/>
                <w:iCs/>
                <w:sz w:val="22"/>
                <w:szCs w:val="22"/>
              </w:rPr>
              <w:t xml:space="preserve"> Contract </w:t>
            </w:r>
            <w:r>
              <w:rPr>
                <w:rFonts w:ascii="Calibri" w:hAnsi="Calibri" w:cs="Arial"/>
                <w:sz w:val="22"/>
                <w:szCs w:val="22"/>
              </w:rPr>
              <w:t xml:space="preserve">and provides Bidders an opportunity to compete to demonstrate additional value that </w:t>
            </w:r>
            <w:r w:rsidRPr="00F61776">
              <w:rPr>
                <w:rFonts w:ascii="Calibri" w:hAnsi="Calibri" w:cs="Arial"/>
                <w:sz w:val="22"/>
                <w:szCs w:val="22"/>
              </w:rPr>
              <w:t xml:space="preserve">will </w:t>
            </w:r>
            <w:r>
              <w:rPr>
                <w:rFonts w:ascii="Calibri" w:hAnsi="Calibri" w:cs="Arial"/>
                <w:sz w:val="22"/>
                <w:szCs w:val="22"/>
              </w:rPr>
              <w:t xml:space="preserve">be </w:t>
            </w:r>
            <w:r w:rsidRPr="00F61776">
              <w:rPr>
                <w:rFonts w:ascii="Calibri" w:hAnsi="Calibri" w:cs="Arial"/>
                <w:sz w:val="22"/>
                <w:szCs w:val="22"/>
              </w:rPr>
              <w:t>evaluate</w:t>
            </w:r>
            <w:r>
              <w:rPr>
                <w:rFonts w:ascii="Calibri" w:hAnsi="Calibri" w:cs="Arial"/>
                <w:sz w:val="22"/>
                <w:szCs w:val="22"/>
              </w:rPr>
              <w:t>d</w:t>
            </w:r>
            <w:r w:rsidRPr="00F61776">
              <w:rPr>
                <w:rFonts w:ascii="Calibri" w:hAnsi="Calibri" w:cs="Arial"/>
                <w:sz w:val="22"/>
                <w:szCs w:val="22"/>
              </w:rPr>
              <w:t xml:space="preserve"> and score</w:t>
            </w:r>
            <w:r>
              <w:rPr>
                <w:rFonts w:ascii="Calibri" w:hAnsi="Calibri" w:cs="Arial"/>
                <w:sz w:val="22"/>
                <w:szCs w:val="22"/>
              </w:rPr>
              <w:t>d</w:t>
            </w:r>
            <w:r w:rsidRPr="00FE11BE">
              <w:rPr>
                <w:rFonts w:ascii="Calibri" w:hAnsi="Calibri" w:cs="Arial"/>
                <w:sz w:val="22"/>
                <w:szCs w:val="22"/>
              </w:rPr>
              <w:t>.</w:t>
            </w:r>
          </w:p>
        </w:tc>
        <w:tc>
          <w:tcPr>
            <w:tcW w:w="4050" w:type="dxa"/>
            <w:vAlign w:val="center"/>
          </w:tcPr>
          <w:p w14:paraId="191DFDB4" w14:textId="77777777" w:rsidR="0040088F" w:rsidRDefault="0040088F" w:rsidP="00410206">
            <w:pPr>
              <w:spacing w:before="40"/>
              <w:rPr>
                <w:rFonts w:ascii="Calibri" w:hAnsi="Calibri" w:cs="Arial"/>
                <w:sz w:val="22"/>
                <w:szCs w:val="22"/>
              </w:rPr>
            </w:pPr>
            <w:r w:rsidRPr="00F61776">
              <w:rPr>
                <w:rFonts w:ascii="Calibri" w:hAnsi="Calibri" w:cs="Arial"/>
                <w:sz w:val="22"/>
                <w:szCs w:val="22"/>
              </w:rPr>
              <w:t xml:space="preserve">Bidder </w:t>
            </w:r>
            <w:r w:rsidRPr="00F61776">
              <w:rPr>
                <w:rFonts w:ascii="Calibri" w:hAnsi="Calibri" w:cs="Arial"/>
                <w:sz w:val="22"/>
                <w:szCs w:val="22"/>
                <w:u w:val="single"/>
              </w:rPr>
              <w:t>must</w:t>
            </w:r>
            <w:r w:rsidRPr="00416D7B">
              <w:rPr>
                <w:rFonts w:ascii="Calibri" w:hAnsi="Calibri" w:cs="Arial"/>
                <w:sz w:val="22"/>
                <w:szCs w:val="22"/>
              </w:rPr>
              <w:t xml:space="preserve"> complete </w:t>
            </w:r>
            <w:r w:rsidRPr="00416D7B">
              <w:rPr>
                <w:rFonts w:ascii="Calibri" w:hAnsi="Calibri" w:cs="Arial"/>
                <w:b/>
                <w:bCs/>
                <w:i/>
                <w:sz w:val="22"/>
                <w:szCs w:val="22"/>
              </w:rPr>
              <w:t xml:space="preserve">Exhibit B – </w:t>
            </w:r>
            <w:r>
              <w:rPr>
                <w:rFonts w:ascii="Calibri" w:hAnsi="Calibri" w:cs="Arial"/>
                <w:b/>
                <w:bCs/>
                <w:i/>
                <w:sz w:val="22"/>
                <w:szCs w:val="22"/>
              </w:rPr>
              <w:t>Scored Non-Cost Factors</w:t>
            </w:r>
            <w:r w:rsidRPr="00416D7B">
              <w:rPr>
                <w:rFonts w:ascii="Calibri" w:hAnsi="Calibri" w:cs="Arial"/>
                <w:sz w:val="22"/>
                <w:szCs w:val="22"/>
              </w:rPr>
              <w:t>, as specified therein</w:t>
            </w:r>
            <w:r>
              <w:rPr>
                <w:rFonts w:ascii="Calibri" w:hAnsi="Calibri" w:cs="Arial"/>
                <w:sz w:val="22"/>
                <w:szCs w:val="22"/>
              </w:rPr>
              <w:t>, and submit it as part of Bidder’s bid</w:t>
            </w:r>
            <w:r w:rsidRPr="00416D7B">
              <w:rPr>
                <w:rFonts w:ascii="Calibri" w:hAnsi="Calibri" w:cs="Arial"/>
                <w:sz w:val="22"/>
                <w:szCs w:val="22"/>
              </w:rPr>
              <w:t>.</w:t>
            </w:r>
          </w:p>
          <w:p w14:paraId="2E9AADD8" w14:textId="77777777" w:rsidR="0040088F" w:rsidRPr="00416D7B" w:rsidRDefault="0040088F" w:rsidP="00410206">
            <w:pPr>
              <w:spacing w:before="40" w:after="40"/>
              <w:rPr>
                <w:rFonts w:ascii="Calibri" w:hAnsi="Calibri" w:cs="Arial"/>
                <w:sz w:val="22"/>
                <w:szCs w:val="22"/>
              </w:rPr>
            </w:pPr>
            <w:r w:rsidRPr="008920AE">
              <w:rPr>
                <w:rFonts w:ascii="Calibri" w:hAnsi="Calibri"/>
                <w:i/>
                <w:iCs/>
                <w:sz w:val="22"/>
                <w:szCs w:val="22"/>
              </w:rPr>
              <w:t>Note</w:t>
            </w:r>
            <w:r>
              <w:rPr>
                <w:rFonts w:ascii="Calibri" w:hAnsi="Calibri"/>
                <w:sz w:val="22"/>
                <w:szCs w:val="22"/>
              </w:rPr>
              <w:t>:  Awarded Bidders who receive evaluation points for any included Non-Cost Scored Performance Specifications will be required to include such additional performance specifications for Bidder’s Goods/Services and/or Bidder’s Performance in the awarded Contract.</w:t>
            </w:r>
          </w:p>
        </w:tc>
        <w:tc>
          <w:tcPr>
            <w:tcW w:w="1170" w:type="dxa"/>
            <w:shd w:val="clear" w:color="auto" w:fill="FDE9D9" w:themeFill="accent6" w:themeFillTint="33"/>
            <w:vAlign w:val="center"/>
          </w:tcPr>
          <w:p w14:paraId="7F0C0DEF" w14:textId="77777777" w:rsidR="0040088F" w:rsidRPr="009B2FEC" w:rsidRDefault="0040088F" w:rsidP="00410206">
            <w:pPr>
              <w:spacing w:before="40" w:after="40"/>
              <w:jc w:val="center"/>
              <w:rPr>
                <w:rFonts w:ascii="Calibri" w:hAnsi="Calibri" w:cs="Arial"/>
                <w:b/>
                <w:bCs/>
                <w:sz w:val="22"/>
                <w:szCs w:val="22"/>
              </w:rPr>
            </w:pPr>
            <w:r>
              <w:rPr>
                <w:rFonts w:ascii="Calibri" w:hAnsi="Calibri" w:cs="Arial"/>
                <w:b/>
                <w:bCs/>
                <w:sz w:val="22"/>
                <w:szCs w:val="22"/>
              </w:rPr>
              <w:t>Yes</w:t>
            </w:r>
            <w:r>
              <w:rPr>
                <w:rFonts w:ascii="Calibri" w:hAnsi="Calibri" w:cs="Arial"/>
                <w:b/>
                <w:bCs/>
                <w:sz w:val="22"/>
                <w:szCs w:val="22"/>
              </w:rPr>
              <w:br/>
              <w:t>Required</w:t>
            </w:r>
          </w:p>
        </w:tc>
      </w:tr>
      <w:tr w:rsidR="0040088F" w14:paraId="74428C8D" w14:textId="77777777" w:rsidTr="00410206">
        <w:trPr>
          <w:cantSplit/>
        </w:trPr>
        <w:tc>
          <w:tcPr>
            <w:tcW w:w="4230" w:type="dxa"/>
            <w:vAlign w:val="center"/>
          </w:tcPr>
          <w:p w14:paraId="11A5D9E6" w14:textId="77777777" w:rsidR="0040088F" w:rsidRPr="00FE11BE" w:rsidRDefault="0040088F" w:rsidP="00410206">
            <w:pPr>
              <w:spacing w:before="40" w:after="40"/>
              <w:rPr>
                <w:rFonts w:ascii="Calibri" w:hAnsi="Calibri" w:cs="Arial"/>
                <w:b/>
                <w:bCs/>
                <w:sz w:val="22"/>
                <w:szCs w:val="22"/>
              </w:rPr>
            </w:pPr>
            <w:r w:rsidRPr="00FE11BE">
              <w:rPr>
                <w:rFonts w:ascii="Calibri" w:hAnsi="Calibri" w:cs="Arial"/>
                <w:b/>
                <w:bCs/>
                <w:i/>
                <w:sz w:val="22"/>
                <w:szCs w:val="22"/>
              </w:rPr>
              <w:t>Exhibit C – Bid Price</w:t>
            </w:r>
            <w:r w:rsidRPr="00FE11BE">
              <w:rPr>
                <w:rFonts w:ascii="Calibri" w:hAnsi="Calibri" w:cs="Arial"/>
                <w:b/>
                <w:bCs/>
                <w:i/>
                <w:sz w:val="22"/>
                <w:szCs w:val="22"/>
              </w:rPr>
              <w:br/>
            </w:r>
            <w:r w:rsidRPr="00FE11BE">
              <w:rPr>
                <w:rFonts w:ascii="Calibri" w:hAnsi="Calibri" w:cs="Arial"/>
                <w:sz w:val="22"/>
                <w:szCs w:val="22"/>
              </w:rPr>
              <w:t xml:space="preserve">Provides </w:t>
            </w:r>
            <w:r>
              <w:rPr>
                <w:rFonts w:ascii="Calibri" w:hAnsi="Calibri" w:cs="Arial"/>
                <w:sz w:val="22"/>
                <w:szCs w:val="22"/>
              </w:rPr>
              <w:t xml:space="preserve">the template and </w:t>
            </w:r>
            <w:r w:rsidRPr="00FE11BE">
              <w:rPr>
                <w:rFonts w:ascii="Calibri" w:hAnsi="Calibri" w:cs="Arial"/>
                <w:sz w:val="22"/>
                <w:szCs w:val="22"/>
              </w:rPr>
              <w:t>bid pricing information that Bidders must use to provide bid pricing.</w:t>
            </w:r>
          </w:p>
        </w:tc>
        <w:tc>
          <w:tcPr>
            <w:tcW w:w="4050" w:type="dxa"/>
            <w:vAlign w:val="center"/>
          </w:tcPr>
          <w:p w14:paraId="22A510E4" w14:textId="77777777" w:rsidR="0040088F" w:rsidRPr="00416D7B" w:rsidRDefault="0040088F" w:rsidP="00410206">
            <w:pPr>
              <w:spacing w:before="40" w:after="40"/>
              <w:rPr>
                <w:rFonts w:ascii="Calibri" w:hAnsi="Calibri" w:cs="Arial"/>
                <w:sz w:val="22"/>
                <w:szCs w:val="22"/>
              </w:rPr>
            </w:pPr>
            <w:r w:rsidRPr="00F61776">
              <w:rPr>
                <w:rFonts w:ascii="Calibri" w:hAnsi="Calibri" w:cs="Arial"/>
                <w:sz w:val="22"/>
                <w:szCs w:val="22"/>
              </w:rPr>
              <w:t xml:space="preserve">Bidder </w:t>
            </w:r>
            <w:r w:rsidRPr="00F61776">
              <w:rPr>
                <w:rFonts w:ascii="Calibri" w:hAnsi="Calibri" w:cs="Arial"/>
                <w:sz w:val="22"/>
                <w:szCs w:val="22"/>
                <w:u w:val="single"/>
              </w:rPr>
              <w:t>must</w:t>
            </w:r>
            <w:r w:rsidRPr="00416D7B">
              <w:rPr>
                <w:rFonts w:ascii="Calibri" w:hAnsi="Calibri" w:cs="Arial"/>
                <w:sz w:val="22"/>
                <w:szCs w:val="22"/>
              </w:rPr>
              <w:t xml:space="preserve"> complete </w:t>
            </w:r>
            <w:r w:rsidRPr="00416D7B">
              <w:rPr>
                <w:rFonts w:ascii="Calibri" w:hAnsi="Calibri" w:cs="Arial"/>
                <w:b/>
                <w:bCs/>
                <w:i/>
                <w:iCs/>
                <w:sz w:val="22"/>
                <w:szCs w:val="22"/>
              </w:rPr>
              <w:t xml:space="preserve">Exhibit C – </w:t>
            </w:r>
            <w:r>
              <w:rPr>
                <w:rFonts w:ascii="Calibri" w:hAnsi="Calibri" w:cs="Arial"/>
                <w:b/>
                <w:bCs/>
                <w:i/>
                <w:iCs/>
                <w:sz w:val="22"/>
                <w:szCs w:val="22"/>
              </w:rPr>
              <w:t xml:space="preserve">Bid </w:t>
            </w:r>
            <w:r w:rsidRPr="00416D7B">
              <w:rPr>
                <w:rFonts w:ascii="Calibri" w:hAnsi="Calibri" w:cs="Arial"/>
                <w:b/>
                <w:bCs/>
                <w:i/>
                <w:iCs/>
                <w:sz w:val="22"/>
                <w:szCs w:val="22"/>
              </w:rPr>
              <w:t>Price</w:t>
            </w:r>
            <w:r w:rsidRPr="00416D7B">
              <w:rPr>
                <w:rFonts w:ascii="Calibri" w:hAnsi="Calibri" w:cs="Arial"/>
                <w:sz w:val="22"/>
                <w:szCs w:val="22"/>
              </w:rPr>
              <w:t>, as specified therein</w:t>
            </w:r>
            <w:r>
              <w:rPr>
                <w:rFonts w:ascii="Calibri" w:hAnsi="Calibri" w:cs="Arial"/>
                <w:sz w:val="22"/>
                <w:szCs w:val="22"/>
              </w:rPr>
              <w:t>, and submit it as part of Bidder’s bid</w:t>
            </w:r>
            <w:r w:rsidRPr="00416D7B">
              <w:rPr>
                <w:rFonts w:ascii="Calibri" w:hAnsi="Calibri" w:cs="Arial"/>
                <w:sz w:val="22"/>
                <w:szCs w:val="22"/>
              </w:rPr>
              <w:t>.</w:t>
            </w:r>
          </w:p>
        </w:tc>
        <w:tc>
          <w:tcPr>
            <w:tcW w:w="1170" w:type="dxa"/>
            <w:shd w:val="clear" w:color="auto" w:fill="FDE9D9" w:themeFill="accent6" w:themeFillTint="33"/>
            <w:vAlign w:val="center"/>
          </w:tcPr>
          <w:p w14:paraId="3185C77B" w14:textId="77777777" w:rsidR="0040088F" w:rsidRPr="009B2FEC" w:rsidRDefault="0040088F" w:rsidP="00410206">
            <w:pPr>
              <w:spacing w:before="40" w:after="40"/>
              <w:jc w:val="center"/>
              <w:rPr>
                <w:rFonts w:ascii="Calibri" w:hAnsi="Calibri" w:cs="Arial"/>
                <w:b/>
                <w:bCs/>
                <w:sz w:val="22"/>
                <w:szCs w:val="22"/>
              </w:rPr>
            </w:pPr>
            <w:r>
              <w:rPr>
                <w:rFonts w:ascii="Calibri" w:hAnsi="Calibri" w:cs="Arial"/>
                <w:b/>
                <w:bCs/>
                <w:sz w:val="22"/>
                <w:szCs w:val="22"/>
              </w:rPr>
              <w:t>Yes</w:t>
            </w:r>
            <w:r>
              <w:rPr>
                <w:rFonts w:ascii="Calibri" w:hAnsi="Calibri" w:cs="Arial"/>
                <w:b/>
                <w:bCs/>
                <w:sz w:val="22"/>
                <w:szCs w:val="22"/>
              </w:rPr>
              <w:br/>
              <w:t>Required</w:t>
            </w:r>
          </w:p>
        </w:tc>
      </w:tr>
      <w:tr w:rsidR="0040088F" w14:paraId="648EF1F6" w14:textId="77777777" w:rsidTr="00410206">
        <w:trPr>
          <w:cantSplit/>
        </w:trPr>
        <w:tc>
          <w:tcPr>
            <w:tcW w:w="4230" w:type="dxa"/>
          </w:tcPr>
          <w:p w14:paraId="3816F961" w14:textId="77777777" w:rsidR="0040088F" w:rsidRPr="00FE11BE" w:rsidRDefault="0040088F" w:rsidP="00410206">
            <w:pPr>
              <w:spacing w:before="40" w:after="40"/>
              <w:rPr>
                <w:rFonts w:ascii="Calibri" w:hAnsi="Calibri" w:cs="Arial"/>
                <w:b/>
                <w:bCs/>
                <w:sz w:val="22"/>
                <w:szCs w:val="22"/>
              </w:rPr>
            </w:pPr>
            <w:r w:rsidRPr="00FE11BE">
              <w:rPr>
                <w:rFonts w:ascii="Calibri" w:hAnsi="Calibri" w:cs="Arial"/>
                <w:b/>
                <w:bCs/>
                <w:i/>
                <w:sz w:val="22"/>
                <w:szCs w:val="22"/>
              </w:rPr>
              <w:t>Exhibit D – Contract</w:t>
            </w:r>
            <w:r w:rsidRPr="00FE11BE">
              <w:rPr>
                <w:rFonts w:ascii="Calibri" w:hAnsi="Calibri" w:cs="Arial"/>
                <w:b/>
                <w:bCs/>
                <w:i/>
                <w:sz w:val="22"/>
                <w:szCs w:val="22"/>
              </w:rPr>
              <w:br/>
            </w:r>
            <w:r w:rsidRPr="00FE11BE">
              <w:rPr>
                <w:rFonts w:ascii="Calibri" w:hAnsi="Calibri" w:cs="Arial"/>
                <w:sz w:val="22"/>
                <w:szCs w:val="22"/>
              </w:rPr>
              <w:t xml:space="preserve">Provides the Contract </w:t>
            </w:r>
            <w:r>
              <w:rPr>
                <w:rFonts w:ascii="Calibri" w:hAnsi="Calibri" w:cs="Arial"/>
                <w:sz w:val="22"/>
                <w:szCs w:val="22"/>
              </w:rPr>
              <w:t xml:space="preserve">form </w:t>
            </w:r>
            <w:r w:rsidRPr="00FE11BE">
              <w:rPr>
                <w:rFonts w:ascii="Calibri" w:hAnsi="Calibri" w:cs="Arial"/>
                <w:sz w:val="22"/>
                <w:szCs w:val="22"/>
              </w:rPr>
              <w:t>that awarded Bidders will execute with Enterprise Services.</w:t>
            </w:r>
          </w:p>
        </w:tc>
        <w:tc>
          <w:tcPr>
            <w:tcW w:w="4050" w:type="dxa"/>
            <w:vAlign w:val="center"/>
          </w:tcPr>
          <w:p w14:paraId="6469D753" w14:textId="77777777" w:rsidR="0040088F" w:rsidRDefault="0040088F" w:rsidP="00410206">
            <w:pPr>
              <w:spacing w:before="40"/>
              <w:rPr>
                <w:rFonts w:ascii="Calibri" w:hAnsi="Calibri" w:cs="Arial"/>
                <w:sz w:val="22"/>
                <w:szCs w:val="22"/>
              </w:rPr>
            </w:pPr>
            <w:r w:rsidRPr="00F61776">
              <w:rPr>
                <w:rFonts w:ascii="Calibri" w:hAnsi="Calibri" w:cs="Arial"/>
                <w:sz w:val="22"/>
                <w:szCs w:val="22"/>
              </w:rPr>
              <w:t xml:space="preserve">Bidder </w:t>
            </w:r>
            <w:r w:rsidRPr="00F61776">
              <w:rPr>
                <w:rFonts w:ascii="Calibri" w:hAnsi="Calibri" w:cs="Arial"/>
                <w:sz w:val="22"/>
                <w:szCs w:val="22"/>
                <w:u w:val="single"/>
              </w:rPr>
              <w:t>must</w:t>
            </w:r>
            <w:r w:rsidRPr="00416D7B">
              <w:rPr>
                <w:rFonts w:ascii="Calibri" w:hAnsi="Calibri" w:cs="Arial"/>
                <w:sz w:val="22"/>
                <w:szCs w:val="22"/>
              </w:rPr>
              <w:t xml:space="preserve"> review </w:t>
            </w:r>
            <w:r w:rsidRPr="00416D7B">
              <w:rPr>
                <w:rFonts w:ascii="Calibri" w:hAnsi="Calibri" w:cs="Arial"/>
                <w:b/>
                <w:bCs/>
                <w:i/>
                <w:sz w:val="22"/>
                <w:szCs w:val="22"/>
              </w:rPr>
              <w:t>Exhibit D – Contract</w:t>
            </w:r>
            <w:r w:rsidRPr="00416D7B">
              <w:rPr>
                <w:rFonts w:ascii="Calibri" w:hAnsi="Calibri" w:cs="Arial"/>
                <w:sz w:val="22"/>
                <w:szCs w:val="22"/>
              </w:rPr>
              <w:t xml:space="preserve"> </w:t>
            </w:r>
            <w:r w:rsidRPr="00416D7B">
              <w:rPr>
                <w:rFonts w:ascii="Calibri" w:hAnsi="Calibri" w:cs="Arial"/>
                <w:sz w:val="22"/>
                <w:szCs w:val="22"/>
                <w:highlight w:val="yellow"/>
              </w:rPr>
              <w:t>and</w:t>
            </w:r>
            <w:r>
              <w:rPr>
                <w:rFonts w:ascii="Calibri" w:hAnsi="Calibri" w:cs="Arial"/>
                <w:sz w:val="22"/>
                <w:szCs w:val="22"/>
                <w:highlight w:val="yellow"/>
              </w:rPr>
              <w:t xml:space="preserve"> </w:t>
            </w:r>
            <w:r w:rsidRPr="00416D7B">
              <w:rPr>
                <w:rFonts w:ascii="Calibri" w:hAnsi="Calibri" w:cs="Arial"/>
                <w:sz w:val="22"/>
                <w:szCs w:val="22"/>
                <w:highlight w:val="yellow"/>
              </w:rPr>
              <w:t xml:space="preserve">timely </w:t>
            </w:r>
            <w:r>
              <w:rPr>
                <w:rFonts w:ascii="Calibri" w:hAnsi="Calibri" w:cs="Arial"/>
                <w:sz w:val="22"/>
                <w:szCs w:val="22"/>
                <w:highlight w:val="yellow"/>
              </w:rPr>
              <w:t>submit to the Procurement Coordinator, in writing,</w:t>
            </w:r>
            <w:r w:rsidRPr="00416D7B">
              <w:rPr>
                <w:rFonts w:ascii="Calibri" w:hAnsi="Calibri" w:cs="Arial"/>
                <w:sz w:val="22"/>
                <w:szCs w:val="22"/>
                <w:highlight w:val="yellow"/>
              </w:rPr>
              <w:t xml:space="preserve"> any issues </w:t>
            </w:r>
            <w:r>
              <w:rPr>
                <w:rFonts w:ascii="Calibri" w:hAnsi="Calibri" w:cs="Arial"/>
                <w:sz w:val="22"/>
                <w:szCs w:val="22"/>
                <w:highlight w:val="yellow"/>
              </w:rPr>
              <w:t>pertaining to</w:t>
            </w:r>
            <w:r w:rsidRPr="00416D7B">
              <w:rPr>
                <w:rFonts w:ascii="Calibri" w:hAnsi="Calibri" w:cs="Arial"/>
                <w:sz w:val="22"/>
                <w:szCs w:val="22"/>
                <w:highlight w:val="yellow"/>
              </w:rPr>
              <w:t xml:space="preserve"> the Contract terms and conditions during the Question </w:t>
            </w:r>
            <w:r>
              <w:rPr>
                <w:rFonts w:ascii="Calibri" w:hAnsi="Calibri" w:cs="Arial"/>
                <w:sz w:val="22"/>
                <w:szCs w:val="22"/>
                <w:highlight w:val="yellow"/>
              </w:rPr>
              <w:t>&amp;</w:t>
            </w:r>
            <w:r w:rsidRPr="00416D7B">
              <w:rPr>
                <w:rFonts w:ascii="Calibri" w:hAnsi="Calibri" w:cs="Arial"/>
                <w:sz w:val="22"/>
                <w:szCs w:val="22"/>
                <w:highlight w:val="yellow"/>
              </w:rPr>
              <w:t xml:space="preserve"> Answer Period</w:t>
            </w:r>
            <w:r w:rsidRPr="00416D7B">
              <w:rPr>
                <w:rFonts w:ascii="Calibri" w:hAnsi="Calibri" w:cs="Arial"/>
                <w:sz w:val="22"/>
                <w:szCs w:val="22"/>
              </w:rPr>
              <w:t>.</w:t>
            </w:r>
          </w:p>
          <w:p w14:paraId="4B768A3B" w14:textId="77777777" w:rsidR="0040088F" w:rsidRPr="00416D7B" w:rsidRDefault="0040088F" w:rsidP="00410206">
            <w:pPr>
              <w:spacing w:before="40" w:after="40"/>
              <w:rPr>
                <w:rFonts w:ascii="Calibri" w:hAnsi="Calibri" w:cs="Arial"/>
                <w:sz w:val="22"/>
                <w:szCs w:val="22"/>
              </w:rPr>
            </w:pPr>
            <w:r w:rsidRPr="00167EB0">
              <w:rPr>
                <w:rFonts w:ascii="Calibri" w:hAnsi="Calibri" w:cs="Arial"/>
                <w:i/>
                <w:iCs/>
                <w:sz w:val="22"/>
                <w:szCs w:val="22"/>
              </w:rPr>
              <w:t>Note</w:t>
            </w:r>
            <w:r>
              <w:rPr>
                <w:rFonts w:ascii="Calibri" w:hAnsi="Calibri" w:cs="Arial"/>
                <w:sz w:val="22"/>
                <w:szCs w:val="22"/>
              </w:rPr>
              <w:t xml:space="preserve">:  Bids that are subject to Contract modifications that Enterprise Services has not agreed to and that Enterprise Services has not included in an amended/revised </w:t>
            </w:r>
            <w:r w:rsidRPr="00416D7B">
              <w:rPr>
                <w:rFonts w:ascii="Calibri" w:hAnsi="Calibri" w:cs="Arial"/>
                <w:b/>
                <w:bCs/>
                <w:i/>
                <w:sz w:val="22"/>
                <w:szCs w:val="22"/>
              </w:rPr>
              <w:t>Exhibit D – Contract</w:t>
            </w:r>
            <w:r>
              <w:rPr>
                <w:rFonts w:ascii="Calibri" w:hAnsi="Calibri" w:cs="Arial"/>
                <w:sz w:val="22"/>
                <w:szCs w:val="22"/>
              </w:rPr>
              <w:t>, posted to WEBS, will be rejected as nonresponsive.</w:t>
            </w:r>
          </w:p>
        </w:tc>
        <w:tc>
          <w:tcPr>
            <w:tcW w:w="1170" w:type="dxa"/>
            <w:vAlign w:val="center"/>
          </w:tcPr>
          <w:p w14:paraId="1DA1D5AC" w14:textId="77777777" w:rsidR="0040088F" w:rsidRDefault="0040088F" w:rsidP="00410206">
            <w:pPr>
              <w:spacing w:before="40" w:after="40"/>
              <w:jc w:val="center"/>
              <w:rPr>
                <w:rFonts w:ascii="Calibri" w:hAnsi="Calibri" w:cs="Arial"/>
                <w:sz w:val="22"/>
                <w:szCs w:val="22"/>
              </w:rPr>
            </w:pPr>
            <w:r>
              <w:rPr>
                <w:rFonts w:ascii="Calibri" w:hAnsi="Calibri" w:cs="Arial"/>
                <w:sz w:val="22"/>
                <w:szCs w:val="22"/>
              </w:rPr>
              <w:t>No</w:t>
            </w:r>
          </w:p>
        </w:tc>
      </w:tr>
      <w:tr w:rsidR="0040088F" w14:paraId="0FB051D2" w14:textId="77777777" w:rsidTr="00410206">
        <w:trPr>
          <w:cantSplit/>
        </w:trPr>
        <w:tc>
          <w:tcPr>
            <w:tcW w:w="4230" w:type="dxa"/>
            <w:vAlign w:val="center"/>
          </w:tcPr>
          <w:p w14:paraId="5AE55956" w14:textId="77777777" w:rsidR="0040088F" w:rsidRPr="00FE11BE" w:rsidRDefault="0040088F" w:rsidP="00410206">
            <w:pPr>
              <w:spacing w:before="40" w:after="40"/>
              <w:rPr>
                <w:rFonts w:ascii="Calibri" w:hAnsi="Calibri" w:cs="Arial"/>
                <w:b/>
                <w:bCs/>
                <w:sz w:val="22"/>
                <w:szCs w:val="22"/>
              </w:rPr>
            </w:pPr>
            <w:r w:rsidRPr="00FE11BE">
              <w:rPr>
                <w:rFonts w:ascii="Calibri" w:hAnsi="Calibri" w:cs="Arial"/>
                <w:b/>
                <w:bCs/>
                <w:i/>
                <w:sz w:val="22"/>
                <w:szCs w:val="22"/>
                <w:highlight w:val="yellow"/>
              </w:rPr>
              <w:t>Exhibit E – Bidder’s Contract Issues List</w:t>
            </w:r>
            <w:r w:rsidRPr="00FE11BE">
              <w:rPr>
                <w:rFonts w:ascii="Calibri" w:hAnsi="Calibri" w:cs="Arial"/>
                <w:b/>
                <w:bCs/>
                <w:i/>
                <w:sz w:val="22"/>
                <w:szCs w:val="22"/>
              </w:rPr>
              <w:br/>
            </w:r>
            <w:r w:rsidRPr="00FE11BE">
              <w:rPr>
                <w:rFonts w:ascii="Calibri" w:hAnsi="Calibri" w:cs="Arial"/>
                <w:sz w:val="22"/>
                <w:szCs w:val="22"/>
              </w:rPr>
              <w:t xml:space="preserve">Provides Bidders an opportunity to identify Bidder’s issues and proposed resolution/solution if Bidder has any business concerns with the </w:t>
            </w:r>
            <w:r>
              <w:rPr>
                <w:rFonts w:ascii="Calibri" w:hAnsi="Calibri" w:cs="Arial"/>
                <w:sz w:val="22"/>
                <w:szCs w:val="22"/>
              </w:rPr>
              <w:t xml:space="preserve">Contract </w:t>
            </w:r>
            <w:r w:rsidRPr="00FE11BE">
              <w:rPr>
                <w:rFonts w:ascii="Calibri" w:hAnsi="Calibri" w:cs="Arial"/>
                <w:sz w:val="22"/>
                <w:szCs w:val="22"/>
              </w:rPr>
              <w:t xml:space="preserve">form </w:t>
            </w:r>
            <w:r>
              <w:rPr>
                <w:rFonts w:ascii="Calibri" w:hAnsi="Calibri" w:cs="Arial"/>
                <w:sz w:val="22"/>
                <w:szCs w:val="22"/>
              </w:rPr>
              <w:t>stated in</w:t>
            </w:r>
            <w:r w:rsidRPr="00FE11BE">
              <w:rPr>
                <w:rFonts w:ascii="Calibri" w:hAnsi="Calibri" w:cs="Arial"/>
                <w:sz w:val="22"/>
                <w:szCs w:val="22"/>
              </w:rPr>
              <w:t xml:space="preserve"> </w:t>
            </w:r>
            <w:r w:rsidRPr="00FE11BE">
              <w:rPr>
                <w:rFonts w:ascii="Calibri" w:hAnsi="Calibri" w:cs="Arial"/>
                <w:b/>
                <w:bCs/>
                <w:i/>
                <w:sz w:val="22"/>
                <w:szCs w:val="22"/>
              </w:rPr>
              <w:t>Exhibit D – Contract</w:t>
            </w:r>
            <w:r w:rsidRPr="00FE11BE">
              <w:rPr>
                <w:rFonts w:ascii="Calibri" w:hAnsi="Calibri" w:cs="Arial"/>
                <w:sz w:val="22"/>
                <w:szCs w:val="22"/>
              </w:rPr>
              <w:t>.</w:t>
            </w:r>
          </w:p>
        </w:tc>
        <w:tc>
          <w:tcPr>
            <w:tcW w:w="4050" w:type="dxa"/>
            <w:vAlign w:val="center"/>
          </w:tcPr>
          <w:p w14:paraId="2BA11275" w14:textId="77777777" w:rsidR="0040088F" w:rsidRPr="00416D7B" w:rsidRDefault="0040088F" w:rsidP="00410206">
            <w:pPr>
              <w:spacing w:before="40" w:after="40"/>
              <w:rPr>
                <w:rFonts w:ascii="Calibri" w:hAnsi="Calibri" w:cs="Arial"/>
                <w:sz w:val="22"/>
                <w:szCs w:val="22"/>
              </w:rPr>
            </w:pPr>
            <w:r w:rsidRPr="00416D7B">
              <w:rPr>
                <w:rFonts w:ascii="Calibri" w:hAnsi="Calibri"/>
                <w:sz w:val="22"/>
                <w:szCs w:val="22"/>
              </w:rPr>
              <w:t xml:space="preserve">Required ONLY if Bidder has issues with the </w:t>
            </w:r>
            <w:r>
              <w:rPr>
                <w:rFonts w:ascii="Calibri" w:hAnsi="Calibri"/>
                <w:sz w:val="22"/>
                <w:szCs w:val="22"/>
              </w:rPr>
              <w:t xml:space="preserve">Contract form’s </w:t>
            </w:r>
            <w:r w:rsidRPr="00416D7B">
              <w:rPr>
                <w:rFonts w:ascii="Calibri" w:hAnsi="Calibri"/>
                <w:sz w:val="22"/>
                <w:szCs w:val="22"/>
              </w:rPr>
              <w:t xml:space="preserve">terms and conditions </w:t>
            </w:r>
            <w:r>
              <w:rPr>
                <w:rFonts w:ascii="Calibri" w:hAnsi="Calibri"/>
                <w:sz w:val="22"/>
                <w:szCs w:val="22"/>
              </w:rPr>
              <w:t>stated in</w:t>
            </w:r>
            <w:r w:rsidRPr="00416D7B">
              <w:rPr>
                <w:rFonts w:ascii="Calibri" w:hAnsi="Calibri"/>
                <w:sz w:val="22"/>
                <w:szCs w:val="22"/>
              </w:rPr>
              <w:t xml:space="preserve"> </w:t>
            </w:r>
            <w:r w:rsidRPr="00416D7B">
              <w:rPr>
                <w:rFonts w:ascii="Calibri" w:hAnsi="Calibri" w:cs="Arial"/>
                <w:b/>
                <w:bCs/>
                <w:i/>
                <w:sz w:val="22"/>
                <w:szCs w:val="22"/>
              </w:rPr>
              <w:t>Exhibit D – Contract</w:t>
            </w:r>
            <w:r w:rsidRPr="00416D7B">
              <w:rPr>
                <w:rFonts w:ascii="Calibri" w:hAnsi="Calibri"/>
                <w:sz w:val="22"/>
                <w:szCs w:val="22"/>
              </w:rPr>
              <w:t>.</w:t>
            </w:r>
            <w:r>
              <w:rPr>
                <w:rFonts w:ascii="Calibri" w:hAnsi="Calibri"/>
                <w:sz w:val="22"/>
                <w:szCs w:val="22"/>
              </w:rPr>
              <w:t xml:space="preserve">  </w:t>
            </w:r>
            <w:r w:rsidRPr="00416D7B">
              <w:rPr>
                <w:rFonts w:ascii="Calibri" w:hAnsi="Calibri" w:cs="Arial"/>
                <w:sz w:val="22"/>
                <w:szCs w:val="22"/>
              </w:rPr>
              <w:t xml:space="preserve">If so, </w:t>
            </w:r>
            <w:r>
              <w:rPr>
                <w:rFonts w:ascii="Calibri" w:hAnsi="Calibri" w:cs="Arial"/>
                <w:sz w:val="22"/>
                <w:szCs w:val="22"/>
              </w:rPr>
              <w:t>B</w:t>
            </w:r>
            <w:r w:rsidRPr="00416D7B">
              <w:rPr>
                <w:rFonts w:ascii="Calibri" w:hAnsi="Calibri" w:cs="Arial"/>
                <w:sz w:val="22"/>
                <w:szCs w:val="22"/>
              </w:rPr>
              <w:t xml:space="preserve">idder must complete </w:t>
            </w:r>
            <w:r w:rsidRPr="00416D7B">
              <w:rPr>
                <w:rFonts w:ascii="Calibri" w:hAnsi="Calibri" w:cs="Arial"/>
                <w:b/>
                <w:bCs/>
                <w:i/>
                <w:sz w:val="22"/>
                <w:szCs w:val="22"/>
              </w:rPr>
              <w:t>Exhibit E – Bidder’s Contract Issues List</w:t>
            </w:r>
            <w:r w:rsidRPr="00416D7B">
              <w:rPr>
                <w:rFonts w:ascii="Calibri" w:hAnsi="Calibri" w:cs="Arial"/>
                <w:sz w:val="22"/>
                <w:szCs w:val="22"/>
              </w:rPr>
              <w:t>, as specified therein</w:t>
            </w:r>
            <w:r>
              <w:rPr>
                <w:rFonts w:ascii="Calibri" w:hAnsi="Calibri" w:cs="Arial"/>
                <w:sz w:val="22"/>
                <w:szCs w:val="22"/>
              </w:rPr>
              <w:t>, and submit it as part of Bidder’s bid</w:t>
            </w:r>
            <w:r w:rsidRPr="00416D7B">
              <w:rPr>
                <w:rFonts w:ascii="Calibri" w:hAnsi="Calibri" w:cs="Arial"/>
                <w:sz w:val="22"/>
                <w:szCs w:val="22"/>
              </w:rPr>
              <w:t>.</w:t>
            </w:r>
          </w:p>
        </w:tc>
        <w:tc>
          <w:tcPr>
            <w:tcW w:w="1170" w:type="dxa"/>
            <w:shd w:val="clear" w:color="auto" w:fill="E5DFEC" w:themeFill="accent4" w:themeFillTint="33"/>
            <w:vAlign w:val="center"/>
          </w:tcPr>
          <w:p w14:paraId="5D4DE0A7" w14:textId="77777777" w:rsidR="0040088F" w:rsidRDefault="0040088F" w:rsidP="00410206">
            <w:pPr>
              <w:spacing w:before="40" w:after="40"/>
              <w:jc w:val="center"/>
              <w:rPr>
                <w:rFonts w:ascii="Calibri" w:hAnsi="Calibri"/>
                <w:sz w:val="22"/>
                <w:szCs w:val="22"/>
              </w:rPr>
            </w:pPr>
            <w:r>
              <w:rPr>
                <w:rFonts w:ascii="Calibri" w:hAnsi="Calibri"/>
                <w:sz w:val="22"/>
                <w:szCs w:val="22"/>
              </w:rPr>
              <w:t>If applicable</w:t>
            </w:r>
          </w:p>
        </w:tc>
      </w:tr>
      <w:tr w:rsidR="0040088F" w14:paraId="558F9D24" w14:textId="77777777" w:rsidTr="00410206">
        <w:trPr>
          <w:cantSplit/>
        </w:trPr>
        <w:tc>
          <w:tcPr>
            <w:tcW w:w="4230" w:type="dxa"/>
            <w:vAlign w:val="center"/>
          </w:tcPr>
          <w:p w14:paraId="7A3F8F05" w14:textId="77777777" w:rsidR="0040088F" w:rsidRPr="00FE11BE" w:rsidRDefault="0040088F" w:rsidP="00410206">
            <w:pPr>
              <w:spacing w:before="40" w:after="40"/>
              <w:rPr>
                <w:rFonts w:ascii="Calibri" w:hAnsi="Calibri" w:cs="Arial"/>
                <w:b/>
                <w:bCs/>
                <w:sz w:val="22"/>
                <w:szCs w:val="22"/>
              </w:rPr>
            </w:pPr>
            <w:r w:rsidRPr="00FE11BE">
              <w:rPr>
                <w:rFonts w:ascii="Calibri" w:hAnsi="Calibri" w:cs="Arial"/>
                <w:b/>
                <w:bCs/>
                <w:i/>
                <w:sz w:val="22"/>
                <w:szCs w:val="22"/>
                <w:highlight w:val="yellow"/>
              </w:rPr>
              <w:lastRenderedPageBreak/>
              <w:t>Exhibit [] – Bidder’s Diverse Business Inclusion Plan – Subcontractors</w:t>
            </w:r>
            <w:r w:rsidRPr="00FE11BE">
              <w:rPr>
                <w:rFonts w:ascii="Calibri" w:hAnsi="Calibri" w:cs="Arial"/>
                <w:b/>
                <w:bCs/>
                <w:i/>
                <w:sz w:val="22"/>
                <w:szCs w:val="22"/>
              </w:rPr>
              <w:br/>
            </w:r>
            <w:r w:rsidRPr="00FE11BE">
              <w:rPr>
                <w:rFonts w:ascii="Calibri" w:hAnsi="Calibri" w:cs="Arial"/>
                <w:sz w:val="22"/>
                <w:szCs w:val="22"/>
              </w:rPr>
              <w:t>Provides Bidders who, if awarded a Contract</w:t>
            </w:r>
            <w:r>
              <w:rPr>
                <w:rFonts w:ascii="Calibri" w:hAnsi="Calibri" w:cs="Arial"/>
                <w:sz w:val="22"/>
                <w:szCs w:val="22"/>
              </w:rPr>
              <w:t>,</w:t>
            </w:r>
            <w:r w:rsidRPr="00FE11BE">
              <w:rPr>
                <w:rFonts w:ascii="Calibri" w:hAnsi="Calibri"/>
                <w:sz w:val="22"/>
                <w:szCs w:val="22"/>
              </w:rPr>
              <w:t xml:space="preserve"> intend to utilize subcontractors to perform the Contract, </w:t>
            </w:r>
            <w:r w:rsidRPr="00FE11BE">
              <w:rPr>
                <w:rFonts w:ascii="Calibri" w:hAnsi="Calibri" w:cs="Arial"/>
                <w:sz w:val="22"/>
                <w:szCs w:val="22"/>
              </w:rPr>
              <w:t>an opportunity to i</w:t>
            </w:r>
            <w:r w:rsidRPr="00FE11BE">
              <w:rPr>
                <w:rFonts w:ascii="Calibri" w:hAnsi="Calibri"/>
                <w:sz w:val="22"/>
                <w:szCs w:val="22"/>
              </w:rPr>
              <w:t>dentify Bidder’s intended subcontractors.</w:t>
            </w:r>
          </w:p>
        </w:tc>
        <w:tc>
          <w:tcPr>
            <w:tcW w:w="4050" w:type="dxa"/>
            <w:vAlign w:val="center"/>
          </w:tcPr>
          <w:p w14:paraId="735EB9AF" w14:textId="77777777" w:rsidR="0040088F" w:rsidRPr="00416D7B" w:rsidRDefault="0040088F" w:rsidP="00410206">
            <w:pPr>
              <w:spacing w:before="40" w:after="40"/>
              <w:rPr>
                <w:rFonts w:ascii="Calibri" w:hAnsi="Calibri"/>
                <w:sz w:val="22"/>
                <w:szCs w:val="22"/>
              </w:rPr>
            </w:pPr>
            <w:r w:rsidRPr="00416D7B">
              <w:rPr>
                <w:rFonts w:ascii="Calibri" w:hAnsi="Calibri"/>
                <w:sz w:val="22"/>
                <w:szCs w:val="22"/>
              </w:rPr>
              <w:t xml:space="preserve">Required ONLY if </w:t>
            </w:r>
            <w:r>
              <w:rPr>
                <w:rFonts w:ascii="Calibri" w:hAnsi="Calibri"/>
                <w:sz w:val="22"/>
                <w:szCs w:val="22"/>
              </w:rPr>
              <w:t>B</w:t>
            </w:r>
            <w:r w:rsidRPr="00416D7B">
              <w:rPr>
                <w:rFonts w:ascii="Calibri" w:hAnsi="Calibri"/>
                <w:sz w:val="22"/>
                <w:szCs w:val="22"/>
              </w:rPr>
              <w:t>idder intends or desires to utilize subcontractors to perform the Contract, if awarded.</w:t>
            </w:r>
            <w:r>
              <w:rPr>
                <w:rFonts w:ascii="Calibri" w:hAnsi="Calibri"/>
                <w:sz w:val="22"/>
                <w:szCs w:val="22"/>
              </w:rPr>
              <w:t xml:space="preserve">  </w:t>
            </w:r>
            <w:r w:rsidRPr="00416D7B">
              <w:rPr>
                <w:rFonts w:ascii="Calibri" w:hAnsi="Calibri" w:cs="Arial"/>
                <w:sz w:val="22"/>
                <w:szCs w:val="22"/>
              </w:rPr>
              <w:t xml:space="preserve">If so, </w:t>
            </w:r>
            <w:r>
              <w:rPr>
                <w:rFonts w:ascii="Calibri" w:hAnsi="Calibri" w:cs="Arial"/>
                <w:sz w:val="22"/>
                <w:szCs w:val="22"/>
              </w:rPr>
              <w:t>B</w:t>
            </w:r>
            <w:r w:rsidRPr="00416D7B">
              <w:rPr>
                <w:rFonts w:ascii="Calibri" w:hAnsi="Calibri" w:cs="Arial"/>
                <w:sz w:val="22"/>
                <w:szCs w:val="22"/>
              </w:rPr>
              <w:t xml:space="preserve">idder must complete </w:t>
            </w:r>
            <w:r w:rsidRPr="008833CC">
              <w:rPr>
                <w:rFonts w:ascii="Calibri" w:hAnsi="Calibri" w:cs="Arial"/>
                <w:b/>
                <w:bCs/>
                <w:i/>
                <w:sz w:val="22"/>
                <w:szCs w:val="22"/>
              </w:rPr>
              <w:t>Exhibit [] – Bidder’s Diverse Business Inclusion Plan – Subcontractors</w:t>
            </w:r>
            <w:r w:rsidRPr="00416D7B">
              <w:rPr>
                <w:rFonts w:ascii="Calibri" w:hAnsi="Calibri" w:cs="Arial"/>
                <w:sz w:val="22"/>
                <w:szCs w:val="22"/>
              </w:rPr>
              <w:t>, as specified therein</w:t>
            </w:r>
            <w:r>
              <w:rPr>
                <w:rFonts w:ascii="Calibri" w:hAnsi="Calibri" w:cs="Arial"/>
                <w:sz w:val="22"/>
                <w:szCs w:val="22"/>
              </w:rPr>
              <w:t>, and submit it as part of Bidder’s bid</w:t>
            </w:r>
            <w:r w:rsidRPr="00416D7B">
              <w:rPr>
                <w:rFonts w:ascii="Calibri" w:hAnsi="Calibri" w:cs="Arial"/>
                <w:sz w:val="22"/>
                <w:szCs w:val="22"/>
              </w:rPr>
              <w:t>.</w:t>
            </w:r>
          </w:p>
        </w:tc>
        <w:tc>
          <w:tcPr>
            <w:tcW w:w="1170" w:type="dxa"/>
            <w:shd w:val="clear" w:color="auto" w:fill="E5DFEC" w:themeFill="accent4" w:themeFillTint="33"/>
            <w:vAlign w:val="center"/>
          </w:tcPr>
          <w:p w14:paraId="14066CFB" w14:textId="77777777" w:rsidR="0040088F" w:rsidRDefault="0040088F" w:rsidP="00410206">
            <w:pPr>
              <w:spacing w:before="40" w:after="40"/>
              <w:jc w:val="center"/>
              <w:rPr>
                <w:rFonts w:ascii="Calibri" w:hAnsi="Calibri"/>
                <w:sz w:val="22"/>
                <w:szCs w:val="22"/>
              </w:rPr>
            </w:pPr>
            <w:r>
              <w:rPr>
                <w:rFonts w:ascii="Calibri" w:hAnsi="Calibri"/>
                <w:sz w:val="22"/>
                <w:szCs w:val="22"/>
              </w:rPr>
              <w:t>If applicable</w:t>
            </w:r>
          </w:p>
        </w:tc>
      </w:tr>
      <w:tr w:rsidR="0040088F" w14:paraId="2FF7445A" w14:textId="77777777" w:rsidTr="00410206">
        <w:trPr>
          <w:cantSplit/>
        </w:trPr>
        <w:tc>
          <w:tcPr>
            <w:tcW w:w="4230" w:type="dxa"/>
            <w:vAlign w:val="center"/>
          </w:tcPr>
          <w:p w14:paraId="018C649E" w14:textId="0651B512" w:rsidR="0040088F" w:rsidRPr="00FE11BE" w:rsidRDefault="0040088F" w:rsidP="00410206">
            <w:pPr>
              <w:spacing w:before="40" w:after="40"/>
              <w:rPr>
                <w:rFonts w:ascii="Calibri" w:hAnsi="Calibri" w:cs="Arial"/>
                <w:b/>
                <w:bCs/>
                <w:i/>
                <w:sz w:val="22"/>
                <w:szCs w:val="22"/>
                <w:highlight w:val="yellow"/>
              </w:rPr>
            </w:pPr>
            <w:r w:rsidRPr="002E2CDD">
              <w:rPr>
                <w:rFonts w:ascii="Calibri" w:hAnsi="Calibri" w:cs="Arial"/>
                <w:b/>
                <w:bCs/>
                <w:i/>
                <w:iCs/>
                <w:sz w:val="22"/>
                <w:szCs w:val="22"/>
                <w:lang w:val="x-none"/>
              </w:rPr>
              <w:t xml:space="preserve">Bidder Contracting Guide for </w:t>
            </w:r>
            <w:r>
              <w:rPr>
                <w:rFonts w:ascii="Calibri" w:hAnsi="Calibri" w:cs="Arial"/>
                <w:b/>
                <w:bCs/>
                <w:i/>
                <w:iCs/>
                <w:sz w:val="22"/>
                <w:szCs w:val="22"/>
                <w:lang w:val="x-none"/>
              </w:rPr>
              <w:t>Agency</w:t>
            </w:r>
            <w:r w:rsidRPr="002E2CDD">
              <w:rPr>
                <w:rFonts w:ascii="Calibri" w:hAnsi="Calibri" w:cs="Arial"/>
                <w:b/>
                <w:bCs/>
                <w:i/>
                <w:iCs/>
                <w:sz w:val="22"/>
                <w:szCs w:val="22"/>
                <w:lang w:val="x-none"/>
              </w:rPr>
              <w:t xml:space="preserve"> Contracts for Goods and Services</w:t>
            </w:r>
            <w:r w:rsidRPr="002E2CDD">
              <w:rPr>
                <w:rFonts w:ascii="Calibri" w:hAnsi="Calibri" w:cs="Arial"/>
                <w:sz w:val="22"/>
                <w:szCs w:val="22"/>
                <w:lang w:val="x-none"/>
              </w:rPr>
              <w:br/>
              <w:t>Provides</w:t>
            </w:r>
            <w:r>
              <w:rPr>
                <w:rFonts w:ascii="Calibri" w:hAnsi="Calibri" w:cs="Arial"/>
                <w:sz w:val="22"/>
                <w:szCs w:val="22"/>
                <w:lang w:val="x-none"/>
              </w:rPr>
              <w:t xml:space="preserve"> Bidder information regarding procurements for Enterprise Procurement Solution Contracts including how to submit a complaint, debrief conference request, and protest.</w:t>
            </w:r>
          </w:p>
        </w:tc>
        <w:tc>
          <w:tcPr>
            <w:tcW w:w="4050" w:type="dxa"/>
            <w:vAlign w:val="center"/>
          </w:tcPr>
          <w:p w14:paraId="01FCC284" w14:textId="6D0B6C24" w:rsidR="0040088F" w:rsidRPr="00416D7B" w:rsidRDefault="0040088F" w:rsidP="00410206">
            <w:pPr>
              <w:spacing w:before="40" w:after="40"/>
              <w:rPr>
                <w:rFonts w:ascii="Calibri" w:hAnsi="Calibri"/>
                <w:sz w:val="22"/>
                <w:szCs w:val="22"/>
              </w:rPr>
            </w:pPr>
            <w:r w:rsidRPr="00F61776">
              <w:rPr>
                <w:rFonts w:ascii="Calibri" w:hAnsi="Calibri" w:cs="Arial"/>
                <w:sz w:val="22"/>
                <w:szCs w:val="22"/>
              </w:rPr>
              <w:t xml:space="preserve">Bidder </w:t>
            </w:r>
            <w:r w:rsidRPr="00F61776">
              <w:rPr>
                <w:rFonts w:ascii="Calibri" w:hAnsi="Calibri" w:cs="Arial"/>
                <w:sz w:val="22"/>
                <w:szCs w:val="22"/>
                <w:u w:val="single"/>
              </w:rPr>
              <w:t>must</w:t>
            </w:r>
            <w:r w:rsidRPr="00416D7B">
              <w:rPr>
                <w:rFonts w:ascii="Calibri" w:hAnsi="Calibri" w:cs="Arial"/>
                <w:sz w:val="22"/>
                <w:szCs w:val="22"/>
              </w:rPr>
              <w:t xml:space="preserve"> </w:t>
            </w:r>
            <w:r>
              <w:rPr>
                <w:rFonts w:ascii="Calibri" w:hAnsi="Calibri" w:cs="Arial"/>
                <w:sz w:val="22"/>
                <w:szCs w:val="22"/>
              </w:rPr>
              <w:t xml:space="preserve">review the </w:t>
            </w:r>
            <w:hyperlink r:id="rId119" w:history="1">
              <w:r w:rsidRPr="00192A3F">
                <w:rPr>
                  <w:rStyle w:val="Hyperlink"/>
                  <w:rFonts w:ascii="Calibri" w:hAnsi="Calibri" w:cs="Arial"/>
                  <w:b/>
                  <w:bCs/>
                  <w:i/>
                  <w:iCs/>
                  <w:sz w:val="22"/>
                  <w:szCs w:val="22"/>
                  <w:lang w:val="x-none"/>
                </w:rPr>
                <w:t>Bidder Contracting Guide for Agency Contracts for Goods and Services</w:t>
              </w:r>
              <w:r w:rsidRPr="00192A3F">
                <w:rPr>
                  <w:rStyle w:val="Hyperlink"/>
                  <w:rFonts w:ascii="Calibri" w:hAnsi="Calibri" w:cs="Arial"/>
                  <w:sz w:val="22"/>
                  <w:szCs w:val="22"/>
                  <w:lang w:val="x-none"/>
                </w:rPr>
                <w:t>.</w:t>
              </w:r>
            </w:hyperlink>
          </w:p>
        </w:tc>
        <w:tc>
          <w:tcPr>
            <w:tcW w:w="1170" w:type="dxa"/>
            <w:shd w:val="clear" w:color="auto" w:fill="auto"/>
            <w:vAlign w:val="center"/>
          </w:tcPr>
          <w:p w14:paraId="58BEEF82" w14:textId="77777777" w:rsidR="0040088F" w:rsidRDefault="0040088F" w:rsidP="00410206">
            <w:pPr>
              <w:spacing w:before="40" w:after="40"/>
              <w:jc w:val="center"/>
              <w:rPr>
                <w:rFonts w:ascii="Calibri" w:hAnsi="Calibri"/>
                <w:sz w:val="22"/>
                <w:szCs w:val="22"/>
              </w:rPr>
            </w:pPr>
            <w:r>
              <w:rPr>
                <w:rFonts w:ascii="Calibri" w:hAnsi="Calibri"/>
                <w:sz w:val="22"/>
                <w:szCs w:val="22"/>
              </w:rPr>
              <w:t>No</w:t>
            </w:r>
          </w:p>
        </w:tc>
      </w:tr>
    </w:tbl>
    <w:p w14:paraId="616E996C" w14:textId="77777777" w:rsidR="00143FF7" w:rsidRDefault="00143FF7" w:rsidP="006C6823">
      <w:pPr>
        <w:overflowPunct/>
        <w:autoSpaceDE/>
        <w:autoSpaceDN/>
        <w:adjustRightInd/>
        <w:textAlignment w:val="auto"/>
        <w:rPr>
          <w:rFonts w:ascii="Calibri" w:hAnsi="Calibri"/>
          <w:sz w:val="22"/>
          <w:szCs w:val="22"/>
        </w:rPr>
      </w:pPr>
    </w:p>
    <w:sectPr w:rsidR="00143FF7" w:rsidSect="001E72C7">
      <w:footerReference w:type="default" r:id="rId120"/>
      <w:headerReference w:type="first" r:id="rId121"/>
      <w:pgSz w:w="12240" w:h="15840"/>
      <w:pgMar w:top="1440" w:right="1440" w:bottom="1440" w:left="1440" w:header="504"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Tolbert, Greg (DES)" w:date="2024-10-16T09:04:00Z" w:initials="GT">
    <w:p w14:paraId="6C67CB3B" w14:textId="77777777" w:rsidR="006C519F" w:rsidRDefault="006C519F" w:rsidP="006C519F">
      <w:pPr>
        <w:pStyle w:val="CommentText"/>
      </w:pPr>
      <w:r>
        <w:rPr>
          <w:rStyle w:val="CommentReference"/>
        </w:rPr>
        <w:annotationRef/>
      </w:r>
      <w:r>
        <w:t>Team:  We need to check the document for the word ‘bidder’ and ‘bidders’ as some are initial cap and some are not.  For simplicity, suggest using initial cap for all references</w:t>
      </w:r>
    </w:p>
  </w:comment>
  <w:comment w:id="2" w:author="Tolbert, Greg (DES)" w:date="2024-08-01T11:10:00Z" w:initials="TG(">
    <w:p w14:paraId="64EC7C69" w14:textId="77777777" w:rsidR="006C519F" w:rsidRDefault="006C519F" w:rsidP="006C519F">
      <w:pPr>
        <w:pStyle w:val="CommentText"/>
      </w:pPr>
      <w:r>
        <w:rPr>
          <w:rStyle w:val="CommentReference"/>
        </w:rPr>
        <w:annotationRef/>
      </w:r>
      <w:r>
        <w:t>Team/Backgrounder:  This is where C&amp;P [Contract Specialist, support by Strategy &amp; Legal] would insert</w:t>
      </w:r>
    </w:p>
  </w:comment>
  <w:comment w:id="3" w:author="Tolbert, Greg (DES)" w:date="2024-08-01T11:13:00Z" w:initials="TG(">
    <w:p w14:paraId="5F6DAA39" w14:textId="77777777" w:rsidR="006C519F" w:rsidRDefault="006C519F" w:rsidP="006C519F">
      <w:pPr>
        <w:pStyle w:val="CommentText"/>
      </w:pPr>
      <w:r>
        <w:rPr>
          <w:rStyle w:val="CommentReference"/>
        </w:rPr>
        <w:annotationRef/>
      </w:r>
      <w:r>
        <w:t>Team/Backgrounder:  This is where C&amp;P would insert the short ‘codephrase’ for the more lengthy description of the goods/services (e.g., Plumbing Parts; HVAC Parts &amp; Services, Security Guard Services).  Would use same codephrase in the Document Caption and Footer.</w:t>
      </w:r>
    </w:p>
    <w:p w14:paraId="0D2843FF" w14:textId="77777777" w:rsidR="006C519F" w:rsidRDefault="006C519F" w:rsidP="006C519F">
      <w:pPr>
        <w:pStyle w:val="CommentText"/>
      </w:pPr>
      <w:r>
        <w:t>Note:  Because every procurement is different, we should include a variety of samples in the Backgrounder.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67CB3B" w15:done="1"/>
  <w15:commentEx w15:paraId="64EC7C69" w15:done="0"/>
  <w15:commentEx w15:paraId="0D2843F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CDD6C8" w16cex:dateUtc="2024-10-16T16:04:00Z"/>
  <w16cex:commentExtensible w16cex:durableId="2ACDD6C7" w16cex:dateUtc="2024-08-01T18:10:00Z"/>
  <w16cex:commentExtensible w16cex:durableId="2ACDD6C6" w16cex:dateUtc="2024-08-01T18: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67CB3B" w16cid:durableId="2ACDD6C8"/>
  <w16cid:commentId w16cid:paraId="64EC7C69" w16cid:durableId="2ACDD6C7"/>
  <w16cid:commentId w16cid:paraId="0D2843FF" w16cid:durableId="2ACDD6C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04998" w14:textId="77777777" w:rsidR="008F58F2" w:rsidRPr="00192D6D" w:rsidRDefault="008F58F2" w:rsidP="00192D6D">
      <w:r>
        <w:separator/>
      </w:r>
    </w:p>
  </w:endnote>
  <w:endnote w:type="continuationSeparator" w:id="0">
    <w:p w14:paraId="2B54E151" w14:textId="77777777" w:rsidR="008F58F2" w:rsidRPr="00192D6D" w:rsidRDefault="008F58F2" w:rsidP="0019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59E74" w14:textId="44FA2BC5" w:rsidR="00851E52" w:rsidRPr="007F754A" w:rsidRDefault="00851E52" w:rsidP="007F754A">
    <w:pPr>
      <w:pStyle w:val="Footer"/>
      <w:pBdr>
        <w:top w:val="single" w:sz="4" w:space="1" w:color="auto"/>
      </w:pBdr>
      <w:tabs>
        <w:tab w:val="clear" w:pos="4320"/>
        <w:tab w:val="clear" w:pos="8640"/>
        <w:tab w:val="right" w:pos="9360"/>
      </w:tabs>
      <w:rPr>
        <w:rFonts w:ascii="Calibri" w:hAnsi="Calibri"/>
        <w:smallCaps/>
        <w:sz w:val="20"/>
        <w:szCs w:val="20"/>
      </w:rPr>
    </w:pPr>
    <w:r>
      <w:rPr>
        <w:rFonts w:ascii="Calibri" w:hAnsi="Calibri"/>
        <w:smallCaps/>
        <w:sz w:val="20"/>
        <w:szCs w:val="20"/>
        <w:lang w:val="en-US"/>
      </w:rPr>
      <w:t xml:space="preserve">Competitive Solicitation No. </w:t>
    </w:r>
    <w:r w:rsidRPr="00F05A1A">
      <w:rPr>
        <w:rFonts w:ascii="Calibri" w:hAnsi="Calibri"/>
        <w:smallCaps/>
        <w:sz w:val="20"/>
        <w:szCs w:val="20"/>
        <w:highlight w:val="yellow"/>
        <w:lang w:val="en-US"/>
      </w:rPr>
      <w:t>_____</w:t>
    </w:r>
    <w:r>
      <w:rPr>
        <w:rFonts w:ascii="Calibri" w:hAnsi="Calibri"/>
        <w:smallCaps/>
        <w:sz w:val="20"/>
        <w:szCs w:val="20"/>
        <w:lang w:val="en-US"/>
      </w:rPr>
      <w:t xml:space="preserve"> – </w:t>
    </w:r>
    <w:r w:rsidR="009B4C59" w:rsidRPr="009B4C59">
      <w:rPr>
        <w:rFonts w:ascii="Calibri" w:hAnsi="Calibri"/>
        <w:smallCaps/>
        <w:sz w:val="20"/>
        <w:szCs w:val="20"/>
        <w:highlight w:val="yellow"/>
        <w:lang w:val="en-US"/>
      </w:rPr>
      <w:t>_____________________________</w:t>
    </w:r>
    <w:r w:rsidRPr="007F754A">
      <w:rPr>
        <w:rFonts w:ascii="Calibri" w:hAnsi="Calibri"/>
        <w:smallCaps/>
        <w:sz w:val="20"/>
        <w:szCs w:val="20"/>
      </w:rPr>
      <w:tab/>
      <w:t xml:space="preserve">Page </w:t>
    </w:r>
    <w:r w:rsidRPr="007F754A">
      <w:rPr>
        <w:rFonts w:ascii="Calibri" w:hAnsi="Calibri"/>
        <w:smallCaps/>
        <w:sz w:val="20"/>
        <w:szCs w:val="20"/>
      </w:rPr>
      <w:fldChar w:fldCharType="begin"/>
    </w:r>
    <w:r w:rsidRPr="007F754A">
      <w:rPr>
        <w:rFonts w:ascii="Calibri" w:hAnsi="Calibri"/>
        <w:smallCaps/>
        <w:sz w:val="20"/>
        <w:szCs w:val="20"/>
      </w:rPr>
      <w:instrText xml:space="preserve"> PAGE   \* MERGEFORMAT </w:instrText>
    </w:r>
    <w:r w:rsidRPr="007F754A">
      <w:rPr>
        <w:rFonts w:ascii="Calibri" w:hAnsi="Calibri"/>
        <w:smallCaps/>
        <w:sz w:val="20"/>
        <w:szCs w:val="20"/>
      </w:rPr>
      <w:fldChar w:fldCharType="separate"/>
    </w:r>
    <w:r w:rsidR="003700F4">
      <w:rPr>
        <w:rFonts w:ascii="Calibri" w:hAnsi="Calibri"/>
        <w:smallCaps/>
        <w:noProof/>
        <w:sz w:val="20"/>
        <w:szCs w:val="20"/>
      </w:rPr>
      <w:t>1</w:t>
    </w:r>
    <w:r w:rsidRPr="007F754A">
      <w:rPr>
        <w:rFonts w:ascii="Calibri" w:hAnsi="Calibri"/>
        <w:smallCaps/>
        <w:noProof/>
        <w:sz w:val="20"/>
        <w:szCs w:val="20"/>
      </w:rPr>
      <w:fldChar w:fldCharType="end"/>
    </w:r>
  </w:p>
  <w:p w14:paraId="287CB10B" w14:textId="7C699C3F" w:rsidR="00851E52" w:rsidRPr="007F754A" w:rsidRDefault="00851E52">
    <w:pPr>
      <w:pStyle w:val="Footer"/>
      <w:rPr>
        <w:rFonts w:ascii="Calibri" w:hAnsi="Calibri"/>
        <w:sz w:val="16"/>
        <w:szCs w:val="16"/>
        <w:lang w:val="en-US"/>
      </w:rPr>
    </w:pPr>
    <w:r w:rsidRPr="007F754A">
      <w:rPr>
        <w:rFonts w:ascii="Calibri" w:hAnsi="Calibri"/>
        <w:sz w:val="16"/>
        <w:szCs w:val="16"/>
        <w:lang w:val="en-US"/>
      </w:rPr>
      <w:t xml:space="preserve">(Rev </w:t>
    </w:r>
    <w:r w:rsidR="000A4951">
      <w:rPr>
        <w:rFonts w:ascii="Calibri" w:hAnsi="Calibri"/>
        <w:sz w:val="16"/>
        <w:szCs w:val="16"/>
        <w:lang w:val="en-US"/>
      </w:rPr>
      <w:t>202</w:t>
    </w:r>
    <w:r w:rsidR="00C156FB">
      <w:rPr>
        <w:rFonts w:ascii="Calibri" w:hAnsi="Calibri"/>
        <w:sz w:val="16"/>
        <w:szCs w:val="16"/>
        <w:lang w:val="en-US"/>
      </w:rPr>
      <w:t>5</w:t>
    </w:r>
    <w:r w:rsidR="000A4951">
      <w:rPr>
        <w:rFonts w:ascii="Calibri" w:hAnsi="Calibri"/>
        <w:sz w:val="16"/>
        <w:szCs w:val="16"/>
        <w:lang w:val="en-US"/>
      </w:rPr>
      <w:t>-</w:t>
    </w:r>
    <w:r w:rsidR="00940200">
      <w:rPr>
        <w:rFonts w:ascii="Calibri" w:hAnsi="Calibri"/>
        <w:sz w:val="16"/>
        <w:szCs w:val="16"/>
        <w:lang w:val="en-US"/>
      </w:rPr>
      <w:t>0</w:t>
    </w:r>
    <w:r w:rsidR="00C156FB">
      <w:rPr>
        <w:rFonts w:ascii="Calibri" w:hAnsi="Calibri"/>
        <w:sz w:val="16"/>
        <w:szCs w:val="16"/>
        <w:lang w:val="en-US"/>
      </w:rPr>
      <w:t>1</w:t>
    </w:r>
    <w:r w:rsidR="00940200">
      <w:rPr>
        <w:rFonts w:ascii="Calibri" w:hAnsi="Calibri"/>
        <w:sz w:val="16"/>
        <w:szCs w:val="16"/>
        <w:lang w:val="en-US"/>
      </w:rPr>
      <w:t>-</w:t>
    </w:r>
    <w:r w:rsidR="00C156FB">
      <w:rPr>
        <w:rFonts w:ascii="Calibri" w:hAnsi="Calibri"/>
        <w:sz w:val="16"/>
        <w:szCs w:val="16"/>
        <w:lang w:val="en-US"/>
      </w:rPr>
      <w:t>22</w:t>
    </w:r>
    <w:r w:rsidR="00000D2C">
      <w:rPr>
        <w:rFonts w:ascii="Calibri" w:hAnsi="Calibri"/>
        <w:sz w:val="16"/>
        <w:szCs w:val="16"/>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103B5" w14:textId="77777777" w:rsidR="008F58F2" w:rsidRPr="00192D6D" w:rsidRDefault="008F58F2" w:rsidP="00192D6D">
      <w:r>
        <w:separator/>
      </w:r>
    </w:p>
  </w:footnote>
  <w:footnote w:type="continuationSeparator" w:id="0">
    <w:p w14:paraId="69C9E94B" w14:textId="77777777" w:rsidR="008F58F2" w:rsidRPr="00192D6D" w:rsidRDefault="008F58F2" w:rsidP="00192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42DF8" w14:textId="77777777" w:rsidR="00851E52" w:rsidRPr="00EA05BA" w:rsidRDefault="00851E52" w:rsidP="00EA05BA">
    <w:pPr>
      <w:spacing w:after="120"/>
      <w:rPr>
        <w:rFonts w:ascii="Calibri" w:hAnsi="Calibri"/>
        <w:sz w:val="22"/>
        <w:szCs w:val="22"/>
      </w:rPr>
    </w:pPr>
    <w:r>
      <w:rPr>
        <w:noProof/>
      </w:rPr>
      <w:drawing>
        <wp:inline distT="0" distB="0" distL="0" distR="0" wp14:anchorId="42CE4523" wp14:editId="7E3F2774">
          <wp:extent cx="6059805" cy="798195"/>
          <wp:effectExtent l="0" t="0" r="0" b="1905"/>
          <wp:docPr id="5" name="Picture 1" descr="bann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9805" cy="79819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25D7C"/>
    <w:multiLevelType w:val="hybridMultilevel"/>
    <w:tmpl w:val="023CFD6C"/>
    <w:lvl w:ilvl="0" w:tplc="53C4154E">
      <w:start w:val="1"/>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F4260B"/>
    <w:multiLevelType w:val="hybridMultilevel"/>
    <w:tmpl w:val="3F620AB0"/>
    <w:lvl w:ilvl="0" w:tplc="04090005">
      <w:start w:val="1"/>
      <w:numFmt w:val="bullet"/>
      <w:lvlText w:val=""/>
      <w:lvlJc w:val="left"/>
      <w:pPr>
        <w:ind w:left="1080" w:hanging="360"/>
      </w:pPr>
      <w:rPr>
        <w:rFonts w:ascii="Wingdings" w:hAnsi="Wingdings"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E687121"/>
    <w:multiLevelType w:val="hybridMultilevel"/>
    <w:tmpl w:val="10DE937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514ADD"/>
    <w:multiLevelType w:val="hybridMultilevel"/>
    <w:tmpl w:val="82EC3848"/>
    <w:lvl w:ilvl="0" w:tplc="BE183DB0">
      <w:start w:val="1"/>
      <w:numFmt w:val="decimal"/>
      <w:lvlText w:val="2.%1."/>
      <w:lvlJc w:val="left"/>
      <w:pPr>
        <w:ind w:left="720" w:hanging="360"/>
      </w:pPr>
      <w:rPr>
        <w:rFonts w:hint="default"/>
      </w:rPr>
    </w:lvl>
    <w:lvl w:ilvl="1" w:tplc="04090001">
      <w:start w:val="1"/>
      <w:numFmt w:val="bullet"/>
      <w:lvlText w:val=""/>
      <w:lvlJc w:val="left"/>
      <w:pPr>
        <w:ind w:left="2924"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6A7BEC"/>
    <w:multiLevelType w:val="hybridMultilevel"/>
    <w:tmpl w:val="0CD0DA50"/>
    <w:lvl w:ilvl="0" w:tplc="619C1AE0">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F12418"/>
    <w:multiLevelType w:val="hybridMultilevel"/>
    <w:tmpl w:val="8782E606"/>
    <w:lvl w:ilvl="0" w:tplc="D4A452A0">
      <w:start w:val="1"/>
      <w:numFmt w:val="decimal"/>
      <w:lvlText w:val="4.%1."/>
      <w:lvlJc w:val="left"/>
      <w:pPr>
        <w:ind w:left="720" w:hanging="360"/>
      </w:pPr>
      <w:rPr>
        <w:rFonts w:hint="default"/>
        <w:b w:val="0"/>
        <w:bCs w:val="0"/>
      </w:rPr>
    </w:lvl>
    <w:lvl w:ilvl="1" w:tplc="04090005">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435A1C"/>
    <w:multiLevelType w:val="hybridMultilevel"/>
    <w:tmpl w:val="3BD6011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EC80AD1"/>
    <w:multiLevelType w:val="hybridMultilevel"/>
    <w:tmpl w:val="E168F82C"/>
    <w:lvl w:ilvl="0" w:tplc="0409000F">
      <w:start w:val="1"/>
      <w:numFmt w:val="upperLetter"/>
      <w:pStyle w:val="APPENDIX"/>
      <w:lvlText w:val="APPENDIX %1"/>
      <w:lvlJc w:val="left"/>
      <w:pPr>
        <w:ind w:left="99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 w15:restartNumberingAfterBreak="0">
    <w:nsid w:val="50EA760A"/>
    <w:multiLevelType w:val="hybridMultilevel"/>
    <w:tmpl w:val="512EB872"/>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5E3C774E"/>
    <w:multiLevelType w:val="multilevel"/>
    <w:tmpl w:val="128623CE"/>
    <w:lvl w:ilvl="0">
      <w:start w:val="1"/>
      <w:numFmt w:val="decimal"/>
      <w:lvlText w:val="%1"/>
      <w:lvlJc w:val="left"/>
      <w:pPr>
        <w:ind w:left="432" w:hanging="432"/>
      </w:pPr>
      <w:rPr>
        <w:rFonts w:ascii="Arial" w:eastAsia="Times New Roman" w:hAnsi="Arial" w:cs="Times New Roman"/>
        <w:sz w:val="22"/>
        <w:szCs w:val="22"/>
      </w:rPr>
    </w:lvl>
    <w:lvl w:ilvl="1">
      <w:start w:val="1"/>
      <w:numFmt w:val="decimal"/>
      <w:pStyle w:val="Heading2"/>
      <w:lvlText w:val="%1.%2"/>
      <w:lvlJc w:val="left"/>
      <w:pPr>
        <w:ind w:left="576" w:hanging="576"/>
      </w:pPr>
      <w:rPr>
        <w:rFonts w:ascii="Calibri" w:hAnsi="Calibri" w:hint="default"/>
        <w:b/>
        <w:sz w:val="22"/>
        <w:szCs w:val="22"/>
      </w:rPr>
    </w:lvl>
    <w:lvl w:ilvl="2">
      <w:start w:val="1"/>
      <w:numFmt w:val="decimal"/>
      <w:lvlText w:val="%1.%2.%3"/>
      <w:lvlJc w:val="left"/>
      <w:pPr>
        <w:ind w:left="990" w:hanging="720"/>
      </w:pPr>
      <w:rPr>
        <w:b/>
        <w:sz w:val="20"/>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5E6806EC"/>
    <w:multiLevelType w:val="hybridMultilevel"/>
    <w:tmpl w:val="9A22ACC8"/>
    <w:lvl w:ilvl="0" w:tplc="04090005">
      <w:start w:val="1"/>
      <w:numFmt w:val="bullet"/>
      <w:lvlText w:val=""/>
      <w:lvlJc w:val="left"/>
      <w:pPr>
        <w:ind w:left="1484" w:hanging="360"/>
      </w:pPr>
      <w:rPr>
        <w:rFonts w:ascii="Wingdings" w:hAnsi="Wingdings" w:hint="default"/>
      </w:rPr>
    </w:lvl>
    <w:lvl w:ilvl="1" w:tplc="04090003" w:tentative="1">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abstractNum w:abstractNumId="11" w15:restartNumberingAfterBreak="0">
    <w:nsid w:val="60B95763"/>
    <w:multiLevelType w:val="hybridMultilevel"/>
    <w:tmpl w:val="B37ACA3A"/>
    <w:lvl w:ilvl="0" w:tplc="04090005">
      <w:start w:val="1"/>
      <w:numFmt w:val="bullet"/>
      <w:lvlText w:val=""/>
      <w:lvlJc w:val="left"/>
      <w:pPr>
        <w:ind w:left="1080" w:hanging="360"/>
      </w:pPr>
      <w:rPr>
        <w:rFonts w:ascii="Wingdings" w:hAnsi="Wingdings" w:hint="default"/>
      </w:rPr>
    </w:lvl>
    <w:lvl w:ilvl="1" w:tplc="5EF69D80">
      <w:start w:val="1"/>
      <w:numFmt w:val="lowerLetter"/>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6242DC5"/>
    <w:multiLevelType w:val="hybridMultilevel"/>
    <w:tmpl w:val="32BCBC22"/>
    <w:lvl w:ilvl="0" w:tplc="B09270F6">
      <w:start w:val="2"/>
      <w:numFmt w:val="decimal"/>
      <w:lvlText w:val="4.%1."/>
      <w:lvlJc w:val="left"/>
      <w:pPr>
        <w:ind w:left="1080" w:hanging="360"/>
      </w:pPr>
      <w:rPr>
        <w:rFonts w:hint="default"/>
        <w:b w:val="0"/>
        <w:bCs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3" w15:restartNumberingAfterBreak="0">
    <w:nsid w:val="6A2F4AC8"/>
    <w:multiLevelType w:val="hybridMultilevel"/>
    <w:tmpl w:val="1980A376"/>
    <w:lvl w:ilvl="0" w:tplc="04090001">
      <w:start w:val="1"/>
      <w:numFmt w:val="bullet"/>
      <w:lvlText w:val=""/>
      <w:lvlJc w:val="left"/>
      <w:pPr>
        <w:ind w:left="2924" w:hanging="360"/>
      </w:pPr>
      <w:rPr>
        <w:rFonts w:ascii="Symbol" w:hAnsi="Symbol" w:hint="default"/>
      </w:rPr>
    </w:lvl>
    <w:lvl w:ilvl="1" w:tplc="04090003" w:tentative="1">
      <w:start w:val="1"/>
      <w:numFmt w:val="bullet"/>
      <w:lvlText w:val="o"/>
      <w:lvlJc w:val="left"/>
      <w:pPr>
        <w:ind w:left="3644" w:hanging="360"/>
      </w:pPr>
      <w:rPr>
        <w:rFonts w:ascii="Courier New" w:hAnsi="Courier New" w:cs="Courier New" w:hint="default"/>
      </w:rPr>
    </w:lvl>
    <w:lvl w:ilvl="2" w:tplc="04090005" w:tentative="1">
      <w:start w:val="1"/>
      <w:numFmt w:val="bullet"/>
      <w:lvlText w:val=""/>
      <w:lvlJc w:val="left"/>
      <w:pPr>
        <w:ind w:left="4364" w:hanging="360"/>
      </w:pPr>
      <w:rPr>
        <w:rFonts w:ascii="Wingdings" w:hAnsi="Wingdings" w:hint="default"/>
      </w:rPr>
    </w:lvl>
    <w:lvl w:ilvl="3" w:tplc="04090001" w:tentative="1">
      <w:start w:val="1"/>
      <w:numFmt w:val="bullet"/>
      <w:lvlText w:val=""/>
      <w:lvlJc w:val="left"/>
      <w:pPr>
        <w:ind w:left="5084" w:hanging="360"/>
      </w:pPr>
      <w:rPr>
        <w:rFonts w:ascii="Symbol" w:hAnsi="Symbol" w:hint="default"/>
      </w:rPr>
    </w:lvl>
    <w:lvl w:ilvl="4" w:tplc="04090003" w:tentative="1">
      <w:start w:val="1"/>
      <w:numFmt w:val="bullet"/>
      <w:lvlText w:val="o"/>
      <w:lvlJc w:val="left"/>
      <w:pPr>
        <w:ind w:left="5804" w:hanging="360"/>
      </w:pPr>
      <w:rPr>
        <w:rFonts w:ascii="Courier New" w:hAnsi="Courier New" w:cs="Courier New" w:hint="default"/>
      </w:rPr>
    </w:lvl>
    <w:lvl w:ilvl="5" w:tplc="04090005" w:tentative="1">
      <w:start w:val="1"/>
      <w:numFmt w:val="bullet"/>
      <w:lvlText w:val=""/>
      <w:lvlJc w:val="left"/>
      <w:pPr>
        <w:ind w:left="6524" w:hanging="360"/>
      </w:pPr>
      <w:rPr>
        <w:rFonts w:ascii="Wingdings" w:hAnsi="Wingdings" w:hint="default"/>
      </w:rPr>
    </w:lvl>
    <w:lvl w:ilvl="6" w:tplc="04090001" w:tentative="1">
      <w:start w:val="1"/>
      <w:numFmt w:val="bullet"/>
      <w:lvlText w:val=""/>
      <w:lvlJc w:val="left"/>
      <w:pPr>
        <w:ind w:left="7244" w:hanging="360"/>
      </w:pPr>
      <w:rPr>
        <w:rFonts w:ascii="Symbol" w:hAnsi="Symbol" w:hint="default"/>
      </w:rPr>
    </w:lvl>
    <w:lvl w:ilvl="7" w:tplc="04090003" w:tentative="1">
      <w:start w:val="1"/>
      <w:numFmt w:val="bullet"/>
      <w:lvlText w:val="o"/>
      <w:lvlJc w:val="left"/>
      <w:pPr>
        <w:ind w:left="7964" w:hanging="360"/>
      </w:pPr>
      <w:rPr>
        <w:rFonts w:ascii="Courier New" w:hAnsi="Courier New" w:cs="Courier New" w:hint="default"/>
      </w:rPr>
    </w:lvl>
    <w:lvl w:ilvl="8" w:tplc="04090005" w:tentative="1">
      <w:start w:val="1"/>
      <w:numFmt w:val="bullet"/>
      <w:lvlText w:val=""/>
      <w:lvlJc w:val="left"/>
      <w:pPr>
        <w:ind w:left="8684" w:hanging="360"/>
      </w:pPr>
      <w:rPr>
        <w:rFonts w:ascii="Wingdings" w:hAnsi="Wingdings" w:hint="default"/>
      </w:rPr>
    </w:lvl>
  </w:abstractNum>
  <w:abstractNum w:abstractNumId="14" w15:restartNumberingAfterBreak="0">
    <w:nsid w:val="6E8B13C1"/>
    <w:multiLevelType w:val="hybridMultilevel"/>
    <w:tmpl w:val="6450B6B2"/>
    <w:lvl w:ilvl="0" w:tplc="04090005">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74B16B08"/>
    <w:multiLevelType w:val="hybridMultilevel"/>
    <w:tmpl w:val="77CA13D0"/>
    <w:lvl w:ilvl="0" w:tplc="35B4AD0A">
      <w:start w:val="1"/>
      <w:numFmt w:val="decimal"/>
      <w:pStyle w:val="List"/>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6" w15:restartNumberingAfterBreak="0">
    <w:nsid w:val="7C9653FF"/>
    <w:multiLevelType w:val="hybridMultilevel"/>
    <w:tmpl w:val="AA74B402"/>
    <w:lvl w:ilvl="0" w:tplc="FFFFFFFF">
      <w:start w:val="1"/>
      <w:numFmt w:val="decimal"/>
      <w:lvlText w:val="4.%1."/>
      <w:lvlJc w:val="left"/>
      <w:pPr>
        <w:ind w:left="720" w:hanging="360"/>
      </w:pPr>
      <w:rPr>
        <w:rFonts w:hint="default"/>
        <w:b w:val="0"/>
        <w:bCs w:val="0"/>
      </w:rPr>
    </w:lvl>
    <w:lvl w:ilvl="1" w:tplc="FFFFFFFF">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45537257">
    <w:abstractNumId w:val="15"/>
  </w:num>
  <w:num w:numId="2" w16cid:durableId="1509709884">
    <w:abstractNumId w:val="7"/>
  </w:num>
  <w:num w:numId="3" w16cid:durableId="88739422">
    <w:abstractNumId w:val="9"/>
  </w:num>
  <w:num w:numId="4" w16cid:durableId="711660643">
    <w:abstractNumId w:val="5"/>
  </w:num>
  <w:num w:numId="5" w16cid:durableId="292560476">
    <w:abstractNumId w:val="11"/>
  </w:num>
  <w:num w:numId="6" w16cid:durableId="1636523433">
    <w:abstractNumId w:val="4"/>
  </w:num>
  <w:num w:numId="7" w16cid:durableId="1282881858">
    <w:abstractNumId w:val="1"/>
  </w:num>
  <w:num w:numId="8" w16cid:durableId="1737972228">
    <w:abstractNumId w:val="8"/>
  </w:num>
  <w:num w:numId="9" w16cid:durableId="1752115706">
    <w:abstractNumId w:val="2"/>
  </w:num>
  <w:num w:numId="10" w16cid:durableId="822626096">
    <w:abstractNumId w:val="0"/>
  </w:num>
  <w:num w:numId="11" w16cid:durableId="2069528161">
    <w:abstractNumId w:val="3"/>
  </w:num>
  <w:num w:numId="12" w16cid:durableId="2125688913">
    <w:abstractNumId w:val="14"/>
  </w:num>
  <w:num w:numId="13" w16cid:durableId="680815765">
    <w:abstractNumId w:val="13"/>
  </w:num>
  <w:num w:numId="14" w16cid:durableId="1462651117">
    <w:abstractNumId w:val="10"/>
  </w:num>
  <w:num w:numId="15" w16cid:durableId="771438584">
    <w:abstractNumId w:val="16"/>
  </w:num>
  <w:num w:numId="16" w16cid:durableId="290786589">
    <w:abstractNumId w:val="6"/>
  </w:num>
  <w:num w:numId="17" w16cid:durableId="217668870">
    <w:abstractNumId w:val="12"/>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lbert, Greg (DES)">
    <w15:presenceInfo w15:providerId="AD" w15:userId="S::greg.tolbert@des.wa.gov::4701813e-5e0d-4926-ac4b-622ba48724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695E"/>
    <w:rsid w:val="00000D2C"/>
    <w:rsid w:val="000040E7"/>
    <w:rsid w:val="00004176"/>
    <w:rsid w:val="000047EE"/>
    <w:rsid w:val="000055F8"/>
    <w:rsid w:val="00006479"/>
    <w:rsid w:val="00010370"/>
    <w:rsid w:val="000107BF"/>
    <w:rsid w:val="00010E80"/>
    <w:rsid w:val="00011486"/>
    <w:rsid w:val="0001165E"/>
    <w:rsid w:val="00011D3F"/>
    <w:rsid w:val="00012883"/>
    <w:rsid w:val="000132D6"/>
    <w:rsid w:val="00013717"/>
    <w:rsid w:val="00014028"/>
    <w:rsid w:val="00014EC4"/>
    <w:rsid w:val="000162FA"/>
    <w:rsid w:val="000164F1"/>
    <w:rsid w:val="000169C6"/>
    <w:rsid w:val="00016DB1"/>
    <w:rsid w:val="00016FCA"/>
    <w:rsid w:val="00017F15"/>
    <w:rsid w:val="0002027F"/>
    <w:rsid w:val="0002054D"/>
    <w:rsid w:val="00020A3D"/>
    <w:rsid w:val="00023240"/>
    <w:rsid w:val="000254D3"/>
    <w:rsid w:val="00026B14"/>
    <w:rsid w:val="00026C05"/>
    <w:rsid w:val="00027AEF"/>
    <w:rsid w:val="000305AE"/>
    <w:rsid w:val="00030905"/>
    <w:rsid w:val="00030A00"/>
    <w:rsid w:val="000322B6"/>
    <w:rsid w:val="00032E6D"/>
    <w:rsid w:val="00032FDC"/>
    <w:rsid w:val="000336EB"/>
    <w:rsid w:val="000348A6"/>
    <w:rsid w:val="00034937"/>
    <w:rsid w:val="00034DA4"/>
    <w:rsid w:val="00035C0E"/>
    <w:rsid w:val="00035EB7"/>
    <w:rsid w:val="000364C7"/>
    <w:rsid w:val="00036561"/>
    <w:rsid w:val="00036FF6"/>
    <w:rsid w:val="00037B79"/>
    <w:rsid w:val="00037BC9"/>
    <w:rsid w:val="0004120A"/>
    <w:rsid w:val="00042F4A"/>
    <w:rsid w:val="00043A6A"/>
    <w:rsid w:val="000447EF"/>
    <w:rsid w:val="00044914"/>
    <w:rsid w:val="00045011"/>
    <w:rsid w:val="000465F6"/>
    <w:rsid w:val="00046994"/>
    <w:rsid w:val="00047EB9"/>
    <w:rsid w:val="00047F71"/>
    <w:rsid w:val="00050042"/>
    <w:rsid w:val="00050DF1"/>
    <w:rsid w:val="00051271"/>
    <w:rsid w:val="00051AEF"/>
    <w:rsid w:val="00052D96"/>
    <w:rsid w:val="00053929"/>
    <w:rsid w:val="00055A3A"/>
    <w:rsid w:val="00060656"/>
    <w:rsid w:val="00060817"/>
    <w:rsid w:val="00060C43"/>
    <w:rsid w:val="000616B8"/>
    <w:rsid w:val="0006253B"/>
    <w:rsid w:val="00062801"/>
    <w:rsid w:val="0006299D"/>
    <w:rsid w:val="00063116"/>
    <w:rsid w:val="000634EF"/>
    <w:rsid w:val="00063584"/>
    <w:rsid w:val="000637BC"/>
    <w:rsid w:val="000648FA"/>
    <w:rsid w:val="00066DE7"/>
    <w:rsid w:val="00067DD6"/>
    <w:rsid w:val="000703C2"/>
    <w:rsid w:val="00070D94"/>
    <w:rsid w:val="00070DC0"/>
    <w:rsid w:val="00071D65"/>
    <w:rsid w:val="00071ED6"/>
    <w:rsid w:val="000723CA"/>
    <w:rsid w:val="00073032"/>
    <w:rsid w:val="000755D3"/>
    <w:rsid w:val="00076D3A"/>
    <w:rsid w:val="00077351"/>
    <w:rsid w:val="00077BA5"/>
    <w:rsid w:val="00081190"/>
    <w:rsid w:val="00081B5A"/>
    <w:rsid w:val="00082251"/>
    <w:rsid w:val="000822E4"/>
    <w:rsid w:val="000824B5"/>
    <w:rsid w:val="000824E5"/>
    <w:rsid w:val="000835AD"/>
    <w:rsid w:val="0008395D"/>
    <w:rsid w:val="000852AB"/>
    <w:rsid w:val="000858F3"/>
    <w:rsid w:val="000862AD"/>
    <w:rsid w:val="00087DE9"/>
    <w:rsid w:val="00090A1B"/>
    <w:rsid w:val="00091640"/>
    <w:rsid w:val="0009226F"/>
    <w:rsid w:val="00092811"/>
    <w:rsid w:val="00093CB1"/>
    <w:rsid w:val="00095B22"/>
    <w:rsid w:val="00096140"/>
    <w:rsid w:val="0009799F"/>
    <w:rsid w:val="00097CDD"/>
    <w:rsid w:val="00097D3C"/>
    <w:rsid w:val="000A3DFA"/>
    <w:rsid w:val="000A4951"/>
    <w:rsid w:val="000A4C06"/>
    <w:rsid w:val="000A54DB"/>
    <w:rsid w:val="000A58F1"/>
    <w:rsid w:val="000A5AFC"/>
    <w:rsid w:val="000A5C2A"/>
    <w:rsid w:val="000B0C34"/>
    <w:rsid w:val="000B19AB"/>
    <w:rsid w:val="000B2DB0"/>
    <w:rsid w:val="000B330F"/>
    <w:rsid w:val="000B373B"/>
    <w:rsid w:val="000B423C"/>
    <w:rsid w:val="000B50FD"/>
    <w:rsid w:val="000B5FAE"/>
    <w:rsid w:val="000B6A11"/>
    <w:rsid w:val="000B6CA7"/>
    <w:rsid w:val="000B6CC4"/>
    <w:rsid w:val="000B74CC"/>
    <w:rsid w:val="000C02EC"/>
    <w:rsid w:val="000C1ADF"/>
    <w:rsid w:val="000C2590"/>
    <w:rsid w:val="000C32D2"/>
    <w:rsid w:val="000C43EF"/>
    <w:rsid w:val="000C45F9"/>
    <w:rsid w:val="000C46BA"/>
    <w:rsid w:val="000C482D"/>
    <w:rsid w:val="000C578E"/>
    <w:rsid w:val="000C7792"/>
    <w:rsid w:val="000C7A4B"/>
    <w:rsid w:val="000C7E20"/>
    <w:rsid w:val="000D1240"/>
    <w:rsid w:val="000D1D8F"/>
    <w:rsid w:val="000D4BDB"/>
    <w:rsid w:val="000D5674"/>
    <w:rsid w:val="000D6745"/>
    <w:rsid w:val="000D70C0"/>
    <w:rsid w:val="000E0617"/>
    <w:rsid w:val="000E100A"/>
    <w:rsid w:val="000E2139"/>
    <w:rsid w:val="000E36D7"/>
    <w:rsid w:val="000E5B4E"/>
    <w:rsid w:val="000E772F"/>
    <w:rsid w:val="000E79D0"/>
    <w:rsid w:val="000F0927"/>
    <w:rsid w:val="000F0F8A"/>
    <w:rsid w:val="000F28CB"/>
    <w:rsid w:val="000F2A2B"/>
    <w:rsid w:val="000F4093"/>
    <w:rsid w:val="000F41BB"/>
    <w:rsid w:val="000F5D56"/>
    <w:rsid w:val="000F6B78"/>
    <w:rsid w:val="00100305"/>
    <w:rsid w:val="00100772"/>
    <w:rsid w:val="00101248"/>
    <w:rsid w:val="00102C88"/>
    <w:rsid w:val="00105A8C"/>
    <w:rsid w:val="00106AFC"/>
    <w:rsid w:val="00106B28"/>
    <w:rsid w:val="00107F87"/>
    <w:rsid w:val="001108E8"/>
    <w:rsid w:val="00111CDE"/>
    <w:rsid w:val="00111D78"/>
    <w:rsid w:val="0011289E"/>
    <w:rsid w:val="00114097"/>
    <w:rsid w:val="00114402"/>
    <w:rsid w:val="00114AAB"/>
    <w:rsid w:val="0011556F"/>
    <w:rsid w:val="00120434"/>
    <w:rsid w:val="00120A25"/>
    <w:rsid w:val="00120E5F"/>
    <w:rsid w:val="00121645"/>
    <w:rsid w:val="00121BFC"/>
    <w:rsid w:val="001239B8"/>
    <w:rsid w:val="001243D6"/>
    <w:rsid w:val="00125B5A"/>
    <w:rsid w:val="00125DF9"/>
    <w:rsid w:val="00127032"/>
    <w:rsid w:val="00127FED"/>
    <w:rsid w:val="00127FF4"/>
    <w:rsid w:val="00130D6D"/>
    <w:rsid w:val="00130E62"/>
    <w:rsid w:val="00130F8B"/>
    <w:rsid w:val="00131ED6"/>
    <w:rsid w:val="00132D30"/>
    <w:rsid w:val="00133BA4"/>
    <w:rsid w:val="00134045"/>
    <w:rsid w:val="001358C5"/>
    <w:rsid w:val="00136678"/>
    <w:rsid w:val="001366AF"/>
    <w:rsid w:val="00140C09"/>
    <w:rsid w:val="00141A03"/>
    <w:rsid w:val="00143FF7"/>
    <w:rsid w:val="0014492E"/>
    <w:rsid w:val="00146759"/>
    <w:rsid w:val="001478A7"/>
    <w:rsid w:val="00147BE9"/>
    <w:rsid w:val="00150FA5"/>
    <w:rsid w:val="00151108"/>
    <w:rsid w:val="001515BF"/>
    <w:rsid w:val="00152101"/>
    <w:rsid w:val="0015280E"/>
    <w:rsid w:val="00153D40"/>
    <w:rsid w:val="00154273"/>
    <w:rsid w:val="00154D97"/>
    <w:rsid w:val="0015594C"/>
    <w:rsid w:val="0015625A"/>
    <w:rsid w:val="001576C9"/>
    <w:rsid w:val="00157BE2"/>
    <w:rsid w:val="0016013D"/>
    <w:rsid w:val="001607E0"/>
    <w:rsid w:val="00161AF8"/>
    <w:rsid w:val="001636F4"/>
    <w:rsid w:val="001637E0"/>
    <w:rsid w:val="001638A2"/>
    <w:rsid w:val="00164422"/>
    <w:rsid w:val="00165058"/>
    <w:rsid w:val="001652A1"/>
    <w:rsid w:val="00165403"/>
    <w:rsid w:val="00166122"/>
    <w:rsid w:val="0016695E"/>
    <w:rsid w:val="00167384"/>
    <w:rsid w:val="00167390"/>
    <w:rsid w:val="00167947"/>
    <w:rsid w:val="00167E62"/>
    <w:rsid w:val="00170E97"/>
    <w:rsid w:val="00171F57"/>
    <w:rsid w:val="00172308"/>
    <w:rsid w:val="001724DA"/>
    <w:rsid w:val="00172866"/>
    <w:rsid w:val="00172D8A"/>
    <w:rsid w:val="00172FA8"/>
    <w:rsid w:val="00174B2B"/>
    <w:rsid w:val="00175C31"/>
    <w:rsid w:val="00180A1B"/>
    <w:rsid w:val="00180F27"/>
    <w:rsid w:val="00181EE6"/>
    <w:rsid w:val="00182FD9"/>
    <w:rsid w:val="00183220"/>
    <w:rsid w:val="00190118"/>
    <w:rsid w:val="0019048E"/>
    <w:rsid w:val="00190EDF"/>
    <w:rsid w:val="00191034"/>
    <w:rsid w:val="0019111E"/>
    <w:rsid w:val="0019145E"/>
    <w:rsid w:val="00192A3F"/>
    <w:rsid w:val="00192A64"/>
    <w:rsid w:val="00192B79"/>
    <w:rsid w:val="00192D6D"/>
    <w:rsid w:val="001951BF"/>
    <w:rsid w:val="00195962"/>
    <w:rsid w:val="0019691F"/>
    <w:rsid w:val="00197275"/>
    <w:rsid w:val="0019730A"/>
    <w:rsid w:val="001A16F8"/>
    <w:rsid w:val="001A17E7"/>
    <w:rsid w:val="001A1BE1"/>
    <w:rsid w:val="001A2581"/>
    <w:rsid w:val="001A29C9"/>
    <w:rsid w:val="001A2B86"/>
    <w:rsid w:val="001A2BD9"/>
    <w:rsid w:val="001A3DF0"/>
    <w:rsid w:val="001A50BC"/>
    <w:rsid w:val="001A7AE2"/>
    <w:rsid w:val="001B097D"/>
    <w:rsid w:val="001B1353"/>
    <w:rsid w:val="001B1426"/>
    <w:rsid w:val="001B165E"/>
    <w:rsid w:val="001B1694"/>
    <w:rsid w:val="001B2703"/>
    <w:rsid w:val="001B278D"/>
    <w:rsid w:val="001B4FF8"/>
    <w:rsid w:val="001B53A0"/>
    <w:rsid w:val="001B56BD"/>
    <w:rsid w:val="001B7D39"/>
    <w:rsid w:val="001C01EF"/>
    <w:rsid w:val="001C04D4"/>
    <w:rsid w:val="001C0F58"/>
    <w:rsid w:val="001C2B86"/>
    <w:rsid w:val="001C2EB7"/>
    <w:rsid w:val="001C5130"/>
    <w:rsid w:val="001C63E7"/>
    <w:rsid w:val="001C67FD"/>
    <w:rsid w:val="001C70FB"/>
    <w:rsid w:val="001C77AE"/>
    <w:rsid w:val="001D2436"/>
    <w:rsid w:val="001D2473"/>
    <w:rsid w:val="001D2DD7"/>
    <w:rsid w:val="001D354F"/>
    <w:rsid w:val="001D507F"/>
    <w:rsid w:val="001D61DC"/>
    <w:rsid w:val="001D6383"/>
    <w:rsid w:val="001D7284"/>
    <w:rsid w:val="001D7750"/>
    <w:rsid w:val="001E09AE"/>
    <w:rsid w:val="001E2878"/>
    <w:rsid w:val="001E30B1"/>
    <w:rsid w:val="001E3B58"/>
    <w:rsid w:val="001E5541"/>
    <w:rsid w:val="001E7256"/>
    <w:rsid w:val="001E72C7"/>
    <w:rsid w:val="001E79A6"/>
    <w:rsid w:val="001F03E4"/>
    <w:rsid w:val="001F1A4B"/>
    <w:rsid w:val="001F2544"/>
    <w:rsid w:val="001F3025"/>
    <w:rsid w:val="001F3C42"/>
    <w:rsid w:val="001F3EEA"/>
    <w:rsid w:val="001F439D"/>
    <w:rsid w:val="001F50FC"/>
    <w:rsid w:val="001F58D0"/>
    <w:rsid w:val="001F6F8C"/>
    <w:rsid w:val="001F7E66"/>
    <w:rsid w:val="00200BB0"/>
    <w:rsid w:val="0020263B"/>
    <w:rsid w:val="00204F29"/>
    <w:rsid w:val="00204FD8"/>
    <w:rsid w:val="00205427"/>
    <w:rsid w:val="00206EE3"/>
    <w:rsid w:val="002073F3"/>
    <w:rsid w:val="0020797C"/>
    <w:rsid w:val="00210D07"/>
    <w:rsid w:val="002119E1"/>
    <w:rsid w:val="00213988"/>
    <w:rsid w:val="00214BDB"/>
    <w:rsid w:val="00215088"/>
    <w:rsid w:val="00215B4D"/>
    <w:rsid w:val="002163A3"/>
    <w:rsid w:val="00217263"/>
    <w:rsid w:val="00217716"/>
    <w:rsid w:val="00220572"/>
    <w:rsid w:val="00220C41"/>
    <w:rsid w:val="00220DD1"/>
    <w:rsid w:val="00221FEE"/>
    <w:rsid w:val="00222AFE"/>
    <w:rsid w:val="00223D22"/>
    <w:rsid w:val="002263C9"/>
    <w:rsid w:val="002276E5"/>
    <w:rsid w:val="00230702"/>
    <w:rsid w:val="00231309"/>
    <w:rsid w:val="0023178B"/>
    <w:rsid w:val="0023381A"/>
    <w:rsid w:val="00233BEC"/>
    <w:rsid w:val="002340AF"/>
    <w:rsid w:val="00235AE8"/>
    <w:rsid w:val="00235F31"/>
    <w:rsid w:val="00236E65"/>
    <w:rsid w:val="00241632"/>
    <w:rsid w:val="00242265"/>
    <w:rsid w:val="002426BA"/>
    <w:rsid w:val="0024283D"/>
    <w:rsid w:val="00243A51"/>
    <w:rsid w:val="00244793"/>
    <w:rsid w:val="00244907"/>
    <w:rsid w:val="002456C4"/>
    <w:rsid w:val="00246DCE"/>
    <w:rsid w:val="002478D8"/>
    <w:rsid w:val="002510DC"/>
    <w:rsid w:val="002529C9"/>
    <w:rsid w:val="00252F09"/>
    <w:rsid w:val="00253F58"/>
    <w:rsid w:val="0025506D"/>
    <w:rsid w:val="00256028"/>
    <w:rsid w:val="002572C7"/>
    <w:rsid w:val="00257334"/>
    <w:rsid w:val="00257C80"/>
    <w:rsid w:val="00261982"/>
    <w:rsid w:val="00263667"/>
    <w:rsid w:val="00264445"/>
    <w:rsid w:val="00266AC8"/>
    <w:rsid w:val="00266FCB"/>
    <w:rsid w:val="00270A07"/>
    <w:rsid w:val="00270C2C"/>
    <w:rsid w:val="0027197B"/>
    <w:rsid w:val="00271DD8"/>
    <w:rsid w:val="00272CF7"/>
    <w:rsid w:val="0027402C"/>
    <w:rsid w:val="00274936"/>
    <w:rsid w:val="00275278"/>
    <w:rsid w:val="00275886"/>
    <w:rsid w:val="002762B4"/>
    <w:rsid w:val="002773F3"/>
    <w:rsid w:val="0028136B"/>
    <w:rsid w:val="00282018"/>
    <w:rsid w:val="00283BA3"/>
    <w:rsid w:val="0028431F"/>
    <w:rsid w:val="002851CB"/>
    <w:rsid w:val="0028793C"/>
    <w:rsid w:val="0029237C"/>
    <w:rsid w:val="00292832"/>
    <w:rsid w:val="0029333F"/>
    <w:rsid w:val="002936EF"/>
    <w:rsid w:val="00294823"/>
    <w:rsid w:val="00294CC2"/>
    <w:rsid w:val="002A0A58"/>
    <w:rsid w:val="002A1691"/>
    <w:rsid w:val="002A1F3E"/>
    <w:rsid w:val="002A2194"/>
    <w:rsid w:val="002A2471"/>
    <w:rsid w:val="002A28E1"/>
    <w:rsid w:val="002A2F60"/>
    <w:rsid w:val="002A48F2"/>
    <w:rsid w:val="002A605E"/>
    <w:rsid w:val="002A78A9"/>
    <w:rsid w:val="002B04C4"/>
    <w:rsid w:val="002B166D"/>
    <w:rsid w:val="002B1C62"/>
    <w:rsid w:val="002B2B01"/>
    <w:rsid w:val="002B51EC"/>
    <w:rsid w:val="002B5F6D"/>
    <w:rsid w:val="002B6A3C"/>
    <w:rsid w:val="002B745B"/>
    <w:rsid w:val="002C1ADB"/>
    <w:rsid w:val="002C1D57"/>
    <w:rsid w:val="002C4BCB"/>
    <w:rsid w:val="002C4F9A"/>
    <w:rsid w:val="002C58E2"/>
    <w:rsid w:val="002C651A"/>
    <w:rsid w:val="002C6826"/>
    <w:rsid w:val="002C6D02"/>
    <w:rsid w:val="002C70F9"/>
    <w:rsid w:val="002C788E"/>
    <w:rsid w:val="002C7BEF"/>
    <w:rsid w:val="002D0229"/>
    <w:rsid w:val="002D0F80"/>
    <w:rsid w:val="002D12A2"/>
    <w:rsid w:val="002D17E1"/>
    <w:rsid w:val="002D20CB"/>
    <w:rsid w:val="002D266C"/>
    <w:rsid w:val="002D3C31"/>
    <w:rsid w:val="002D4C0E"/>
    <w:rsid w:val="002D514D"/>
    <w:rsid w:val="002D655D"/>
    <w:rsid w:val="002D70A4"/>
    <w:rsid w:val="002E0DA1"/>
    <w:rsid w:val="002E1085"/>
    <w:rsid w:val="002E235A"/>
    <w:rsid w:val="002E50FD"/>
    <w:rsid w:val="002E5288"/>
    <w:rsid w:val="002E6995"/>
    <w:rsid w:val="002E6A2A"/>
    <w:rsid w:val="002E6A4D"/>
    <w:rsid w:val="002E7F57"/>
    <w:rsid w:val="002F0558"/>
    <w:rsid w:val="002F062E"/>
    <w:rsid w:val="002F1881"/>
    <w:rsid w:val="002F28FD"/>
    <w:rsid w:val="002F42DA"/>
    <w:rsid w:val="002F4A97"/>
    <w:rsid w:val="002F5095"/>
    <w:rsid w:val="002F691B"/>
    <w:rsid w:val="002F6EA6"/>
    <w:rsid w:val="002F74F0"/>
    <w:rsid w:val="0030041B"/>
    <w:rsid w:val="0030107F"/>
    <w:rsid w:val="00301965"/>
    <w:rsid w:val="003028C9"/>
    <w:rsid w:val="003028DE"/>
    <w:rsid w:val="00304F80"/>
    <w:rsid w:val="00305E3E"/>
    <w:rsid w:val="0030641B"/>
    <w:rsid w:val="003074AF"/>
    <w:rsid w:val="0031143D"/>
    <w:rsid w:val="00311CA7"/>
    <w:rsid w:val="00312055"/>
    <w:rsid w:val="003124CC"/>
    <w:rsid w:val="00312D07"/>
    <w:rsid w:val="00312D53"/>
    <w:rsid w:val="00313522"/>
    <w:rsid w:val="003155FD"/>
    <w:rsid w:val="003156FC"/>
    <w:rsid w:val="00316F3D"/>
    <w:rsid w:val="003171EE"/>
    <w:rsid w:val="00320474"/>
    <w:rsid w:val="0032059C"/>
    <w:rsid w:val="003206F0"/>
    <w:rsid w:val="00321A3A"/>
    <w:rsid w:val="00325758"/>
    <w:rsid w:val="00325AE7"/>
    <w:rsid w:val="00325BEC"/>
    <w:rsid w:val="00330E7F"/>
    <w:rsid w:val="00332612"/>
    <w:rsid w:val="00333153"/>
    <w:rsid w:val="00333AA5"/>
    <w:rsid w:val="003356ED"/>
    <w:rsid w:val="00335A4A"/>
    <w:rsid w:val="00337027"/>
    <w:rsid w:val="00337183"/>
    <w:rsid w:val="0033771F"/>
    <w:rsid w:val="00341053"/>
    <w:rsid w:val="00341368"/>
    <w:rsid w:val="00342294"/>
    <w:rsid w:val="00342A5A"/>
    <w:rsid w:val="00343958"/>
    <w:rsid w:val="00344374"/>
    <w:rsid w:val="003448C6"/>
    <w:rsid w:val="003449F9"/>
    <w:rsid w:val="00345DB7"/>
    <w:rsid w:val="00346241"/>
    <w:rsid w:val="0034777B"/>
    <w:rsid w:val="00350F33"/>
    <w:rsid w:val="00351691"/>
    <w:rsid w:val="003522E0"/>
    <w:rsid w:val="00353031"/>
    <w:rsid w:val="0035348B"/>
    <w:rsid w:val="00356384"/>
    <w:rsid w:val="00357161"/>
    <w:rsid w:val="003578D6"/>
    <w:rsid w:val="0036002F"/>
    <w:rsid w:val="003612E1"/>
    <w:rsid w:val="003631DC"/>
    <w:rsid w:val="0036383B"/>
    <w:rsid w:val="00363AC7"/>
    <w:rsid w:val="00363FF0"/>
    <w:rsid w:val="00365817"/>
    <w:rsid w:val="00366DAA"/>
    <w:rsid w:val="00367619"/>
    <w:rsid w:val="003700F4"/>
    <w:rsid w:val="00372DF0"/>
    <w:rsid w:val="00373A4C"/>
    <w:rsid w:val="00373B85"/>
    <w:rsid w:val="00374166"/>
    <w:rsid w:val="003744E0"/>
    <w:rsid w:val="003748E8"/>
    <w:rsid w:val="0038456A"/>
    <w:rsid w:val="00384595"/>
    <w:rsid w:val="00385EDC"/>
    <w:rsid w:val="00385FB6"/>
    <w:rsid w:val="003867F0"/>
    <w:rsid w:val="00387BEC"/>
    <w:rsid w:val="003914A1"/>
    <w:rsid w:val="00391B62"/>
    <w:rsid w:val="00392BA3"/>
    <w:rsid w:val="00394FFA"/>
    <w:rsid w:val="003952B8"/>
    <w:rsid w:val="003955E5"/>
    <w:rsid w:val="00395ED0"/>
    <w:rsid w:val="00396D45"/>
    <w:rsid w:val="00396E05"/>
    <w:rsid w:val="00397A9E"/>
    <w:rsid w:val="00397CF9"/>
    <w:rsid w:val="003A01FE"/>
    <w:rsid w:val="003A0210"/>
    <w:rsid w:val="003A0FB5"/>
    <w:rsid w:val="003A1E51"/>
    <w:rsid w:val="003A2316"/>
    <w:rsid w:val="003A30ED"/>
    <w:rsid w:val="003A42C4"/>
    <w:rsid w:val="003A462F"/>
    <w:rsid w:val="003A4A1C"/>
    <w:rsid w:val="003A5332"/>
    <w:rsid w:val="003A550D"/>
    <w:rsid w:val="003A5D5F"/>
    <w:rsid w:val="003A5F45"/>
    <w:rsid w:val="003A63AA"/>
    <w:rsid w:val="003B1CF6"/>
    <w:rsid w:val="003B315E"/>
    <w:rsid w:val="003B4910"/>
    <w:rsid w:val="003B4F15"/>
    <w:rsid w:val="003B6563"/>
    <w:rsid w:val="003B6F6E"/>
    <w:rsid w:val="003B7C93"/>
    <w:rsid w:val="003C0673"/>
    <w:rsid w:val="003C0F51"/>
    <w:rsid w:val="003C23A0"/>
    <w:rsid w:val="003C3112"/>
    <w:rsid w:val="003C3154"/>
    <w:rsid w:val="003C3325"/>
    <w:rsid w:val="003C35D6"/>
    <w:rsid w:val="003C39C5"/>
    <w:rsid w:val="003C4E86"/>
    <w:rsid w:val="003C5E93"/>
    <w:rsid w:val="003C79BB"/>
    <w:rsid w:val="003C7EF0"/>
    <w:rsid w:val="003D05F4"/>
    <w:rsid w:val="003D0747"/>
    <w:rsid w:val="003D1ABE"/>
    <w:rsid w:val="003D26DD"/>
    <w:rsid w:val="003D2713"/>
    <w:rsid w:val="003D33B3"/>
    <w:rsid w:val="003D361C"/>
    <w:rsid w:val="003D4D8C"/>
    <w:rsid w:val="003D54F3"/>
    <w:rsid w:val="003D7437"/>
    <w:rsid w:val="003E00B6"/>
    <w:rsid w:val="003E21CD"/>
    <w:rsid w:val="003E25F1"/>
    <w:rsid w:val="003E2CA2"/>
    <w:rsid w:val="003E3941"/>
    <w:rsid w:val="003E3B49"/>
    <w:rsid w:val="003E45F8"/>
    <w:rsid w:val="003E4604"/>
    <w:rsid w:val="003E4D3E"/>
    <w:rsid w:val="003E4E0F"/>
    <w:rsid w:val="003E5440"/>
    <w:rsid w:val="003E59B2"/>
    <w:rsid w:val="003E5BBB"/>
    <w:rsid w:val="003E6BC4"/>
    <w:rsid w:val="003E732A"/>
    <w:rsid w:val="003F00D2"/>
    <w:rsid w:val="003F1073"/>
    <w:rsid w:val="003F10F9"/>
    <w:rsid w:val="003F3CC7"/>
    <w:rsid w:val="003F49C7"/>
    <w:rsid w:val="003F4D38"/>
    <w:rsid w:val="003F6202"/>
    <w:rsid w:val="003F6329"/>
    <w:rsid w:val="003F7BF1"/>
    <w:rsid w:val="0040088F"/>
    <w:rsid w:val="00401297"/>
    <w:rsid w:val="004012EE"/>
    <w:rsid w:val="00401C8B"/>
    <w:rsid w:val="00403952"/>
    <w:rsid w:val="00403DD2"/>
    <w:rsid w:val="00404064"/>
    <w:rsid w:val="0040407A"/>
    <w:rsid w:val="004047B1"/>
    <w:rsid w:val="00405315"/>
    <w:rsid w:val="00405C6E"/>
    <w:rsid w:val="00405E46"/>
    <w:rsid w:val="004069C8"/>
    <w:rsid w:val="00407471"/>
    <w:rsid w:val="00410AC6"/>
    <w:rsid w:val="004112F3"/>
    <w:rsid w:val="004116EA"/>
    <w:rsid w:val="00411AE3"/>
    <w:rsid w:val="00411B7B"/>
    <w:rsid w:val="004139AC"/>
    <w:rsid w:val="00415455"/>
    <w:rsid w:val="00416A17"/>
    <w:rsid w:val="00416D7B"/>
    <w:rsid w:val="00420656"/>
    <w:rsid w:val="004221F9"/>
    <w:rsid w:val="00422CE4"/>
    <w:rsid w:val="00422F83"/>
    <w:rsid w:val="00424430"/>
    <w:rsid w:val="00424586"/>
    <w:rsid w:val="00424D70"/>
    <w:rsid w:val="0042595B"/>
    <w:rsid w:val="00425F79"/>
    <w:rsid w:val="0042698C"/>
    <w:rsid w:val="00427655"/>
    <w:rsid w:val="00430535"/>
    <w:rsid w:val="00431A17"/>
    <w:rsid w:val="00432D00"/>
    <w:rsid w:val="00432D11"/>
    <w:rsid w:val="00433017"/>
    <w:rsid w:val="00433281"/>
    <w:rsid w:val="00433660"/>
    <w:rsid w:val="00434443"/>
    <w:rsid w:val="004345A2"/>
    <w:rsid w:val="004357C2"/>
    <w:rsid w:val="00435D38"/>
    <w:rsid w:val="00440A75"/>
    <w:rsid w:val="00442327"/>
    <w:rsid w:val="00442917"/>
    <w:rsid w:val="00442CAC"/>
    <w:rsid w:val="004436E2"/>
    <w:rsid w:val="004455BC"/>
    <w:rsid w:val="00445813"/>
    <w:rsid w:val="00451782"/>
    <w:rsid w:val="00454625"/>
    <w:rsid w:val="00455420"/>
    <w:rsid w:val="00455491"/>
    <w:rsid w:val="00455EBA"/>
    <w:rsid w:val="00455F1E"/>
    <w:rsid w:val="00455F66"/>
    <w:rsid w:val="00457A32"/>
    <w:rsid w:val="00457D35"/>
    <w:rsid w:val="00460D3A"/>
    <w:rsid w:val="00461369"/>
    <w:rsid w:val="004633D5"/>
    <w:rsid w:val="004645EC"/>
    <w:rsid w:val="00465374"/>
    <w:rsid w:val="0046715D"/>
    <w:rsid w:val="004673C0"/>
    <w:rsid w:val="004705BD"/>
    <w:rsid w:val="00470CD4"/>
    <w:rsid w:val="0047177B"/>
    <w:rsid w:val="004719BF"/>
    <w:rsid w:val="00471E3F"/>
    <w:rsid w:val="004721D6"/>
    <w:rsid w:val="0047413C"/>
    <w:rsid w:val="00474E65"/>
    <w:rsid w:val="004752CE"/>
    <w:rsid w:val="004809FA"/>
    <w:rsid w:val="00480C08"/>
    <w:rsid w:val="00481E99"/>
    <w:rsid w:val="00482AB4"/>
    <w:rsid w:val="00484BE6"/>
    <w:rsid w:val="00484DFF"/>
    <w:rsid w:val="00484E5B"/>
    <w:rsid w:val="004852F4"/>
    <w:rsid w:val="0048561F"/>
    <w:rsid w:val="00490670"/>
    <w:rsid w:val="0049085D"/>
    <w:rsid w:val="00491551"/>
    <w:rsid w:val="00491CF8"/>
    <w:rsid w:val="00494736"/>
    <w:rsid w:val="0049491F"/>
    <w:rsid w:val="00494C0A"/>
    <w:rsid w:val="0049725A"/>
    <w:rsid w:val="004A092D"/>
    <w:rsid w:val="004A0D54"/>
    <w:rsid w:val="004A0D8D"/>
    <w:rsid w:val="004A3B8D"/>
    <w:rsid w:val="004A5763"/>
    <w:rsid w:val="004B04C1"/>
    <w:rsid w:val="004B108C"/>
    <w:rsid w:val="004B1EA4"/>
    <w:rsid w:val="004B2A1F"/>
    <w:rsid w:val="004B3B66"/>
    <w:rsid w:val="004B4720"/>
    <w:rsid w:val="004B5175"/>
    <w:rsid w:val="004B7C19"/>
    <w:rsid w:val="004C165D"/>
    <w:rsid w:val="004C2B29"/>
    <w:rsid w:val="004C3C2E"/>
    <w:rsid w:val="004C5023"/>
    <w:rsid w:val="004C5D57"/>
    <w:rsid w:val="004C6769"/>
    <w:rsid w:val="004C6C6D"/>
    <w:rsid w:val="004C781E"/>
    <w:rsid w:val="004C79A7"/>
    <w:rsid w:val="004D03FD"/>
    <w:rsid w:val="004D08A5"/>
    <w:rsid w:val="004D0A8C"/>
    <w:rsid w:val="004D0BC3"/>
    <w:rsid w:val="004D1469"/>
    <w:rsid w:val="004D4017"/>
    <w:rsid w:val="004D4709"/>
    <w:rsid w:val="004D4D06"/>
    <w:rsid w:val="004E0959"/>
    <w:rsid w:val="004E0D9E"/>
    <w:rsid w:val="004E1356"/>
    <w:rsid w:val="004E135C"/>
    <w:rsid w:val="004E2B0E"/>
    <w:rsid w:val="004E3AC5"/>
    <w:rsid w:val="004E3BA3"/>
    <w:rsid w:val="004E4141"/>
    <w:rsid w:val="004E4524"/>
    <w:rsid w:val="004E4586"/>
    <w:rsid w:val="004E60D4"/>
    <w:rsid w:val="004E63ED"/>
    <w:rsid w:val="004F0DA1"/>
    <w:rsid w:val="004F1E97"/>
    <w:rsid w:val="004F2366"/>
    <w:rsid w:val="004F237B"/>
    <w:rsid w:val="004F34A8"/>
    <w:rsid w:val="004F4807"/>
    <w:rsid w:val="004F5F3A"/>
    <w:rsid w:val="004F67C7"/>
    <w:rsid w:val="00500446"/>
    <w:rsid w:val="00500E11"/>
    <w:rsid w:val="00501400"/>
    <w:rsid w:val="0050185F"/>
    <w:rsid w:val="005024F7"/>
    <w:rsid w:val="00502EE7"/>
    <w:rsid w:val="0050326F"/>
    <w:rsid w:val="00505E57"/>
    <w:rsid w:val="00506508"/>
    <w:rsid w:val="0050791E"/>
    <w:rsid w:val="0051015E"/>
    <w:rsid w:val="00510481"/>
    <w:rsid w:val="00512743"/>
    <w:rsid w:val="00512764"/>
    <w:rsid w:val="00513CBD"/>
    <w:rsid w:val="0051456D"/>
    <w:rsid w:val="00514819"/>
    <w:rsid w:val="0051531F"/>
    <w:rsid w:val="00515F88"/>
    <w:rsid w:val="005160AF"/>
    <w:rsid w:val="00516CDD"/>
    <w:rsid w:val="00520DC9"/>
    <w:rsid w:val="00525ACE"/>
    <w:rsid w:val="00525FD5"/>
    <w:rsid w:val="0052781F"/>
    <w:rsid w:val="0053022C"/>
    <w:rsid w:val="00530B8A"/>
    <w:rsid w:val="00530C5C"/>
    <w:rsid w:val="00530E51"/>
    <w:rsid w:val="0053187E"/>
    <w:rsid w:val="0053198C"/>
    <w:rsid w:val="00531D7F"/>
    <w:rsid w:val="005335B7"/>
    <w:rsid w:val="0053383A"/>
    <w:rsid w:val="005348CB"/>
    <w:rsid w:val="005349B3"/>
    <w:rsid w:val="005367A5"/>
    <w:rsid w:val="00537239"/>
    <w:rsid w:val="005372E7"/>
    <w:rsid w:val="00537A4A"/>
    <w:rsid w:val="00537E3C"/>
    <w:rsid w:val="005413D2"/>
    <w:rsid w:val="005419DF"/>
    <w:rsid w:val="00541D60"/>
    <w:rsid w:val="00541E0F"/>
    <w:rsid w:val="00542510"/>
    <w:rsid w:val="00542E68"/>
    <w:rsid w:val="00542F63"/>
    <w:rsid w:val="005434BF"/>
    <w:rsid w:val="00543B36"/>
    <w:rsid w:val="0054513A"/>
    <w:rsid w:val="005453DC"/>
    <w:rsid w:val="0054544C"/>
    <w:rsid w:val="00545CD8"/>
    <w:rsid w:val="00546F18"/>
    <w:rsid w:val="00547237"/>
    <w:rsid w:val="005472F8"/>
    <w:rsid w:val="0054740C"/>
    <w:rsid w:val="00551D86"/>
    <w:rsid w:val="00552B5C"/>
    <w:rsid w:val="00552F23"/>
    <w:rsid w:val="005534BF"/>
    <w:rsid w:val="005538C8"/>
    <w:rsid w:val="00553C5D"/>
    <w:rsid w:val="00555295"/>
    <w:rsid w:val="005553E4"/>
    <w:rsid w:val="00556084"/>
    <w:rsid w:val="00557DA6"/>
    <w:rsid w:val="00557E5D"/>
    <w:rsid w:val="00560293"/>
    <w:rsid w:val="00560BF1"/>
    <w:rsid w:val="00560D6C"/>
    <w:rsid w:val="005621E8"/>
    <w:rsid w:val="005633E6"/>
    <w:rsid w:val="005647F8"/>
    <w:rsid w:val="00564886"/>
    <w:rsid w:val="00564A12"/>
    <w:rsid w:val="005662C7"/>
    <w:rsid w:val="00566CD6"/>
    <w:rsid w:val="005678AF"/>
    <w:rsid w:val="00567FBD"/>
    <w:rsid w:val="0057161C"/>
    <w:rsid w:val="00571791"/>
    <w:rsid w:val="005737F0"/>
    <w:rsid w:val="00573FE5"/>
    <w:rsid w:val="00574835"/>
    <w:rsid w:val="00576C70"/>
    <w:rsid w:val="0057701B"/>
    <w:rsid w:val="00577281"/>
    <w:rsid w:val="00577A9B"/>
    <w:rsid w:val="0058184F"/>
    <w:rsid w:val="00584321"/>
    <w:rsid w:val="00584836"/>
    <w:rsid w:val="00584949"/>
    <w:rsid w:val="005872C4"/>
    <w:rsid w:val="00590897"/>
    <w:rsid w:val="00592F4F"/>
    <w:rsid w:val="0059413B"/>
    <w:rsid w:val="0059465B"/>
    <w:rsid w:val="005961F6"/>
    <w:rsid w:val="00596255"/>
    <w:rsid w:val="00596DAF"/>
    <w:rsid w:val="005976D0"/>
    <w:rsid w:val="005A0CC6"/>
    <w:rsid w:val="005A134F"/>
    <w:rsid w:val="005A25AA"/>
    <w:rsid w:val="005A311E"/>
    <w:rsid w:val="005A5CA1"/>
    <w:rsid w:val="005A7127"/>
    <w:rsid w:val="005B1822"/>
    <w:rsid w:val="005B1B83"/>
    <w:rsid w:val="005B323A"/>
    <w:rsid w:val="005B498E"/>
    <w:rsid w:val="005B50A1"/>
    <w:rsid w:val="005B6AE4"/>
    <w:rsid w:val="005B748B"/>
    <w:rsid w:val="005B7DFC"/>
    <w:rsid w:val="005C00DF"/>
    <w:rsid w:val="005C0311"/>
    <w:rsid w:val="005C0F6F"/>
    <w:rsid w:val="005C2201"/>
    <w:rsid w:val="005C5D31"/>
    <w:rsid w:val="005C692A"/>
    <w:rsid w:val="005C6930"/>
    <w:rsid w:val="005C6A10"/>
    <w:rsid w:val="005C6CE2"/>
    <w:rsid w:val="005D1E03"/>
    <w:rsid w:val="005D2380"/>
    <w:rsid w:val="005D352C"/>
    <w:rsid w:val="005D4FBA"/>
    <w:rsid w:val="005D5A97"/>
    <w:rsid w:val="005D65E7"/>
    <w:rsid w:val="005D68EB"/>
    <w:rsid w:val="005D7323"/>
    <w:rsid w:val="005E056B"/>
    <w:rsid w:val="005E3DDF"/>
    <w:rsid w:val="005E4CF4"/>
    <w:rsid w:val="005E50F4"/>
    <w:rsid w:val="005E536B"/>
    <w:rsid w:val="005E656E"/>
    <w:rsid w:val="005E6F6D"/>
    <w:rsid w:val="005E76F7"/>
    <w:rsid w:val="005F1488"/>
    <w:rsid w:val="005F1B5B"/>
    <w:rsid w:val="005F21C5"/>
    <w:rsid w:val="005F23A3"/>
    <w:rsid w:val="005F3686"/>
    <w:rsid w:val="005F39F1"/>
    <w:rsid w:val="005F465D"/>
    <w:rsid w:val="005F5702"/>
    <w:rsid w:val="005F5EFE"/>
    <w:rsid w:val="005F71F0"/>
    <w:rsid w:val="005F74F7"/>
    <w:rsid w:val="006006BB"/>
    <w:rsid w:val="00601BFD"/>
    <w:rsid w:val="00602A79"/>
    <w:rsid w:val="00603E5A"/>
    <w:rsid w:val="00605867"/>
    <w:rsid w:val="00605D56"/>
    <w:rsid w:val="00606460"/>
    <w:rsid w:val="00610183"/>
    <w:rsid w:val="006103C8"/>
    <w:rsid w:val="0061172E"/>
    <w:rsid w:val="006119A9"/>
    <w:rsid w:val="006122DB"/>
    <w:rsid w:val="006124DF"/>
    <w:rsid w:val="0061404B"/>
    <w:rsid w:val="006159C5"/>
    <w:rsid w:val="006220DF"/>
    <w:rsid w:val="006223A7"/>
    <w:rsid w:val="00622A85"/>
    <w:rsid w:val="006232C1"/>
    <w:rsid w:val="00623AA3"/>
    <w:rsid w:val="00624322"/>
    <w:rsid w:val="006268F6"/>
    <w:rsid w:val="00626FC4"/>
    <w:rsid w:val="00627601"/>
    <w:rsid w:val="00627A13"/>
    <w:rsid w:val="00627C15"/>
    <w:rsid w:val="0063094A"/>
    <w:rsid w:val="0063116C"/>
    <w:rsid w:val="00631B29"/>
    <w:rsid w:val="00632996"/>
    <w:rsid w:val="00634B62"/>
    <w:rsid w:val="00636958"/>
    <w:rsid w:val="00636CA0"/>
    <w:rsid w:val="00636CA7"/>
    <w:rsid w:val="00643E9A"/>
    <w:rsid w:val="00645201"/>
    <w:rsid w:val="00646640"/>
    <w:rsid w:val="00646F7A"/>
    <w:rsid w:val="006501A1"/>
    <w:rsid w:val="00652235"/>
    <w:rsid w:val="00652BDE"/>
    <w:rsid w:val="00652E1E"/>
    <w:rsid w:val="006538DA"/>
    <w:rsid w:val="006540EA"/>
    <w:rsid w:val="00655D51"/>
    <w:rsid w:val="00656933"/>
    <w:rsid w:val="00660BAB"/>
    <w:rsid w:val="006610C1"/>
    <w:rsid w:val="006618F5"/>
    <w:rsid w:val="00661F86"/>
    <w:rsid w:val="0066296F"/>
    <w:rsid w:val="006641DB"/>
    <w:rsid w:val="0066487C"/>
    <w:rsid w:val="00664EDB"/>
    <w:rsid w:val="00665779"/>
    <w:rsid w:val="00665D8F"/>
    <w:rsid w:val="00666951"/>
    <w:rsid w:val="00672767"/>
    <w:rsid w:val="00672B66"/>
    <w:rsid w:val="00673C4B"/>
    <w:rsid w:val="006759DE"/>
    <w:rsid w:val="00676957"/>
    <w:rsid w:val="0067725B"/>
    <w:rsid w:val="0067760F"/>
    <w:rsid w:val="00677F0D"/>
    <w:rsid w:val="00681309"/>
    <w:rsid w:val="00681AA2"/>
    <w:rsid w:val="006826E5"/>
    <w:rsid w:val="0068400A"/>
    <w:rsid w:val="0068428A"/>
    <w:rsid w:val="006862E7"/>
    <w:rsid w:val="0068630C"/>
    <w:rsid w:val="006869C5"/>
    <w:rsid w:val="00686CE1"/>
    <w:rsid w:val="0068763B"/>
    <w:rsid w:val="00687A51"/>
    <w:rsid w:val="006902A7"/>
    <w:rsid w:val="00691713"/>
    <w:rsid w:val="006921E7"/>
    <w:rsid w:val="006926D8"/>
    <w:rsid w:val="00692E8C"/>
    <w:rsid w:val="00693122"/>
    <w:rsid w:val="006955B8"/>
    <w:rsid w:val="00696940"/>
    <w:rsid w:val="00696E4D"/>
    <w:rsid w:val="00697064"/>
    <w:rsid w:val="00697091"/>
    <w:rsid w:val="00697A1D"/>
    <w:rsid w:val="006A13E4"/>
    <w:rsid w:val="006A2D0B"/>
    <w:rsid w:val="006A2FA2"/>
    <w:rsid w:val="006A33BE"/>
    <w:rsid w:val="006A47AA"/>
    <w:rsid w:val="006A71A6"/>
    <w:rsid w:val="006A774D"/>
    <w:rsid w:val="006A7E97"/>
    <w:rsid w:val="006B03B8"/>
    <w:rsid w:val="006B04AE"/>
    <w:rsid w:val="006B05B8"/>
    <w:rsid w:val="006B1282"/>
    <w:rsid w:val="006B3AC8"/>
    <w:rsid w:val="006B61EC"/>
    <w:rsid w:val="006B62DA"/>
    <w:rsid w:val="006B650F"/>
    <w:rsid w:val="006B7D21"/>
    <w:rsid w:val="006C00CB"/>
    <w:rsid w:val="006C0EBA"/>
    <w:rsid w:val="006C1C30"/>
    <w:rsid w:val="006C33A6"/>
    <w:rsid w:val="006C3C86"/>
    <w:rsid w:val="006C519F"/>
    <w:rsid w:val="006C6015"/>
    <w:rsid w:val="006C664E"/>
    <w:rsid w:val="006C6823"/>
    <w:rsid w:val="006D156A"/>
    <w:rsid w:val="006D1B1D"/>
    <w:rsid w:val="006D1F68"/>
    <w:rsid w:val="006D26A1"/>
    <w:rsid w:val="006D34D2"/>
    <w:rsid w:val="006D365D"/>
    <w:rsid w:val="006D3BD0"/>
    <w:rsid w:val="006D414C"/>
    <w:rsid w:val="006D5488"/>
    <w:rsid w:val="006D631C"/>
    <w:rsid w:val="006D7510"/>
    <w:rsid w:val="006D75AB"/>
    <w:rsid w:val="006D774D"/>
    <w:rsid w:val="006D77B5"/>
    <w:rsid w:val="006D7892"/>
    <w:rsid w:val="006D7D17"/>
    <w:rsid w:val="006D7EA0"/>
    <w:rsid w:val="006E07C4"/>
    <w:rsid w:val="006E0923"/>
    <w:rsid w:val="006E2418"/>
    <w:rsid w:val="006E3BF6"/>
    <w:rsid w:val="006E4196"/>
    <w:rsid w:val="006E6478"/>
    <w:rsid w:val="006E671C"/>
    <w:rsid w:val="006F0E53"/>
    <w:rsid w:val="006F0F9B"/>
    <w:rsid w:val="006F1186"/>
    <w:rsid w:val="006F1DA6"/>
    <w:rsid w:val="006F22C8"/>
    <w:rsid w:val="006F32FB"/>
    <w:rsid w:val="006F339B"/>
    <w:rsid w:val="006F369B"/>
    <w:rsid w:val="006F3CA4"/>
    <w:rsid w:val="006F3FDE"/>
    <w:rsid w:val="006F4DFB"/>
    <w:rsid w:val="00701B66"/>
    <w:rsid w:val="00701F70"/>
    <w:rsid w:val="00703D66"/>
    <w:rsid w:val="0070446E"/>
    <w:rsid w:val="00704516"/>
    <w:rsid w:val="0070525D"/>
    <w:rsid w:val="00705C4B"/>
    <w:rsid w:val="0070748B"/>
    <w:rsid w:val="007076B7"/>
    <w:rsid w:val="0071037E"/>
    <w:rsid w:val="00710CCA"/>
    <w:rsid w:val="007112A5"/>
    <w:rsid w:val="00711FAA"/>
    <w:rsid w:val="007123A0"/>
    <w:rsid w:val="00712AE0"/>
    <w:rsid w:val="00712D54"/>
    <w:rsid w:val="00713F54"/>
    <w:rsid w:val="0071637F"/>
    <w:rsid w:val="007178CB"/>
    <w:rsid w:val="00717D3C"/>
    <w:rsid w:val="00717EFA"/>
    <w:rsid w:val="007203EF"/>
    <w:rsid w:val="00721211"/>
    <w:rsid w:val="00721A33"/>
    <w:rsid w:val="007231FF"/>
    <w:rsid w:val="00723304"/>
    <w:rsid w:val="00725AD1"/>
    <w:rsid w:val="0072694F"/>
    <w:rsid w:val="00726DE8"/>
    <w:rsid w:val="00726F60"/>
    <w:rsid w:val="00727480"/>
    <w:rsid w:val="007303E1"/>
    <w:rsid w:val="00730838"/>
    <w:rsid w:val="0073151E"/>
    <w:rsid w:val="00731533"/>
    <w:rsid w:val="007318F6"/>
    <w:rsid w:val="007320EA"/>
    <w:rsid w:val="00732128"/>
    <w:rsid w:val="0073386F"/>
    <w:rsid w:val="00734074"/>
    <w:rsid w:val="00735434"/>
    <w:rsid w:val="00736EB9"/>
    <w:rsid w:val="007406CF"/>
    <w:rsid w:val="0074170C"/>
    <w:rsid w:val="0074176C"/>
    <w:rsid w:val="00741E10"/>
    <w:rsid w:val="00741F54"/>
    <w:rsid w:val="00743010"/>
    <w:rsid w:val="00743E3D"/>
    <w:rsid w:val="00744187"/>
    <w:rsid w:val="007445CA"/>
    <w:rsid w:val="00744DC6"/>
    <w:rsid w:val="00746057"/>
    <w:rsid w:val="0074610B"/>
    <w:rsid w:val="00746D37"/>
    <w:rsid w:val="00747B3A"/>
    <w:rsid w:val="00752A89"/>
    <w:rsid w:val="00752B95"/>
    <w:rsid w:val="00753503"/>
    <w:rsid w:val="00753EDC"/>
    <w:rsid w:val="00756326"/>
    <w:rsid w:val="0075642B"/>
    <w:rsid w:val="00760AE5"/>
    <w:rsid w:val="00760CCD"/>
    <w:rsid w:val="007621D0"/>
    <w:rsid w:val="0076259E"/>
    <w:rsid w:val="007628B4"/>
    <w:rsid w:val="00763E9D"/>
    <w:rsid w:val="00764498"/>
    <w:rsid w:val="00764DA3"/>
    <w:rsid w:val="00765447"/>
    <w:rsid w:val="00767898"/>
    <w:rsid w:val="00767BF3"/>
    <w:rsid w:val="007707C3"/>
    <w:rsid w:val="00771FF5"/>
    <w:rsid w:val="00772C0B"/>
    <w:rsid w:val="007733C2"/>
    <w:rsid w:val="00773671"/>
    <w:rsid w:val="00774B79"/>
    <w:rsid w:val="00774F38"/>
    <w:rsid w:val="00775D4B"/>
    <w:rsid w:val="007763B2"/>
    <w:rsid w:val="0077718D"/>
    <w:rsid w:val="0078277F"/>
    <w:rsid w:val="00782B1A"/>
    <w:rsid w:val="00783E1F"/>
    <w:rsid w:val="007847E4"/>
    <w:rsid w:val="00784BAF"/>
    <w:rsid w:val="00784D79"/>
    <w:rsid w:val="00785894"/>
    <w:rsid w:val="00786C01"/>
    <w:rsid w:val="00787F59"/>
    <w:rsid w:val="00790592"/>
    <w:rsid w:val="00791042"/>
    <w:rsid w:val="0079116F"/>
    <w:rsid w:val="00791A87"/>
    <w:rsid w:val="0079448F"/>
    <w:rsid w:val="007977D3"/>
    <w:rsid w:val="007A0169"/>
    <w:rsid w:val="007A1EB4"/>
    <w:rsid w:val="007A3C8D"/>
    <w:rsid w:val="007A427B"/>
    <w:rsid w:val="007A5D79"/>
    <w:rsid w:val="007A6746"/>
    <w:rsid w:val="007A7F7B"/>
    <w:rsid w:val="007B0430"/>
    <w:rsid w:val="007B0701"/>
    <w:rsid w:val="007B1D76"/>
    <w:rsid w:val="007B30DE"/>
    <w:rsid w:val="007B4030"/>
    <w:rsid w:val="007B4763"/>
    <w:rsid w:val="007B4EF5"/>
    <w:rsid w:val="007B575F"/>
    <w:rsid w:val="007B5936"/>
    <w:rsid w:val="007B59FD"/>
    <w:rsid w:val="007B5D76"/>
    <w:rsid w:val="007B6DC6"/>
    <w:rsid w:val="007B7349"/>
    <w:rsid w:val="007C0FB5"/>
    <w:rsid w:val="007C1205"/>
    <w:rsid w:val="007C184B"/>
    <w:rsid w:val="007C1A69"/>
    <w:rsid w:val="007C25D2"/>
    <w:rsid w:val="007C27EC"/>
    <w:rsid w:val="007C3FF6"/>
    <w:rsid w:val="007C47F7"/>
    <w:rsid w:val="007C541F"/>
    <w:rsid w:val="007C722D"/>
    <w:rsid w:val="007C7A56"/>
    <w:rsid w:val="007D02D9"/>
    <w:rsid w:val="007D580A"/>
    <w:rsid w:val="007D60CA"/>
    <w:rsid w:val="007D7B91"/>
    <w:rsid w:val="007E03CF"/>
    <w:rsid w:val="007E5450"/>
    <w:rsid w:val="007E555D"/>
    <w:rsid w:val="007E6408"/>
    <w:rsid w:val="007E7323"/>
    <w:rsid w:val="007F0D9D"/>
    <w:rsid w:val="007F1100"/>
    <w:rsid w:val="007F2C7C"/>
    <w:rsid w:val="007F3ADB"/>
    <w:rsid w:val="007F49FD"/>
    <w:rsid w:val="007F550E"/>
    <w:rsid w:val="007F754A"/>
    <w:rsid w:val="007F75C7"/>
    <w:rsid w:val="007F767D"/>
    <w:rsid w:val="0080017A"/>
    <w:rsid w:val="00800451"/>
    <w:rsid w:val="00800530"/>
    <w:rsid w:val="008007B6"/>
    <w:rsid w:val="008007DF"/>
    <w:rsid w:val="00800A78"/>
    <w:rsid w:val="00800D9C"/>
    <w:rsid w:val="00801D7D"/>
    <w:rsid w:val="00801DC2"/>
    <w:rsid w:val="008023E3"/>
    <w:rsid w:val="008024E7"/>
    <w:rsid w:val="0080250F"/>
    <w:rsid w:val="00803BB2"/>
    <w:rsid w:val="008042F9"/>
    <w:rsid w:val="00804E9E"/>
    <w:rsid w:val="00806E9F"/>
    <w:rsid w:val="0080716C"/>
    <w:rsid w:val="00810C85"/>
    <w:rsid w:val="008110D8"/>
    <w:rsid w:val="008116EC"/>
    <w:rsid w:val="00811CD9"/>
    <w:rsid w:val="00811E7C"/>
    <w:rsid w:val="0081529A"/>
    <w:rsid w:val="00817444"/>
    <w:rsid w:val="00817958"/>
    <w:rsid w:val="0082119F"/>
    <w:rsid w:val="00821243"/>
    <w:rsid w:val="008226D1"/>
    <w:rsid w:val="00822972"/>
    <w:rsid w:val="00822B22"/>
    <w:rsid w:val="008240EA"/>
    <w:rsid w:val="00824299"/>
    <w:rsid w:val="008250F0"/>
    <w:rsid w:val="00826019"/>
    <w:rsid w:val="00826654"/>
    <w:rsid w:val="00827849"/>
    <w:rsid w:val="00830247"/>
    <w:rsid w:val="00830574"/>
    <w:rsid w:val="00831306"/>
    <w:rsid w:val="00831324"/>
    <w:rsid w:val="0083345C"/>
    <w:rsid w:val="00833D5D"/>
    <w:rsid w:val="00835383"/>
    <w:rsid w:val="00836499"/>
    <w:rsid w:val="0083707D"/>
    <w:rsid w:val="00837BBB"/>
    <w:rsid w:val="008419F7"/>
    <w:rsid w:val="00845ABA"/>
    <w:rsid w:val="008460AF"/>
    <w:rsid w:val="008461EC"/>
    <w:rsid w:val="00846B3B"/>
    <w:rsid w:val="00846B8D"/>
    <w:rsid w:val="00846F14"/>
    <w:rsid w:val="00847552"/>
    <w:rsid w:val="0085051F"/>
    <w:rsid w:val="00850A3B"/>
    <w:rsid w:val="00851862"/>
    <w:rsid w:val="00851E52"/>
    <w:rsid w:val="008527FF"/>
    <w:rsid w:val="00854C58"/>
    <w:rsid w:val="00854CBA"/>
    <w:rsid w:val="0085536E"/>
    <w:rsid w:val="008556FB"/>
    <w:rsid w:val="00857BF1"/>
    <w:rsid w:val="00860C84"/>
    <w:rsid w:val="00861299"/>
    <w:rsid w:val="00861E4D"/>
    <w:rsid w:val="00862E4B"/>
    <w:rsid w:val="0086433B"/>
    <w:rsid w:val="00866B46"/>
    <w:rsid w:val="00870024"/>
    <w:rsid w:val="0087063D"/>
    <w:rsid w:val="00870823"/>
    <w:rsid w:val="0087086B"/>
    <w:rsid w:val="00871130"/>
    <w:rsid w:val="008716E5"/>
    <w:rsid w:val="00871AFA"/>
    <w:rsid w:val="00872211"/>
    <w:rsid w:val="00873646"/>
    <w:rsid w:val="00873EA8"/>
    <w:rsid w:val="008745D9"/>
    <w:rsid w:val="00874F32"/>
    <w:rsid w:val="00876E00"/>
    <w:rsid w:val="00880082"/>
    <w:rsid w:val="008802A1"/>
    <w:rsid w:val="008803AE"/>
    <w:rsid w:val="008805CA"/>
    <w:rsid w:val="00880BE8"/>
    <w:rsid w:val="00885E84"/>
    <w:rsid w:val="008866FD"/>
    <w:rsid w:val="00886C36"/>
    <w:rsid w:val="00886EC1"/>
    <w:rsid w:val="00886F51"/>
    <w:rsid w:val="00887889"/>
    <w:rsid w:val="00887FCD"/>
    <w:rsid w:val="00891B5D"/>
    <w:rsid w:val="008976AD"/>
    <w:rsid w:val="008A0A4B"/>
    <w:rsid w:val="008A1DE2"/>
    <w:rsid w:val="008A2AA9"/>
    <w:rsid w:val="008A2F9C"/>
    <w:rsid w:val="008A3CE6"/>
    <w:rsid w:val="008A3F96"/>
    <w:rsid w:val="008A3FBE"/>
    <w:rsid w:val="008A402B"/>
    <w:rsid w:val="008A4C54"/>
    <w:rsid w:val="008A4D30"/>
    <w:rsid w:val="008A6B3D"/>
    <w:rsid w:val="008A7448"/>
    <w:rsid w:val="008B21D4"/>
    <w:rsid w:val="008B23FA"/>
    <w:rsid w:val="008B3597"/>
    <w:rsid w:val="008B426E"/>
    <w:rsid w:val="008B4BC6"/>
    <w:rsid w:val="008B6366"/>
    <w:rsid w:val="008B6958"/>
    <w:rsid w:val="008C04E6"/>
    <w:rsid w:val="008C0AF6"/>
    <w:rsid w:val="008C2D3F"/>
    <w:rsid w:val="008C54D4"/>
    <w:rsid w:val="008C6122"/>
    <w:rsid w:val="008C6B98"/>
    <w:rsid w:val="008C717C"/>
    <w:rsid w:val="008C72BC"/>
    <w:rsid w:val="008D03CF"/>
    <w:rsid w:val="008D0D40"/>
    <w:rsid w:val="008D150E"/>
    <w:rsid w:val="008D20ED"/>
    <w:rsid w:val="008D49E3"/>
    <w:rsid w:val="008D5630"/>
    <w:rsid w:val="008D62FE"/>
    <w:rsid w:val="008D6C8B"/>
    <w:rsid w:val="008E271A"/>
    <w:rsid w:val="008E3643"/>
    <w:rsid w:val="008E406E"/>
    <w:rsid w:val="008E680C"/>
    <w:rsid w:val="008E6E4B"/>
    <w:rsid w:val="008E7AFC"/>
    <w:rsid w:val="008E7D95"/>
    <w:rsid w:val="008F108E"/>
    <w:rsid w:val="008F1A90"/>
    <w:rsid w:val="008F1E40"/>
    <w:rsid w:val="008F290A"/>
    <w:rsid w:val="008F3CF5"/>
    <w:rsid w:val="008F4725"/>
    <w:rsid w:val="008F4E2D"/>
    <w:rsid w:val="008F4F1C"/>
    <w:rsid w:val="008F58F2"/>
    <w:rsid w:val="008F7145"/>
    <w:rsid w:val="008F7423"/>
    <w:rsid w:val="009001CD"/>
    <w:rsid w:val="009010E7"/>
    <w:rsid w:val="009026B9"/>
    <w:rsid w:val="0090309C"/>
    <w:rsid w:val="009033A6"/>
    <w:rsid w:val="00903ACC"/>
    <w:rsid w:val="0090423C"/>
    <w:rsid w:val="00904508"/>
    <w:rsid w:val="00906749"/>
    <w:rsid w:val="0091018F"/>
    <w:rsid w:val="009117FB"/>
    <w:rsid w:val="009120F6"/>
    <w:rsid w:val="009124E4"/>
    <w:rsid w:val="00912C00"/>
    <w:rsid w:val="00915F56"/>
    <w:rsid w:val="00916B24"/>
    <w:rsid w:val="00920C3B"/>
    <w:rsid w:val="00922E65"/>
    <w:rsid w:val="00922E98"/>
    <w:rsid w:val="0092449C"/>
    <w:rsid w:val="00924876"/>
    <w:rsid w:val="0092522C"/>
    <w:rsid w:val="0092646E"/>
    <w:rsid w:val="00932408"/>
    <w:rsid w:val="00936C4B"/>
    <w:rsid w:val="0093776B"/>
    <w:rsid w:val="00940200"/>
    <w:rsid w:val="00942169"/>
    <w:rsid w:val="00942764"/>
    <w:rsid w:val="0094279B"/>
    <w:rsid w:val="00942B87"/>
    <w:rsid w:val="0094309D"/>
    <w:rsid w:val="009447C5"/>
    <w:rsid w:val="00945BA6"/>
    <w:rsid w:val="00945E4E"/>
    <w:rsid w:val="0095000F"/>
    <w:rsid w:val="00950ADD"/>
    <w:rsid w:val="0095197A"/>
    <w:rsid w:val="009529C8"/>
    <w:rsid w:val="009532F8"/>
    <w:rsid w:val="00953719"/>
    <w:rsid w:val="0095394A"/>
    <w:rsid w:val="00955339"/>
    <w:rsid w:val="00955C52"/>
    <w:rsid w:val="00955DEA"/>
    <w:rsid w:val="009565E5"/>
    <w:rsid w:val="00956A8C"/>
    <w:rsid w:val="00957B51"/>
    <w:rsid w:val="00957F8E"/>
    <w:rsid w:val="009601DB"/>
    <w:rsid w:val="00960605"/>
    <w:rsid w:val="00960C48"/>
    <w:rsid w:val="00960F19"/>
    <w:rsid w:val="00961779"/>
    <w:rsid w:val="00961A28"/>
    <w:rsid w:val="00961C05"/>
    <w:rsid w:val="00963DCD"/>
    <w:rsid w:val="009640AA"/>
    <w:rsid w:val="00966225"/>
    <w:rsid w:val="00967E3B"/>
    <w:rsid w:val="00971405"/>
    <w:rsid w:val="009725E2"/>
    <w:rsid w:val="00973A98"/>
    <w:rsid w:val="00973CC4"/>
    <w:rsid w:val="009774EA"/>
    <w:rsid w:val="00977536"/>
    <w:rsid w:val="0098099C"/>
    <w:rsid w:val="00980EB7"/>
    <w:rsid w:val="00981C93"/>
    <w:rsid w:val="00982943"/>
    <w:rsid w:val="00982EE9"/>
    <w:rsid w:val="00984253"/>
    <w:rsid w:val="00986A9E"/>
    <w:rsid w:val="009902C4"/>
    <w:rsid w:val="00990358"/>
    <w:rsid w:val="00990385"/>
    <w:rsid w:val="009918D5"/>
    <w:rsid w:val="00992897"/>
    <w:rsid w:val="00992B8A"/>
    <w:rsid w:val="009930C1"/>
    <w:rsid w:val="0099542A"/>
    <w:rsid w:val="00995C3E"/>
    <w:rsid w:val="00996016"/>
    <w:rsid w:val="00996480"/>
    <w:rsid w:val="009964B7"/>
    <w:rsid w:val="00996735"/>
    <w:rsid w:val="00997226"/>
    <w:rsid w:val="00997711"/>
    <w:rsid w:val="009A07B4"/>
    <w:rsid w:val="009A1422"/>
    <w:rsid w:val="009A1C21"/>
    <w:rsid w:val="009A42C4"/>
    <w:rsid w:val="009A5A57"/>
    <w:rsid w:val="009A6917"/>
    <w:rsid w:val="009A6DAF"/>
    <w:rsid w:val="009A7BDD"/>
    <w:rsid w:val="009A7C4B"/>
    <w:rsid w:val="009B17E2"/>
    <w:rsid w:val="009B2FEC"/>
    <w:rsid w:val="009B34BC"/>
    <w:rsid w:val="009B443B"/>
    <w:rsid w:val="009B4C59"/>
    <w:rsid w:val="009B5489"/>
    <w:rsid w:val="009B68C2"/>
    <w:rsid w:val="009B6D16"/>
    <w:rsid w:val="009C0A23"/>
    <w:rsid w:val="009C0ADC"/>
    <w:rsid w:val="009C155A"/>
    <w:rsid w:val="009C21EF"/>
    <w:rsid w:val="009C3AEE"/>
    <w:rsid w:val="009C4498"/>
    <w:rsid w:val="009C495F"/>
    <w:rsid w:val="009C5695"/>
    <w:rsid w:val="009C5E0E"/>
    <w:rsid w:val="009C6446"/>
    <w:rsid w:val="009C666F"/>
    <w:rsid w:val="009C6CF4"/>
    <w:rsid w:val="009C78E5"/>
    <w:rsid w:val="009D2DFC"/>
    <w:rsid w:val="009D3A41"/>
    <w:rsid w:val="009D3D30"/>
    <w:rsid w:val="009D3D32"/>
    <w:rsid w:val="009D42E2"/>
    <w:rsid w:val="009D509C"/>
    <w:rsid w:val="009D7445"/>
    <w:rsid w:val="009D747F"/>
    <w:rsid w:val="009D7EA5"/>
    <w:rsid w:val="009E043E"/>
    <w:rsid w:val="009E08BD"/>
    <w:rsid w:val="009E0B5D"/>
    <w:rsid w:val="009E22EE"/>
    <w:rsid w:val="009E320E"/>
    <w:rsid w:val="009E4FFB"/>
    <w:rsid w:val="009E5DD4"/>
    <w:rsid w:val="009E6ED7"/>
    <w:rsid w:val="009F0CD5"/>
    <w:rsid w:val="009F104D"/>
    <w:rsid w:val="009F1F9D"/>
    <w:rsid w:val="009F2155"/>
    <w:rsid w:val="009F311C"/>
    <w:rsid w:val="009F4EFA"/>
    <w:rsid w:val="009F4F9E"/>
    <w:rsid w:val="009F53C2"/>
    <w:rsid w:val="009F712E"/>
    <w:rsid w:val="009F7CFD"/>
    <w:rsid w:val="009F7F9B"/>
    <w:rsid w:val="00A02B6D"/>
    <w:rsid w:val="00A03ACC"/>
    <w:rsid w:val="00A03ADD"/>
    <w:rsid w:val="00A03EEA"/>
    <w:rsid w:val="00A03F09"/>
    <w:rsid w:val="00A057B8"/>
    <w:rsid w:val="00A0594B"/>
    <w:rsid w:val="00A06AD8"/>
    <w:rsid w:val="00A102D7"/>
    <w:rsid w:val="00A10388"/>
    <w:rsid w:val="00A11D88"/>
    <w:rsid w:val="00A134E4"/>
    <w:rsid w:val="00A1392C"/>
    <w:rsid w:val="00A1433B"/>
    <w:rsid w:val="00A15D50"/>
    <w:rsid w:val="00A16C2B"/>
    <w:rsid w:val="00A204E6"/>
    <w:rsid w:val="00A2232C"/>
    <w:rsid w:val="00A22346"/>
    <w:rsid w:val="00A22B7E"/>
    <w:rsid w:val="00A22D5B"/>
    <w:rsid w:val="00A2759B"/>
    <w:rsid w:val="00A27ECF"/>
    <w:rsid w:val="00A30CA8"/>
    <w:rsid w:val="00A30D45"/>
    <w:rsid w:val="00A30E0C"/>
    <w:rsid w:val="00A31A9A"/>
    <w:rsid w:val="00A31B81"/>
    <w:rsid w:val="00A32EFD"/>
    <w:rsid w:val="00A35E52"/>
    <w:rsid w:val="00A36019"/>
    <w:rsid w:val="00A36A06"/>
    <w:rsid w:val="00A36C42"/>
    <w:rsid w:val="00A36DF7"/>
    <w:rsid w:val="00A37197"/>
    <w:rsid w:val="00A4093A"/>
    <w:rsid w:val="00A40C63"/>
    <w:rsid w:val="00A41609"/>
    <w:rsid w:val="00A4261A"/>
    <w:rsid w:val="00A42805"/>
    <w:rsid w:val="00A42FCD"/>
    <w:rsid w:val="00A44343"/>
    <w:rsid w:val="00A44BC4"/>
    <w:rsid w:val="00A44E35"/>
    <w:rsid w:val="00A461AB"/>
    <w:rsid w:val="00A469F1"/>
    <w:rsid w:val="00A504BA"/>
    <w:rsid w:val="00A50F8B"/>
    <w:rsid w:val="00A53B77"/>
    <w:rsid w:val="00A543E3"/>
    <w:rsid w:val="00A54822"/>
    <w:rsid w:val="00A549C0"/>
    <w:rsid w:val="00A54CA5"/>
    <w:rsid w:val="00A55EEF"/>
    <w:rsid w:val="00A5743A"/>
    <w:rsid w:val="00A602DB"/>
    <w:rsid w:val="00A60E2D"/>
    <w:rsid w:val="00A612D5"/>
    <w:rsid w:val="00A613FF"/>
    <w:rsid w:val="00A61821"/>
    <w:rsid w:val="00A63116"/>
    <w:rsid w:val="00A64AF1"/>
    <w:rsid w:val="00A65F7A"/>
    <w:rsid w:val="00A6640F"/>
    <w:rsid w:val="00A67A7D"/>
    <w:rsid w:val="00A7007D"/>
    <w:rsid w:val="00A70C1C"/>
    <w:rsid w:val="00A71CFA"/>
    <w:rsid w:val="00A72128"/>
    <w:rsid w:val="00A72BC6"/>
    <w:rsid w:val="00A73AF8"/>
    <w:rsid w:val="00A74654"/>
    <w:rsid w:val="00A74CD6"/>
    <w:rsid w:val="00A7524E"/>
    <w:rsid w:val="00A76A0E"/>
    <w:rsid w:val="00A77FBC"/>
    <w:rsid w:val="00A80577"/>
    <w:rsid w:val="00A8072E"/>
    <w:rsid w:val="00A82DD7"/>
    <w:rsid w:val="00A83343"/>
    <w:rsid w:val="00A83DB0"/>
    <w:rsid w:val="00A83E57"/>
    <w:rsid w:val="00A846BC"/>
    <w:rsid w:val="00A85862"/>
    <w:rsid w:val="00A861FB"/>
    <w:rsid w:val="00A86217"/>
    <w:rsid w:val="00A86A8A"/>
    <w:rsid w:val="00A871FB"/>
    <w:rsid w:val="00A87320"/>
    <w:rsid w:val="00A87411"/>
    <w:rsid w:val="00A915DA"/>
    <w:rsid w:val="00A921F5"/>
    <w:rsid w:val="00A923E1"/>
    <w:rsid w:val="00A9424A"/>
    <w:rsid w:val="00A961EC"/>
    <w:rsid w:val="00A962E8"/>
    <w:rsid w:val="00A96BC2"/>
    <w:rsid w:val="00A97BD9"/>
    <w:rsid w:val="00A97DAF"/>
    <w:rsid w:val="00AA0585"/>
    <w:rsid w:val="00AA0673"/>
    <w:rsid w:val="00AA197E"/>
    <w:rsid w:val="00AA1CFC"/>
    <w:rsid w:val="00AA3638"/>
    <w:rsid w:val="00AA365B"/>
    <w:rsid w:val="00AA5A1E"/>
    <w:rsid w:val="00AB0BAB"/>
    <w:rsid w:val="00AB1029"/>
    <w:rsid w:val="00AB2954"/>
    <w:rsid w:val="00AB2B09"/>
    <w:rsid w:val="00AB371F"/>
    <w:rsid w:val="00AB410F"/>
    <w:rsid w:val="00AB4B61"/>
    <w:rsid w:val="00AB5B97"/>
    <w:rsid w:val="00AB613D"/>
    <w:rsid w:val="00AC075F"/>
    <w:rsid w:val="00AC3709"/>
    <w:rsid w:val="00AC3DA4"/>
    <w:rsid w:val="00AC4C22"/>
    <w:rsid w:val="00AC6BDD"/>
    <w:rsid w:val="00AD0CC2"/>
    <w:rsid w:val="00AD2449"/>
    <w:rsid w:val="00AD29E5"/>
    <w:rsid w:val="00AD2B58"/>
    <w:rsid w:val="00AD38D5"/>
    <w:rsid w:val="00AD4EEA"/>
    <w:rsid w:val="00AD5BB1"/>
    <w:rsid w:val="00AD65A6"/>
    <w:rsid w:val="00AD7272"/>
    <w:rsid w:val="00AD74DE"/>
    <w:rsid w:val="00AE14D8"/>
    <w:rsid w:val="00AE2141"/>
    <w:rsid w:val="00AE35DA"/>
    <w:rsid w:val="00AE43C8"/>
    <w:rsid w:val="00AE4646"/>
    <w:rsid w:val="00AE48E7"/>
    <w:rsid w:val="00AE52D5"/>
    <w:rsid w:val="00AE6EF5"/>
    <w:rsid w:val="00AE6F4A"/>
    <w:rsid w:val="00AE701F"/>
    <w:rsid w:val="00AE7060"/>
    <w:rsid w:val="00AE748C"/>
    <w:rsid w:val="00AE7924"/>
    <w:rsid w:val="00AF21B8"/>
    <w:rsid w:val="00AF34B2"/>
    <w:rsid w:val="00AF41F1"/>
    <w:rsid w:val="00AF4B51"/>
    <w:rsid w:val="00AF4C0E"/>
    <w:rsid w:val="00AF512C"/>
    <w:rsid w:val="00AF5247"/>
    <w:rsid w:val="00AF728F"/>
    <w:rsid w:val="00AF7AFC"/>
    <w:rsid w:val="00AF7CAE"/>
    <w:rsid w:val="00B0151B"/>
    <w:rsid w:val="00B019A1"/>
    <w:rsid w:val="00B027CE"/>
    <w:rsid w:val="00B038F8"/>
    <w:rsid w:val="00B03F07"/>
    <w:rsid w:val="00B041A9"/>
    <w:rsid w:val="00B044B0"/>
    <w:rsid w:val="00B05C51"/>
    <w:rsid w:val="00B05DD1"/>
    <w:rsid w:val="00B10F22"/>
    <w:rsid w:val="00B119BE"/>
    <w:rsid w:val="00B123D6"/>
    <w:rsid w:val="00B124CD"/>
    <w:rsid w:val="00B125F5"/>
    <w:rsid w:val="00B130F0"/>
    <w:rsid w:val="00B13137"/>
    <w:rsid w:val="00B13785"/>
    <w:rsid w:val="00B138F3"/>
    <w:rsid w:val="00B13B55"/>
    <w:rsid w:val="00B157FF"/>
    <w:rsid w:val="00B17806"/>
    <w:rsid w:val="00B178D1"/>
    <w:rsid w:val="00B21364"/>
    <w:rsid w:val="00B2239E"/>
    <w:rsid w:val="00B234EF"/>
    <w:rsid w:val="00B239CE"/>
    <w:rsid w:val="00B23AD7"/>
    <w:rsid w:val="00B24E49"/>
    <w:rsid w:val="00B26026"/>
    <w:rsid w:val="00B276BF"/>
    <w:rsid w:val="00B27B08"/>
    <w:rsid w:val="00B27B2E"/>
    <w:rsid w:val="00B33538"/>
    <w:rsid w:val="00B33BEC"/>
    <w:rsid w:val="00B33F6A"/>
    <w:rsid w:val="00B36033"/>
    <w:rsid w:val="00B36B22"/>
    <w:rsid w:val="00B3736B"/>
    <w:rsid w:val="00B41E89"/>
    <w:rsid w:val="00B4234A"/>
    <w:rsid w:val="00B432A6"/>
    <w:rsid w:val="00B43A0E"/>
    <w:rsid w:val="00B43A89"/>
    <w:rsid w:val="00B43B48"/>
    <w:rsid w:val="00B44D27"/>
    <w:rsid w:val="00B46A71"/>
    <w:rsid w:val="00B46F09"/>
    <w:rsid w:val="00B4709F"/>
    <w:rsid w:val="00B47253"/>
    <w:rsid w:val="00B5145C"/>
    <w:rsid w:val="00B52763"/>
    <w:rsid w:val="00B53AAD"/>
    <w:rsid w:val="00B53E3E"/>
    <w:rsid w:val="00B53FA9"/>
    <w:rsid w:val="00B5425E"/>
    <w:rsid w:val="00B5596B"/>
    <w:rsid w:val="00B55EE6"/>
    <w:rsid w:val="00B57FC8"/>
    <w:rsid w:val="00B57FE6"/>
    <w:rsid w:val="00B6100D"/>
    <w:rsid w:val="00B61582"/>
    <w:rsid w:val="00B63687"/>
    <w:rsid w:val="00B64608"/>
    <w:rsid w:val="00B666DD"/>
    <w:rsid w:val="00B66D0D"/>
    <w:rsid w:val="00B67BB5"/>
    <w:rsid w:val="00B700AB"/>
    <w:rsid w:val="00B71523"/>
    <w:rsid w:val="00B72D62"/>
    <w:rsid w:val="00B731FD"/>
    <w:rsid w:val="00B740F7"/>
    <w:rsid w:val="00B7463A"/>
    <w:rsid w:val="00B75156"/>
    <w:rsid w:val="00B76836"/>
    <w:rsid w:val="00B76A8E"/>
    <w:rsid w:val="00B77B8C"/>
    <w:rsid w:val="00B801C4"/>
    <w:rsid w:val="00B807F5"/>
    <w:rsid w:val="00B8181F"/>
    <w:rsid w:val="00B81FEA"/>
    <w:rsid w:val="00B82D21"/>
    <w:rsid w:val="00B83885"/>
    <w:rsid w:val="00B84905"/>
    <w:rsid w:val="00B8572F"/>
    <w:rsid w:val="00B85A41"/>
    <w:rsid w:val="00B85BF4"/>
    <w:rsid w:val="00B8737D"/>
    <w:rsid w:val="00B87494"/>
    <w:rsid w:val="00B87891"/>
    <w:rsid w:val="00B87D20"/>
    <w:rsid w:val="00B91CBF"/>
    <w:rsid w:val="00B92748"/>
    <w:rsid w:val="00B93702"/>
    <w:rsid w:val="00B939DD"/>
    <w:rsid w:val="00B943C3"/>
    <w:rsid w:val="00B9451A"/>
    <w:rsid w:val="00B94E59"/>
    <w:rsid w:val="00B95601"/>
    <w:rsid w:val="00B96522"/>
    <w:rsid w:val="00B96673"/>
    <w:rsid w:val="00B9742F"/>
    <w:rsid w:val="00BA0E5C"/>
    <w:rsid w:val="00BA1DCD"/>
    <w:rsid w:val="00BA2694"/>
    <w:rsid w:val="00BA2C79"/>
    <w:rsid w:val="00BA2D53"/>
    <w:rsid w:val="00BA42FB"/>
    <w:rsid w:val="00BA549B"/>
    <w:rsid w:val="00BA6981"/>
    <w:rsid w:val="00BA7ADA"/>
    <w:rsid w:val="00BB12AF"/>
    <w:rsid w:val="00BB1A11"/>
    <w:rsid w:val="00BB1A84"/>
    <w:rsid w:val="00BB2342"/>
    <w:rsid w:val="00BB3CE4"/>
    <w:rsid w:val="00BB40DD"/>
    <w:rsid w:val="00BB4DD0"/>
    <w:rsid w:val="00BB789F"/>
    <w:rsid w:val="00BB7C93"/>
    <w:rsid w:val="00BC0213"/>
    <w:rsid w:val="00BC0DC5"/>
    <w:rsid w:val="00BC20F6"/>
    <w:rsid w:val="00BC3353"/>
    <w:rsid w:val="00BC3950"/>
    <w:rsid w:val="00BC3C55"/>
    <w:rsid w:val="00BC4A07"/>
    <w:rsid w:val="00BC5638"/>
    <w:rsid w:val="00BC6078"/>
    <w:rsid w:val="00BC62B9"/>
    <w:rsid w:val="00BC64F2"/>
    <w:rsid w:val="00BC6947"/>
    <w:rsid w:val="00BC6F12"/>
    <w:rsid w:val="00BD03A7"/>
    <w:rsid w:val="00BD0C71"/>
    <w:rsid w:val="00BD2A0C"/>
    <w:rsid w:val="00BD4EFF"/>
    <w:rsid w:val="00BD5536"/>
    <w:rsid w:val="00BD599D"/>
    <w:rsid w:val="00BD5CF0"/>
    <w:rsid w:val="00BD5FD1"/>
    <w:rsid w:val="00BD614D"/>
    <w:rsid w:val="00BD700A"/>
    <w:rsid w:val="00BD7381"/>
    <w:rsid w:val="00BE01AD"/>
    <w:rsid w:val="00BE107B"/>
    <w:rsid w:val="00BE2FC5"/>
    <w:rsid w:val="00BE3BD9"/>
    <w:rsid w:val="00BE4523"/>
    <w:rsid w:val="00BE551F"/>
    <w:rsid w:val="00BE6374"/>
    <w:rsid w:val="00BF0504"/>
    <w:rsid w:val="00BF492B"/>
    <w:rsid w:val="00BF5FA5"/>
    <w:rsid w:val="00BF627E"/>
    <w:rsid w:val="00C00BDA"/>
    <w:rsid w:val="00C02830"/>
    <w:rsid w:val="00C02C22"/>
    <w:rsid w:val="00C03AE2"/>
    <w:rsid w:val="00C0433C"/>
    <w:rsid w:val="00C0468C"/>
    <w:rsid w:val="00C0492D"/>
    <w:rsid w:val="00C04BA9"/>
    <w:rsid w:val="00C04BBE"/>
    <w:rsid w:val="00C0517C"/>
    <w:rsid w:val="00C05920"/>
    <w:rsid w:val="00C06E37"/>
    <w:rsid w:val="00C06F1F"/>
    <w:rsid w:val="00C10BAD"/>
    <w:rsid w:val="00C11F90"/>
    <w:rsid w:val="00C1309F"/>
    <w:rsid w:val="00C1381F"/>
    <w:rsid w:val="00C156FB"/>
    <w:rsid w:val="00C22AAD"/>
    <w:rsid w:val="00C23B55"/>
    <w:rsid w:val="00C24324"/>
    <w:rsid w:val="00C2754C"/>
    <w:rsid w:val="00C3002A"/>
    <w:rsid w:val="00C31604"/>
    <w:rsid w:val="00C3342D"/>
    <w:rsid w:val="00C341B4"/>
    <w:rsid w:val="00C3447E"/>
    <w:rsid w:val="00C346EA"/>
    <w:rsid w:val="00C35F77"/>
    <w:rsid w:val="00C377EC"/>
    <w:rsid w:val="00C40DED"/>
    <w:rsid w:val="00C46B62"/>
    <w:rsid w:val="00C4715C"/>
    <w:rsid w:val="00C47287"/>
    <w:rsid w:val="00C4742A"/>
    <w:rsid w:val="00C50B63"/>
    <w:rsid w:val="00C5105F"/>
    <w:rsid w:val="00C523D4"/>
    <w:rsid w:val="00C528FD"/>
    <w:rsid w:val="00C529A6"/>
    <w:rsid w:val="00C53771"/>
    <w:rsid w:val="00C54790"/>
    <w:rsid w:val="00C55F88"/>
    <w:rsid w:val="00C56507"/>
    <w:rsid w:val="00C56CB7"/>
    <w:rsid w:val="00C56D81"/>
    <w:rsid w:val="00C57378"/>
    <w:rsid w:val="00C57D4A"/>
    <w:rsid w:val="00C6013A"/>
    <w:rsid w:val="00C6137A"/>
    <w:rsid w:val="00C617E2"/>
    <w:rsid w:val="00C620C1"/>
    <w:rsid w:val="00C62AB2"/>
    <w:rsid w:val="00C6394E"/>
    <w:rsid w:val="00C6395A"/>
    <w:rsid w:val="00C66BD6"/>
    <w:rsid w:val="00C709D5"/>
    <w:rsid w:val="00C70A7F"/>
    <w:rsid w:val="00C732CC"/>
    <w:rsid w:val="00C7552B"/>
    <w:rsid w:val="00C76881"/>
    <w:rsid w:val="00C77635"/>
    <w:rsid w:val="00C80E1C"/>
    <w:rsid w:val="00C83DC6"/>
    <w:rsid w:val="00C849A9"/>
    <w:rsid w:val="00C862F6"/>
    <w:rsid w:val="00C86B14"/>
    <w:rsid w:val="00C876A4"/>
    <w:rsid w:val="00C8794A"/>
    <w:rsid w:val="00C911A7"/>
    <w:rsid w:val="00C912BD"/>
    <w:rsid w:val="00C91CF9"/>
    <w:rsid w:val="00C91D69"/>
    <w:rsid w:val="00C91FB9"/>
    <w:rsid w:val="00C93C75"/>
    <w:rsid w:val="00C95897"/>
    <w:rsid w:val="00C95BF9"/>
    <w:rsid w:val="00C95E3A"/>
    <w:rsid w:val="00CA02BA"/>
    <w:rsid w:val="00CA1165"/>
    <w:rsid w:val="00CA357D"/>
    <w:rsid w:val="00CA3BF6"/>
    <w:rsid w:val="00CA3F55"/>
    <w:rsid w:val="00CA438B"/>
    <w:rsid w:val="00CA4C39"/>
    <w:rsid w:val="00CA4E82"/>
    <w:rsid w:val="00CA5090"/>
    <w:rsid w:val="00CA5289"/>
    <w:rsid w:val="00CA5B59"/>
    <w:rsid w:val="00CB0601"/>
    <w:rsid w:val="00CB336E"/>
    <w:rsid w:val="00CB3707"/>
    <w:rsid w:val="00CB516C"/>
    <w:rsid w:val="00CB5D16"/>
    <w:rsid w:val="00CB7888"/>
    <w:rsid w:val="00CC160E"/>
    <w:rsid w:val="00CC1B5C"/>
    <w:rsid w:val="00CC3C4F"/>
    <w:rsid w:val="00CC595A"/>
    <w:rsid w:val="00CC7844"/>
    <w:rsid w:val="00CD1A8D"/>
    <w:rsid w:val="00CD27AD"/>
    <w:rsid w:val="00CD4907"/>
    <w:rsid w:val="00CD4B13"/>
    <w:rsid w:val="00CD63AD"/>
    <w:rsid w:val="00CD7A76"/>
    <w:rsid w:val="00CD7B45"/>
    <w:rsid w:val="00CD7FBC"/>
    <w:rsid w:val="00CE1806"/>
    <w:rsid w:val="00CE1878"/>
    <w:rsid w:val="00CE3123"/>
    <w:rsid w:val="00CE34C2"/>
    <w:rsid w:val="00CE3B24"/>
    <w:rsid w:val="00CE4254"/>
    <w:rsid w:val="00CE4DFB"/>
    <w:rsid w:val="00CE4E64"/>
    <w:rsid w:val="00CE538D"/>
    <w:rsid w:val="00CE76D1"/>
    <w:rsid w:val="00CF2581"/>
    <w:rsid w:val="00CF317D"/>
    <w:rsid w:val="00CF3B9B"/>
    <w:rsid w:val="00CF528A"/>
    <w:rsid w:val="00CF71CB"/>
    <w:rsid w:val="00D0067F"/>
    <w:rsid w:val="00D01A9B"/>
    <w:rsid w:val="00D01F9D"/>
    <w:rsid w:val="00D0243D"/>
    <w:rsid w:val="00D05EFB"/>
    <w:rsid w:val="00D1111D"/>
    <w:rsid w:val="00D124DE"/>
    <w:rsid w:val="00D1255B"/>
    <w:rsid w:val="00D134C9"/>
    <w:rsid w:val="00D13F26"/>
    <w:rsid w:val="00D16028"/>
    <w:rsid w:val="00D16263"/>
    <w:rsid w:val="00D20EC2"/>
    <w:rsid w:val="00D22259"/>
    <w:rsid w:val="00D233D9"/>
    <w:rsid w:val="00D23E09"/>
    <w:rsid w:val="00D247D4"/>
    <w:rsid w:val="00D24E7B"/>
    <w:rsid w:val="00D24F86"/>
    <w:rsid w:val="00D26073"/>
    <w:rsid w:val="00D302A1"/>
    <w:rsid w:val="00D3153A"/>
    <w:rsid w:val="00D31547"/>
    <w:rsid w:val="00D31B80"/>
    <w:rsid w:val="00D31EDC"/>
    <w:rsid w:val="00D3340F"/>
    <w:rsid w:val="00D33F57"/>
    <w:rsid w:val="00D3517C"/>
    <w:rsid w:val="00D35724"/>
    <w:rsid w:val="00D359FC"/>
    <w:rsid w:val="00D35A51"/>
    <w:rsid w:val="00D3674F"/>
    <w:rsid w:val="00D370D1"/>
    <w:rsid w:val="00D4057E"/>
    <w:rsid w:val="00D41C05"/>
    <w:rsid w:val="00D435AE"/>
    <w:rsid w:val="00D43CBA"/>
    <w:rsid w:val="00D455E8"/>
    <w:rsid w:val="00D45DC6"/>
    <w:rsid w:val="00D4733D"/>
    <w:rsid w:val="00D475B5"/>
    <w:rsid w:val="00D51488"/>
    <w:rsid w:val="00D51E11"/>
    <w:rsid w:val="00D520B0"/>
    <w:rsid w:val="00D546D8"/>
    <w:rsid w:val="00D55593"/>
    <w:rsid w:val="00D557AC"/>
    <w:rsid w:val="00D559C6"/>
    <w:rsid w:val="00D56483"/>
    <w:rsid w:val="00D6053A"/>
    <w:rsid w:val="00D60A0B"/>
    <w:rsid w:val="00D6165B"/>
    <w:rsid w:val="00D61BDB"/>
    <w:rsid w:val="00D6563F"/>
    <w:rsid w:val="00D65C62"/>
    <w:rsid w:val="00D674D3"/>
    <w:rsid w:val="00D67E17"/>
    <w:rsid w:val="00D716BF"/>
    <w:rsid w:val="00D71FD5"/>
    <w:rsid w:val="00D727A4"/>
    <w:rsid w:val="00D72E9F"/>
    <w:rsid w:val="00D73D3B"/>
    <w:rsid w:val="00D73E99"/>
    <w:rsid w:val="00D74772"/>
    <w:rsid w:val="00D7491A"/>
    <w:rsid w:val="00D74A85"/>
    <w:rsid w:val="00D75050"/>
    <w:rsid w:val="00D75B50"/>
    <w:rsid w:val="00D77440"/>
    <w:rsid w:val="00D774DE"/>
    <w:rsid w:val="00D775C3"/>
    <w:rsid w:val="00D77C33"/>
    <w:rsid w:val="00D80493"/>
    <w:rsid w:val="00D84CA8"/>
    <w:rsid w:val="00D8530E"/>
    <w:rsid w:val="00D8587C"/>
    <w:rsid w:val="00D859B0"/>
    <w:rsid w:val="00D866D2"/>
    <w:rsid w:val="00D86AD9"/>
    <w:rsid w:val="00D86F81"/>
    <w:rsid w:val="00D878AE"/>
    <w:rsid w:val="00D87AF3"/>
    <w:rsid w:val="00D90A31"/>
    <w:rsid w:val="00D948A5"/>
    <w:rsid w:val="00D94C5C"/>
    <w:rsid w:val="00D94DDB"/>
    <w:rsid w:val="00D9695C"/>
    <w:rsid w:val="00D97141"/>
    <w:rsid w:val="00D977CF"/>
    <w:rsid w:val="00DA1CA5"/>
    <w:rsid w:val="00DA1E26"/>
    <w:rsid w:val="00DA2477"/>
    <w:rsid w:val="00DA2732"/>
    <w:rsid w:val="00DA2826"/>
    <w:rsid w:val="00DA333B"/>
    <w:rsid w:val="00DA3870"/>
    <w:rsid w:val="00DA3A52"/>
    <w:rsid w:val="00DA464E"/>
    <w:rsid w:val="00DA51BE"/>
    <w:rsid w:val="00DA5532"/>
    <w:rsid w:val="00DA5D2D"/>
    <w:rsid w:val="00DB0248"/>
    <w:rsid w:val="00DB058C"/>
    <w:rsid w:val="00DB346B"/>
    <w:rsid w:val="00DB4796"/>
    <w:rsid w:val="00DB4CFD"/>
    <w:rsid w:val="00DB5B43"/>
    <w:rsid w:val="00DB7620"/>
    <w:rsid w:val="00DB7DE5"/>
    <w:rsid w:val="00DC0525"/>
    <w:rsid w:val="00DC0A06"/>
    <w:rsid w:val="00DC123F"/>
    <w:rsid w:val="00DC1F35"/>
    <w:rsid w:val="00DC357B"/>
    <w:rsid w:val="00DC3BF0"/>
    <w:rsid w:val="00DC661F"/>
    <w:rsid w:val="00DC7D6B"/>
    <w:rsid w:val="00DD04C4"/>
    <w:rsid w:val="00DD066D"/>
    <w:rsid w:val="00DD174B"/>
    <w:rsid w:val="00DD217A"/>
    <w:rsid w:val="00DD2E7D"/>
    <w:rsid w:val="00DD3A67"/>
    <w:rsid w:val="00DD4502"/>
    <w:rsid w:val="00DD49B3"/>
    <w:rsid w:val="00DD4DE3"/>
    <w:rsid w:val="00DD69E5"/>
    <w:rsid w:val="00DD6D65"/>
    <w:rsid w:val="00DD6FFD"/>
    <w:rsid w:val="00DE0B24"/>
    <w:rsid w:val="00DE0DBF"/>
    <w:rsid w:val="00DE197B"/>
    <w:rsid w:val="00DE2E94"/>
    <w:rsid w:val="00DE431A"/>
    <w:rsid w:val="00DE4396"/>
    <w:rsid w:val="00DE4517"/>
    <w:rsid w:val="00DE47C5"/>
    <w:rsid w:val="00DE618B"/>
    <w:rsid w:val="00DE6D83"/>
    <w:rsid w:val="00DE6F36"/>
    <w:rsid w:val="00DE779E"/>
    <w:rsid w:val="00DE7899"/>
    <w:rsid w:val="00DE78CC"/>
    <w:rsid w:val="00DF04A0"/>
    <w:rsid w:val="00DF0797"/>
    <w:rsid w:val="00DF0F1F"/>
    <w:rsid w:val="00DF1200"/>
    <w:rsid w:val="00DF33A3"/>
    <w:rsid w:val="00DF4292"/>
    <w:rsid w:val="00DF4BAA"/>
    <w:rsid w:val="00DF66F9"/>
    <w:rsid w:val="00DF72F6"/>
    <w:rsid w:val="00DF7E0E"/>
    <w:rsid w:val="00DF7F77"/>
    <w:rsid w:val="00E0041E"/>
    <w:rsid w:val="00E0168E"/>
    <w:rsid w:val="00E01739"/>
    <w:rsid w:val="00E03F40"/>
    <w:rsid w:val="00E03FB7"/>
    <w:rsid w:val="00E05765"/>
    <w:rsid w:val="00E05E88"/>
    <w:rsid w:val="00E062B0"/>
    <w:rsid w:val="00E06550"/>
    <w:rsid w:val="00E07CBF"/>
    <w:rsid w:val="00E10B50"/>
    <w:rsid w:val="00E10B9C"/>
    <w:rsid w:val="00E10C41"/>
    <w:rsid w:val="00E12592"/>
    <w:rsid w:val="00E13667"/>
    <w:rsid w:val="00E14319"/>
    <w:rsid w:val="00E148FD"/>
    <w:rsid w:val="00E14B3E"/>
    <w:rsid w:val="00E15DC7"/>
    <w:rsid w:val="00E15F7A"/>
    <w:rsid w:val="00E16845"/>
    <w:rsid w:val="00E16A54"/>
    <w:rsid w:val="00E209BC"/>
    <w:rsid w:val="00E20CA3"/>
    <w:rsid w:val="00E20E96"/>
    <w:rsid w:val="00E210A4"/>
    <w:rsid w:val="00E225FE"/>
    <w:rsid w:val="00E25DFF"/>
    <w:rsid w:val="00E25EBB"/>
    <w:rsid w:val="00E26BF5"/>
    <w:rsid w:val="00E26D36"/>
    <w:rsid w:val="00E30B42"/>
    <w:rsid w:val="00E30EB3"/>
    <w:rsid w:val="00E31E8E"/>
    <w:rsid w:val="00E320AF"/>
    <w:rsid w:val="00E3291F"/>
    <w:rsid w:val="00E34004"/>
    <w:rsid w:val="00E350D3"/>
    <w:rsid w:val="00E35101"/>
    <w:rsid w:val="00E353C4"/>
    <w:rsid w:val="00E35F3C"/>
    <w:rsid w:val="00E36584"/>
    <w:rsid w:val="00E40334"/>
    <w:rsid w:val="00E41C7E"/>
    <w:rsid w:val="00E4214C"/>
    <w:rsid w:val="00E42621"/>
    <w:rsid w:val="00E43B0F"/>
    <w:rsid w:val="00E43F63"/>
    <w:rsid w:val="00E44341"/>
    <w:rsid w:val="00E44785"/>
    <w:rsid w:val="00E45456"/>
    <w:rsid w:val="00E51077"/>
    <w:rsid w:val="00E51F6B"/>
    <w:rsid w:val="00E544F8"/>
    <w:rsid w:val="00E57D4D"/>
    <w:rsid w:val="00E57ED0"/>
    <w:rsid w:val="00E57ED9"/>
    <w:rsid w:val="00E605E8"/>
    <w:rsid w:val="00E607A5"/>
    <w:rsid w:val="00E60CA7"/>
    <w:rsid w:val="00E610D6"/>
    <w:rsid w:val="00E61525"/>
    <w:rsid w:val="00E6257D"/>
    <w:rsid w:val="00E63174"/>
    <w:rsid w:val="00E63264"/>
    <w:rsid w:val="00E63936"/>
    <w:rsid w:val="00E660A2"/>
    <w:rsid w:val="00E663B4"/>
    <w:rsid w:val="00E67603"/>
    <w:rsid w:val="00E71E70"/>
    <w:rsid w:val="00E721BD"/>
    <w:rsid w:val="00E815E0"/>
    <w:rsid w:val="00E823CD"/>
    <w:rsid w:val="00E823D4"/>
    <w:rsid w:val="00E84083"/>
    <w:rsid w:val="00E8557A"/>
    <w:rsid w:val="00E85893"/>
    <w:rsid w:val="00E86E6D"/>
    <w:rsid w:val="00E87F21"/>
    <w:rsid w:val="00E90821"/>
    <w:rsid w:val="00E9085C"/>
    <w:rsid w:val="00E914EC"/>
    <w:rsid w:val="00E91652"/>
    <w:rsid w:val="00E91821"/>
    <w:rsid w:val="00E9225D"/>
    <w:rsid w:val="00E96412"/>
    <w:rsid w:val="00E9786C"/>
    <w:rsid w:val="00EA05BA"/>
    <w:rsid w:val="00EA112C"/>
    <w:rsid w:val="00EA13A5"/>
    <w:rsid w:val="00EA338E"/>
    <w:rsid w:val="00EA4467"/>
    <w:rsid w:val="00EA49FF"/>
    <w:rsid w:val="00EA583B"/>
    <w:rsid w:val="00EA5858"/>
    <w:rsid w:val="00EA5A13"/>
    <w:rsid w:val="00EA6438"/>
    <w:rsid w:val="00EA64A4"/>
    <w:rsid w:val="00EA7291"/>
    <w:rsid w:val="00EB0162"/>
    <w:rsid w:val="00EB2D44"/>
    <w:rsid w:val="00EB2EA9"/>
    <w:rsid w:val="00EB431D"/>
    <w:rsid w:val="00EB442B"/>
    <w:rsid w:val="00EB4AAF"/>
    <w:rsid w:val="00EB4D25"/>
    <w:rsid w:val="00EB54D9"/>
    <w:rsid w:val="00EB56C5"/>
    <w:rsid w:val="00EB57D0"/>
    <w:rsid w:val="00EB5EF2"/>
    <w:rsid w:val="00EB7C31"/>
    <w:rsid w:val="00EC1AB5"/>
    <w:rsid w:val="00EC1E80"/>
    <w:rsid w:val="00EC26E0"/>
    <w:rsid w:val="00EC46EA"/>
    <w:rsid w:val="00EC500F"/>
    <w:rsid w:val="00EC52A5"/>
    <w:rsid w:val="00EC5371"/>
    <w:rsid w:val="00EC5DF2"/>
    <w:rsid w:val="00EC6BFA"/>
    <w:rsid w:val="00ED0450"/>
    <w:rsid w:val="00ED368D"/>
    <w:rsid w:val="00ED370F"/>
    <w:rsid w:val="00ED3920"/>
    <w:rsid w:val="00ED40B2"/>
    <w:rsid w:val="00ED57D0"/>
    <w:rsid w:val="00ED5CBC"/>
    <w:rsid w:val="00ED6792"/>
    <w:rsid w:val="00ED77D4"/>
    <w:rsid w:val="00EE033D"/>
    <w:rsid w:val="00EE0D9D"/>
    <w:rsid w:val="00EE2143"/>
    <w:rsid w:val="00EE2590"/>
    <w:rsid w:val="00EE271E"/>
    <w:rsid w:val="00EE3DF3"/>
    <w:rsid w:val="00EE3FE0"/>
    <w:rsid w:val="00EE47C3"/>
    <w:rsid w:val="00EE5C9A"/>
    <w:rsid w:val="00EE6901"/>
    <w:rsid w:val="00EE6B95"/>
    <w:rsid w:val="00EE7949"/>
    <w:rsid w:val="00EF02BE"/>
    <w:rsid w:val="00EF0565"/>
    <w:rsid w:val="00EF142B"/>
    <w:rsid w:val="00EF3073"/>
    <w:rsid w:val="00EF3227"/>
    <w:rsid w:val="00EF3FA8"/>
    <w:rsid w:val="00EF547E"/>
    <w:rsid w:val="00EF5C64"/>
    <w:rsid w:val="00EF71EF"/>
    <w:rsid w:val="00EF7295"/>
    <w:rsid w:val="00EF76BC"/>
    <w:rsid w:val="00F0060A"/>
    <w:rsid w:val="00F00981"/>
    <w:rsid w:val="00F02C58"/>
    <w:rsid w:val="00F02EE7"/>
    <w:rsid w:val="00F05083"/>
    <w:rsid w:val="00F05A1A"/>
    <w:rsid w:val="00F06372"/>
    <w:rsid w:val="00F11840"/>
    <w:rsid w:val="00F11E38"/>
    <w:rsid w:val="00F11FE0"/>
    <w:rsid w:val="00F12D08"/>
    <w:rsid w:val="00F13D57"/>
    <w:rsid w:val="00F14A6D"/>
    <w:rsid w:val="00F15C50"/>
    <w:rsid w:val="00F16103"/>
    <w:rsid w:val="00F1697B"/>
    <w:rsid w:val="00F174D6"/>
    <w:rsid w:val="00F203F8"/>
    <w:rsid w:val="00F21638"/>
    <w:rsid w:val="00F2271B"/>
    <w:rsid w:val="00F229FC"/>
    <w:rsid w:val="00F24821"/>
    <w:rsid w:val="00F24C94"/>
    <w:rsid w:val="00F24EC0"/>
    <w:rsid w:val="00F25F69"/>
    <w:rsid w:val="00F264B5"/>
    <w:rsid w:val="00F26D47"/>
    <w:rsid w:val="00F27DB9"/>
    <w:rsid w:val="00F30F8E"/>
    <w:rsid w:val="00F32972"/>
    <w:rsid w:val="00F338CB"/>
    <w:rsid w:val="00F3430B"/>
    <w:rsid w:val="00F3618F"/>
    <w:rsid w:val="00F361BF"/>
    <w:rsid w:val="00F36C5F"/>
    <w:rsid w:val="00F443AE"/>
    <w:rsid w:val="00F446C9"/>
    <w:rsid w:val="00F44A06"/>
    <w:rsid w:val="00F46108"/>
    <w:rsid w:val="00F46237"/>
    <w:rsid w:val="00F50E7F"/>
    <w:rsid w:val="00F52525"/>
    <w:rsid w:val="00F54652"/>
    <w:rsid w:val="00F54D17"/>
    <w:rsid w:val="00F553D3"/>
    <w:rsid w:val="00F555C7"/>
    <w:rsid w:val="00F55713"/>
    <w:rsid w:val="00F56D9C"/>
    <w:rsid w:val="00F5702E"/>
    <w:rsid w:val="00F577A8"/>
    <w:rsid w:val="00F60646"/>
    <w:rsid w:val="00F6092F"/>
    <w:rsid w:val="00F60EC4"/>
    <w:rsid w:val="00F6342F"/>
    <w:rsid w:val="00F637C4"/>
    <w:rsid w:val="00F64256"/>
    <w:rsid w:val="00F64BB5"/>
    <w:rsid w:val="00F65824"/>
    <w:rsid w:val="00F65A19"/>
    <w:rsid w:val="00F661EE"/>
    <w:rsid w:val="00F66D73"/>
    <w:rsid w:val="00F72348"/>
    <w:rsid w:val="00F73DD1"/>
    <w:rsid w:val="00F75782"/>
    <w:rsid w:val="00F76209"/>
    <w:rsid w:val="00F7746B"/>
    <w:rsid w:val="00F81151"/>
    <w:rsid w:val="00F818A0"/>
    <w:rsid w:val="00F81A3F"/>
    <w:rsid w:val="00F81C67"/>
    <w:rsid w:val="00F8587B"/>
    <w:rsid w:val="00F85962"/>
    <w:rsid w:val="00F86407"/>
    <w:rsid w:val="00F87010"/>
    <w:rsid w:val="00F87513"/>
    <w:rsid w:val="00F87FAB"/>
    <w:rsid w:val="00F902AC"/>
    <w:rsid w:val="00F904FA"/>
    <w:rsid w:val="00F90B81"/>
    <w:rsid w:val="00F90BC5"/>
    <w:rsid w:val="00F912F2"/>
    <w:rsid w:val="00F91A6D"/>
    <w:rsid w:val="00F92D17"/>
    <w:rsid w:val="00F94974"/>
    <w:rsid w:val="00F94CEF"/>
    <w:rsid w:val="00F95D05"/>
    <w:rsid w:val="00F9663F"/>
    <w:rsid w:val="00F96F5B"/>
    <w:rsid w:val="00F973B8"/>
    <w:rsid w:val="00FA06ED"/>
    <w:rsid w:val="00FA124A"/>
    <w:rsid w:val="00FA208C"/>
    <w:rsid w:val="00FA2219"/>
    <w:rsid w:val="00FA318E"/>
    <w:rsid w:val="00FA3F7F"/>
    <w:rsid w:val="00FA53DA"/>
    <w:rsid w:val="00FA5903"/>
    <w:rsid w:val="00FA5CF6"/>
    <w:rsid w:val="00FB1BE8"/>
    <w:rsid w:val="00FB21DD"/>
    <w:rsid w:val="00FB3B09"/>
    <w:rsid w:val="00FB4E61"/>
    <w:rsid w:val="00FB53CA"/>
    <w:rsid w:val="00FB591D"/>
    <w:rsid w:val="00FB61AF"/>
    <w:rsid w:val="00FB64D8"/>
    <w:rsid w:val="00FB6B07"/>
    <w:rsid w:val="00FB6BB1"/>
    <w:rsid w:val="00FC1111"/>
    <w:rsid w:val="00FC16DD"/>
    <w:rsid w:val="00FC3380"/>
    <w:rsid w:val="00FC3E3F"/>
    <w:rsid w:val="00FC4539"/>
    <w:rsid w:val="00FC457B"/>
    <w:rsid w:val="00FC46E4"/>
    <w:rsid w:val="00FC58A6"/>
    <w:rsid w:val="00FD0815"/>
    <w:rsid w:val="00FD093B"/>
    <w:rsid w:val="00FD3C18"/>
    <w:rsid w:val="00FD432F"/>
    <w:rsid w:val="00FD47A9"/>
    <w:rsid w:val="00FD5791"/>
    <w:rsid w:val="00FD59D2"/>
    <w:rsid w:val="00FD737F"/>
    <w:rsid w:val="00FD7D52"/>
    <w:rsid w:val="00FE1013"/>
    <w:rsid w:val="00FE11BE"/>
    <w:rsid w:val="00FE15E4"/>
    <w:rsid w:val="00FE1713"/>
    <w:rsid w:val="00FE2304"/>
    <w:rsid w:val="00FE3E0B"/>
    <w:rsid w:val="00FE4763"/>
    <w:rsid w:val="00FE53A3"/>
    <w:rsid w:val="00FE55F4"/>
    <w:rsid w:val="00FE5CF6"/>
    <w:rsid w:val="00FF2931"/>
    <w:rsid w:val="00FF2B74"/>
    <w:rsid w:val="00FF2CB5"/>
    <w:rsid w:val="00FF4486"/>
    <w:rsid w:val="00FF59B5"/>
    <w:rsid w:val="00FF6B0C"/>
    <w:rsid w:val="00FF7A17"/>
    <w:rsid w:val="00FF7C0D"/>
    <w:rsid w:val="00FF7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586E94"/>
  <w15:docId w15:val="{3D3CCFB0-6901-44D8-9C9C-6A93CDEEA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510"/>
    <w:pPr>
      <w:overflowPunct w:val="0"/>
      <w:autoSpaceDE w:val="0"/>
      <w:autoSpaceDN w:val="0"/>
      <w:adjustRightInd w:val="0"/>
      <w:textAlignment w:val="baseline"/>
    </w:pPr>
    <w:rPr>
      <w:rFonts w:ascii="Times New Roman" w:eastAsia="Times New Roman" w:hAnsi="Times New Roman"/>
      <w:sz w:val="24"/>
      <w:szCs w:val="24"/>
    </w:rPr>
  </w:style>
  <w:style w:type="paragraph" w:styleId="Heading1">
    <w:name w:val="heading 1"/>
    <w:basedOn w:val="Normal"/>
    <w:next w:val="Normal"/>
    <w:link w:val="Heading1Char"/>
    <w:autoRedefine/>
    <w:qFormat/>
    <w:rsid w:val="0030041B"/>
    <w:pPr>
      <w:keepNext/>
      <w:pBdr>
        <w:top w:val="single" w:sz="4" w:space="4" w:color="auto"/>
        <w:left w:val="single" w:sz="4" w:space="4" w:color="auto"/>
        <w:bottom w:val="single" w:sz="4" w:space="4" w:color="auto"/>
        <w:right w:val="single" w:sz="4" w:space="4" w:color="auto"/>
      </w:pBdr>
      <w:shd w:val="clear" w:color="auto" w:fill="FDE9D9" w:themeFill="accent6" w:themeFillTint="33"/>
      <w:spacing w:before="240" w:after="120"/>
      <w:outlineLvl w:val="0"/>
    </w:pPr>
    <w:rPr>
      <w:rFonts w:ascii="Calibri" w:hAnsi="Calibri"/>
      <w:b/>
      <w:bCs/>
      <w:smallCaps/>
      <w:kern w:val="28"/>
      <w:szCs w:val="22"/>
      <w:lang w:val="x-none" w:eastAsia="x-none"/>
    </w:rPr>
  </w:style>
  <w:style w:type="paragraph" w:styleId="Heading2">
    <w:name w:val="heading 2"/>
    <w:aliases w:val="Heading 2 Char1 Char,Heading 2 Char Char Char,Heading 2 Char1 Char Char Char,Heading 2 Char Char Char Char Char,Heading 2 Char1 Char Char Char Char Char,Heading 2 Char Char Char Char Char Char Char"/>
    <w:basedOn w:val="Normal"/>
    <w:next w:val="Normal"/>
    <w:link w:val="Heading2Char1"/>
    <w:uiPriority w:val="9"/>
    <w:qFormat/>
    <w:rsid w:val="0016695E"/>
    <w:pPr>
      <w:keepNext/>
      <w:numPr>
        <w:ilvl w:val="1"/>
        <w:numId w:val="3"/>
      </w:numPr>
      <w:spacing w:before="240" w:after="60"/>
      <w:outlineLvl w:val="1"/>
    </w:pPr>
    <w:rPr>
      <w:b/>
      <w:bCs/>
      <w:caps/>
      <w:lang w:val="x-none" w:eastAsia="x-none"/>
    </w:rPr>
  </w:style>
  <w:style w:type="paragraph" w:styleId="Heading3">
    <w:name w:val="heading 3"/>
    <w:basedOn w:val="Normal"/>
    <w:next w:val="Normal"/>
    <w:link w:val="Heading3Char"/>
    <w:autoRedefine/>
    <w:uiPriority w:val="9"/>
    <w:qFormat/>
    <w:rsid w:val="0001165E"/>
    <w:pPr>
      <w:spacing w:before="120" w:after="120" w:line="276" w:lineRule="auto"/>
      <w:ind w:left="630"/>
      <w:outlineLvl w:val="2"/>
    </w:pPr>
    <w:rPr>
      <w:rFonts w:ascii="Arial" w:hAnsi="Arial" w:cs="Arial"/>
      <w:bCs/>
      <w:sz w:val="20"/>
      <w:szCs w:val="22"/>
      <w:lang w:val="x-none" w:eastAsia="x-none" w:bidi="en-US"/>
    </w:rPr>
  </w:style>
  <w:style w:type="paragraph" w:styleId="Heading4">
    <w:name w:val="heading 4"/>
    <w:basedOn w:val="Normal"/>
    <w:next w:val="Normal"/>
    <w:link w:val="Heading4Char"/>
    <w:uiPriority w:val="9"/>
    <w:qFormat/>
    <w:rsid w:val="0016695E"/>
    <w:pPr>
      <w:keepNext/>
      <w:numPr>
        <w:ilvl w:val="3"/>
        <w:numId w:val="3"/>
      </w:numPr>
      <w:tabs>
        <w:tab w:val="left" w:pos="0"/>
      </w:tabs>
      <w:spacing w:before="240" w:after="60"/>
      <w:outlineLvl w:val="3"/>
    </w:pPr>
    <w:rPr>
      <w:b/>
      <w:bCs/>
      <w:i/>
      <w:iCs/>
      <w:lang w:val="x-none" w:eastAsia="x-none"/>
    </w:rPr>
  </w:style>
  <w:style w:type="paragraph" w:styleId="Heading5">
    <w:name w:val="heading 5"/>
    <w:basedOn w:val="Normal"/>
    <w:next w:val="Normal"/>
    <w:link w:val="Heading5Char"/>
    <w:autoRedefine/>
    <w:uiPriority w:val="9"/>
    <w:qFormat/>
    <w:rsid w:val="0016695E"/>
    <w:pPr>
      <w:numPr>
        <w:ilvl w:val="4"/>
        <w:numId w:val="3"/>
      </w:numPr>
      <w:tabs>
        <w:tab w:val="left" w:pos="0"/>
      </w:tabs>
      <w:spacing w:before="240" w:after="60"/>
      <w:outlineLvl w:val="4"/>
    </w:pPr>
    <w:rPr>
      <w:lang w:val="x-none" w:eastAsia="x-none"/>
    </w:rPr>
  </w:style>
  <w:style w:type="paragraph" w:styleId="Heading6">
    <w:name w:val="heading 6"/>
    <w:basedOn w:val="Normal"/>
    <w:next w:val="Normal"/>
    <w:link w:val="Heading6Char"/>
    <w:uiPriority w:val="9"/>
    <w:qFormat/>
    <w:rsid w:val="0016695E"/>
    <w:pPr>
      <w:numPr>
        <w:ilvl w:val="5"/>
        <w:numId w:val="3"/>
      </w:numPr>
      <w:tabs>
        <w:tab w:val="left" w:pos="0"/>
      </w:tabs>
      <w:spacing w:before="240" w:after="60"/>
      <w:outlineLvl w:val="5"/>
    </w:pPr>
    <w:rPr>
      <w:i/>
      <w:iCs/>
      <w:lang w:val="x-none" w:eastAsia="x-none"/>
    </w:rPr>
  </w:style>
  <w:style w:type="paragraph" w:styleId="Heading7">
    <w:name w:val="heading 7"/>
    <w:basedOn w:val="Normal"/>
    <w:next w:val="Normal"/>
    <w:link w:val="Heading7Char"/>
    <w:uiPriority w:val="9"/>
    <w:qFormat/>
    <w:rsid w:val="0016695E"/>
    <w:pPr>
      <w:numPr>
        <w:ilvl w:val="6"/>
        <w:numId w:val="3"/>
      </w:numPr>
      <w:tabs>
        <w:tab w:val="left" w:pos="0"/>
      </w:tabs>
      <w:spacing w:before="240" w:after="60" w:line="360" w:lineRule="auto"/>
      <w:outlineLvl w:val="6"/>
    </w:pPr>
    <w:rPr>
      <w:b/>
      <w:sz w:val="28"/>
      <w:szCs w:val="20"/>
      <w:lang w:val="x-none" w:eastAsia="x-none"/>
    </w:rPr>
  </w:style>
  <w:style w:type="paragraph" w:styleId="Heading8">
    <w:name w:val="heading 8"/>
    <w:basedOn w:val="Normal"/>
    <w:next w:val="Normal"/>
    <w:link w:val="Heading8Char"/>
    <w:uiPriority w:val="9"/>
    <w:qFormat/>
    <w:rsid w:val="0016695E"/>
    <w:pPr>
      <w:numPr>
        <w:ilvl w:val="7"/>
        <w:numId w:val="3"/>
      </w:numPr>
      <w:tabs>
        <w:tab w:val="left" w:pos="0"/>
      </w:tabs>
      <w:spacing w:before="240" w:after="60"/>
      <w:outlineLvl w:val="7"/>
    </w:pPr>
    <w:rPr>
      <w:i/>
      <w:iCs/>
      <w:sz w:val="20"/>
      <w:szCs w:val="20"/>
      <w:lang w:val="x-none" w:eastAsia="x-none"/>
    </w:rPr>
  </w:style>
  <w:style w:type="paragraph" w:styleId="Heading9">
    <w:name w:val="heading 9"/>
    <w:basedOn w:val="Normal"/>
    <w:next w:val="Normal"/>
    <w:link w:val="Heading9Char"/>
    <w:autoRedefine/>
    <w:uiPriority w:val="9"/>
    <w:qFormat/>
    <w:rsid w:val="0016695E"/>
    <w:pPr>
      <w:numPr>
        <w:ilvl w:val="8"/>
        <w:numId w:val="3"/>
      </w:numPr>
      <w:tabs>
        <w:tab w:val="left" w:pos="0"/>
      </w:tabs>
      <w:spacing w:before="240" w:after="60"/>
      <w:outlineLvl w:val="8"/>
    </w:pPr>
    <w:rPr>
      <w:i/>
      <w:iCs/>
      <w:sz w:val="18"/>
      <w:szCs w:val="1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0041B"/>
    <w:rPr>
      <w:rFonts w:eastAsia="Times New Roman"/>
      <w:b/>
      <w:bCs/>
      <w:smallCaps/>
      <w:kern w:val="28"/>
      <w:sz w:val="24"/>
      <w:szCs w:val="22"/>
      <w:shd w:val="clear" w:color="auto" w:fill="FDE9D9" w:themeFill="accent6" w:themeFillTint="33"/>
      <w:lang w:val="x-none" w:eastAsia="x-none"/>
    </w:rPr>
  </w:style>
  <w:style w:type="character" w:customStyle="1" w:styleId="Heading2Char">
    <w:name w:val="Heading 2 Char"/>
    <w:uiPriority w:val="9"/>
    <w:semiHidden/>
    <w:rsid w:val="0016695E"/>
    <w:rPr>
      <w:rFonts w:ascii="Cambria" w:eastAsia="Times New Roman" w:hAnsi="Cambria" w:cs="Times New Roman"/>
      <w:b/>
      <w:bCs/>
      <w:color w:val="4F81BD"/>
      <w:sz w:val="26"/>
      <w:szCs w:val="26"/>
    </w:rPr>
  </w:style>
  <w:style w:type="character" w:customStyle="1" w:styleId="Heading3Char">
    <w:name w:val="Heading 3 Char"/>
    <w:link w:val="Heading3"/>
    <w:uiPriority w:val="9"/>
    <w:rsid w:val="0001165E"/>
    <w:rPr>
      <w:rFonts w:ascii="Arial" w:eastAsia="Times New Roman" w:hAnsi="Arial" w:cs="Arial"/>
      <w:bCs/>
      <w:szCs w:val="22"/>
      <w:lang w:val="x-none" w:eastAsia="x-none" w:bidi="en-US"/>
    </w:rPr>
  </w:style>
  <w:style w:type="character" w:customStyle="1" w:styleId="Heading4Char">
    <w:name w:val="Heading 4 Char"/>
    <w:link w:val="Heading4"/>
    <w:uiPriority w:val="9"/>
    <w:rsid w:val="0016695E"/>
    <w:rPr>
      <w:rFonts w:ascii="Times New Roman" w:eastAsia="Times New Roman" w:hAnsi="Times New Roman"/>
      <w:b/>
      <w:bCs/>
      <w:i/>
      <w:iCs/>
      <w:sz w:val="24"/>
      <w:szCs w:val="24"/>
      <w:lang w:val="x-none" w:eastAsia="x-none"/>
    </w:rPr>
  </w:style>
  <w:style w:type="character" w:customStyle="1" w:styleId="Heading5Char">
    <w:name w:val="Heading 5 Char"/>
    <w:link w:val="Heading5"/>
    <w:uiPriority w:val="9"/>
    <w:rsid w:val="0016695E"/>
    <w:rPr>
      <w:rFonts w:ascii="Times New Roman" w:eastAsia="Times New Roman" w:hAnsi="Times New Roman"/>
      <w:sz w:val="24"/>
      <w:szCs w:val="24"/>
      <w:lang w:val="x-none" w:eastAsia="x-none"/>
    </w:rPr>
  </w:style>
  <w:style w:type="character" w:customStyle="1" w:styleId="Heading6Char">
    <w:name w:val="Heading 6 Char"/>
    <w:link w:val="Heading6"/>
    <w:uiPriority w:val="9"/>
    <w:rsid w:val="0016695E"/>
    <w:rPr>
      <w:rFonts w:ascii="Times New Roman" w:eastAsia="Times New Roman" w:hAnsi="Times New Roman"/>
      <w:i/>
      <w:iCs/>
      <w:sz w:val="24"/>
      <w:szCs w:val="24"/>
      <w:lang w:val="x-none" w:eastAsia="x-none"/>
    </w:rPr>
  </w:style>
  <w:style w:type="character" w:customStyle="1" w:styleId="Heading7Char">
    <w:name w:val="Heading 7 Char"/>
    <w:link w:val="Heading7"/>
    <w:uiPriority w:val="9"/>
    <w:rsid w:val="0016695E"/>
    <w:rPr>
      <w:rFonts w:ascii="Times New Roman" w:eastAsia="Times New Roman" w:hAnsi="Times New Roman"/>
      <w:b/>
      <w:sz w:val="28"/>
      <w:lang w:val="x-none" w:eastAsia="x-none"/>
    </w:rPr>
  </w:style>
  <w:style w:type="character" w:customStyle="1" w:styleId="Heading8Char">
    <w:name w:val="Heading 8 Char"/>
    <w:link w:val="Heading8"/>
    <w:uiPriority w:val="9"/>
    <w:rsid w:val="0016695E"/>
    <w:rPr>
      <w:rFonts w:ascii="Times New Roman" w:eastAsia="Times New Roman" w:hAnsi="Times New Roman"/>
      <w:i/>
      <w:iCs/>
      <w:lang w:val="x-none" w:eastAsia="x-none"/>
    </w:rPr>
  </w:style>
  <w:style w:type="character" w:customStyle="1" w:styleId="Heading9Char">
    <w:name w:val="Heading 9 Char"/>
    <w:link w:val="Heading9"/>
    <w:uiPriority w:val="9"/>
    <w:rsid w:val="0016695E"/>
    <w:rPr>
      <w:rFonts w:ascii="Times New Roman" w:eastAsia="Times New Roman" w:hAnsi="Times New Roman"/>
      <w:i/>
      <w:iCs/>
      <w:sz w:val="18"/>
      <w:szCs w:val="18"/>
      <w:lang w:val="x-none" w:eastAsia="x-none"/>
    </w:rPr>
  </w:style>
  <w:style w:type="character" w:customStyle="1" w:styleId="Heading2Char1">
    <w:name w:val="Heading 2 Char1"/>
    <w:aliases w:val="Heading 2 Char1 Char Char,Heading 2 Char Char Char Char,Heading 2 Char1 Char Char Char Char,Heading 2 Char Char Char Char Char Char,Heading 2 Char1 Char Char Char Char Char Char,Heading 2 Char Char Char Char Char Char Char Char"/>
    <w:link w:val="Heading2"/>
    <w:uiPriority w:val="9"/>
    <w:rsid w:val="0016695E"/>
    <w:rPr>
      <w:rFonts w:ascii="Times New Roman" w:eastAsia="Times New Roman" w:hAnsi="Times New Roman"/>
      <w:b/>
      <w:bCs/>
      <w:caps/>
      <w:sz w:val="24"/>
      <w:szCs w:val="24"/>
      <w:lang w:val="x-none" w:eastAsia="x-none"/>
    </w:rPr>
  </w:style>
  <w:style w:type="paragraph" w:styleId="Header">
    <w:name w:val="header"/>
    <w:basedOn w:val="Normal"/>
    <w:link w:val="HeaderChar"/>
    <w:uiPriority w:val="99"/>
    <w:rsid w:val="0016695E"/>
    <w:pPr>
      <w:tabs>
        <w:tab w:val="center" w:pos="4320"/>
        <w:tab w:val="right" w:pos="8640"/>
      </w:tabs>
    </w:pPr>
    <w:rPr>
      <w:lang w:val="x-none" w:eastAsia="x-none"/>
    </w:rPr>
  </w:style>
  <w:style w:type="character" w:customStyle="1" w:styleId="HeaderChar">
    <w:name w:val="Header Char"/>
    <w:link w:val="Header"/>
    <w:uiPriority w:val="99"/>
    <w:rsid w:val="0016695E"/>
    <w:rPr>
      <w:rFonts w:ascii="Times New Roman" w:eastAsia="Times New Roman" w:hAnsi="Times New Roman" w:cs="Times New Roman"/>
      <w:sz w:val="24"/>
      <w:szCs w:val="24"/>
    </w:rPr>
  </w:style>
  <w:style w:type="paragraph" w:styleId="Footer">
    <w:name w:val="footer"/>
    <w:basedOn w:val="Normal"/>
    <w:link w:val="FooterChar"/>
    <w:uiPriority w:val="99"/>
    <w:rsid w:val="0016695E"/>
    <w:pPr>
      <w:tabs>
        <w:tab w:val="center" w:pos="4320"/>
        <w:tab w:val="right" w:pos="8640"/>
      </w:tabs>
    </w:pPr>
    <w:rPr>
      <w:lang w:val="x-none" w:eastAsia="x-none"/>
    </w:rPr>
  </w:style>
  <w:style w:type="character" w:customStyle="1" w:styleId="FooterChar">
    <w:name w:val="Footer Char"/>
    <w:link w:val="Footer"/>
    <w:uiPriority w:val="99"/>
    <w:rsid w:val="0016695E"/>
    <w:rPr>
      <w:rFonts w:ascii="Times New Roman" w:eastAsia="Times New Roman" w:hAnsi="Times New Roman" w:cs="Times New Roman"/>
      <w:sz w:val="24"/>
      <w:szCs w:val="24"/>
    </w:rPr>
  </w:style>
  <w:style w:type="character" w:styleId="Hyperlink">
    <w:name w:val="Hyperlink"/>
    <w:uiPriority w:val="99"/>
    <w:rsid w:val="0016695E"/>
    <w:rPr>
      <w:color w:val="0000FF"/>
      <w:u w:val="single"/>
    </w:rPr>
  </w:style>
  <w:style w:type="paragraph" w:styleId="TOC1">
    <w:name w:val="toc 1"/>
    <w:basedOn w:val="Normal"/>
    <w:next w:val="Normal"/>
    <w:autoRedefine/>
    <w:uiPriority w:val="39"/>
    <w:rsid w:val="00121BFC"/>
    <w:pPr>
      <w:tabs>
        <w:tab w:val="left" w:pos="480"/>
        <w:tab w:val="right" w:leader="dot" w:pos="9350"/>
      </w:tabs>
      <w:spacing w:before="120" w:after="120"/>
    </w:pPr>
    <w:rPr>
      <w:rFonts w:ascii="Arial" w:hAnsi="Arial" w:cs="Arial"/>
      <w:b/>
      <w:bCs/>
      <w:noProof/>
      <w:sz w:val="20"/>
      <w:szCs w:val="28"/>
    </w:rPr>
  </w:style>
  <w:style w:type="paragraph" w:styleId="TOC2">
    <w:name w:val="toc 2"/>
    <w:basedOn w:val="Normal"/>
    <w:next w:val="Normal"/>
    <w:autoRedefine/>
    <w:uiPriority w:val="39"/>
    <w:rsid w:val="00121BFC"/>
    <w:pPr>
      <w:ind w:left="240"/>
    </w:pPr>
    <w:rPr>
      <w:rFonts w:ascii="Arial" w:hAnsi="Arial"/>
      <w:sz w:val="20"/>
      <w:szCs w:val="20"/>
    </w:rPr>
  </w:style>
  <w:style w:type="paragraph" w:styleId="BalloonText">
    <w:name w:val="Balloon Text"/>
    <w:basedOn w:val="Normal"/>
    <w:link w:val="BalloonTextChar"/>
    <w:semiHidden/>
    <w:rsid w:val="0016695E"/>
    <w:rPr>
      <w:rFonts w:ascii="Tahoma" w:hAnsi="Tahoma"/>
      <w:sz w:val="16"/>
      <w:szCs w:val="16"/>
      <w:lang w:val="x-none" w:eastAsia="x-none"/>
    </w:rPr>
  </w:style>
  <w:style w:type="character" w:customStyle="1" w:styleId="BalloonTextChar">
    <w:name w:val="Balloon Text Char"/>
    <w:link w:val="BalloonText"/>
    <w:semiHidden/>
    <w:rsid w:val="0016695E"/>
    <w:rPr>
      <w:rFonts w:ascii="Tahoma" w:eastAsia="Times New Roman" w:hAnsi="Tahoma" w:cs="Tahoma"/>
      <w:sz w:val="16"/>
      <w:szCs w:val="16"/>
    </w:rPr>
  </w:style>
  <w:style w:type="character" w:styleId="CommentReference">
    <w:name w:val="annotation reference"/>
    <w:uiPriority w:val="99"/>
    <w:semiHidden/>
    <w:rsid w:val="0016695E"/>
    <w:rPr>
      <w:sz w:val="16"/>
      <w:szCs w:val="16"/>
    </w:rPr>
  </w:style>
  <w:style w:type="paragraph" w:styleId="CommentText">
    <w:name w:val="annotation text"/>
    <w:basedOn w:val="Normal"/>
    <w:link w:val="CommentTextChar"/>
    <w:rsid w:val="0016695E"/>
    <w:rPr>
      <w:sz w:val="20"/>
      <w:szCs w:val="20"/>
      <w:lang w:val="x-none" w:eastAsia="x-none"/>
    </w:rPr>
  </w:style>
  <w:style w:type="character" w:customStyle="1" w:styleId="CommentTextChar">
    <w:name w:val="Comment Text Char"/>
    <w:link w:val="CommentText"/>
    <w:rsid w:val="0016695E"/>
    <w:rPr>
      <w:rFonts w:ascii="Times New Roman" w:eastAsia="Times New Roman" w:hAnsi="Times New Roman" w:cs="Times New Roman"/>
      <w:sz w:val="20"/>
      <w:szCs w:val="20"/>
    </w:rPr>
  </w:style>
  <w:style w:type="character" w:styleId="FollowedHyperlink">
    <w:name w:val="FollowedHyperlink"/>
    <w:rsid w:val="0016695E"/>
    <w:rPr>
      <w:color w:val="800080"/>
      <w:u w:val="single"/>
    </w:rPr>
  </w:style>
  <w:style w:type="table" w:styleId="TableGrid">
    <w:name w:val="Table Grid"/>
    <w:basedOn w:val="TableNormal"/>
    <w:uiPriority w:val="59"/>
    <w:rsid w:val="0016695E"/>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rsid w:val="0016695E"/>
    <w:pPr>
      <w:overflowPunct/>
      <w:autoSpaceDE/>
      <w:autoSpaceDN/>
      <w:adjustRightInd/>
      <w:spacing w:after="120"/>
      <w:ind w:left="102"/>
      <w:jc w:val="both"/>
      <w:textAlignment w:val="auto"/>
    </w:pPr>
  </w:style>
  <w:style w:type="paragraph" w:styleId="BodyText">
    <w:name w:val="Body Text"/>
    <w:basedOn w:val="Normal"/>
    <w:link w:val="BodyTextChar"/>
    <w:rsid w:val="0016695E"/>
    <w:pPr>
      <w:jc w:val="both"/>
    </w:pPr>
    <w:rPr>
      <w:i/>
      <w:iCs/>
      <w:vanish/>
      <w:color w:val="0000FF"/>
      <w:lang w:val="x-none" w:eastAsia="x-none"/>
    </w:rPr>
  </w:style>
  <w:style w:type="character" w:customStyle="1" w:styleId="BodyTextChar">
    <w:name w:val="Body Text Char"/>
    <w:link w:val="BodyText"/>
    <w:rsid w:val="0016695E"/>
    <w:rPr>
      <w:rFonts w:ascii="Times New Roman" w:eastAsia="Times New Roman" w:hAnsi="Times New Roman" w:cs="Times New Roman"/>
      <w:i/>
      <w:iCs/>
      <w:vanish/>
      <w:color w:val="0000FF"/>
      <w:sz w:val="24"/>
      <w:szCs w:val="24"/>
    </w:rPr>
  </w:style>
  <w:style w:type="paragraph" w:customStyle="1" w:styleId="SectionIIHeading2">
    <w:name w:val="Section II Heading 2"/>
    <w:basedOn w:val="Heading2"/>
    <w:link w:val="SectionIIHeading2Char"/>
    <w:rsid w:val="0016695E"/>
    <w:pPr>
      <w:keepNext w:val="0"/>
      <w:widowControl w:val="0"/>
      <w:overflowPunct/>
      <w:autoSpaceDE/>
      <w:autoSpaceDN/>
      <w:adjustRightInd/>
      <w:spacing w:line="480" w:lineRule="auto"/>
      <w:contextualSpacing/>
      <w:textAlignment w:val="auto"/>
    </w:pPr>
    <w:rPr>
      <w:bCs w:val="0"/>
      <w:sz w:val="32"/>
    </w:rPr>
  </w:style>
  <w:style w:type="character" w:customStyle="1" w:styleId="SectionIIHeading2Char">
    <w:name w:val="Section II Heading 2 Char"/>
    <w:link w:val="SectionIIHeading2"/>
    <w:rsid w:val="0016695E"/>
    <w:rPr>
      <w:rFonts w:ascii="Times New Roman" w:eastAsia="Times New Roman" w:hAnsi="Times New Roman"/>
      <w:b/>
      <w:caps/>
      <w:sz w:val="32"/>
      <w:szCs w:val="24"/>
      <w:lang w:val="x-none" w:eastAsia="x-none"/>
    </w:rPr>
  </w:style>
  <w:style w:type="paragraph" w:styleId="BodyTextIndent">
    <w:name w:val="Body Text Indent"/>
    <w:basedOn w:val="Normal"/>
    <w:link w:val="BodyTextIndentChar"/>
    <w:rsid w:val="0016695E"/>
    <w:pPr>
      <w:spacing w:after="120"/>
      <w:ind w:left="360"/>
    </w:pPr>
    <w:rPr>
      <w:lang w:val="x-none" w:eastAsia="x-none"/>
    </w:rPr>
  </w:style>
  <w:style w:type="character" w:customStyle="1" w:styleId="BodyTextIndentChar">
    <w:name w:val="Body Text Indent Char"/>
    <w:link w:val="BodyTextIndent"/>
    <w:rsid w:val="0016695E"/>
    <w:rPr>
      <w:rFonts w:ascii="Times New Roman" w:eastAsia="Times New Roman" w:hAnsi="Times New Roman" w:cs="Times New Roman"/>
      <w:sz w:val="24"/>
      <w:szCs w:val="24"/>
    </w:rPr>
  </w:style>
  <w:style w:type="paragraph" w:styleId="DocumentMap">
    <w:name w:val="Document Map"/>
    <w:basedOn w:val="Normal"/>
    <w:link w:val="DocumentMapChar"/>
    <w:semiHidden/>
    <w:rsid w:val="0016695E"/>
    <w:pPr>
      <w:shd w:val="clear" w:color="auto" w:fill="000080"/>
    </w:pPr>
    <w:rPr>
      <w:rFonts w:ascii="Tahoma" w:hAnsi="Tahoma"/>
      <w:lang w:val="x-none" w:eastAsia="x-none"/>
    </w:rPr>
  </w:style>
  <w:style w:type="character" w:customStyle="1" w:styleId="DocumentMapChar">
    <w:name w:val="Document Map Char"/>
    <w:link w:val="DocumentMap"/>
    <w:semiHidden/>
    <w:rsid w:val="0016695E"/>
    <w:rPr>
      <w:rFonts w:ascii="Tahoma" w:eastAsia="Times New Roman" w:hAnsi="Tahoma" w:cs="Tahoma"/>
      <w:sz w:val="24"/>
      <w:szCs w:val="24"/>
      <w:shd w:val="clear" w:color="auto" w:fill="000080"/>
    </w:rPr>
  </w:style>
  <w:style w:type="paragraph" w:styleId="CommentSubject">
    <w:name w:val="annotation subject"/>
    <w:basedOn w:val="CommentText"/>
    <w:next w:val="CommentText"/>
    <w:link w:val="CommentSubjectChar"/>
    <w:semiHidden/>
    <w:rsid w:val="0016695E"/>
    <w:rPr>
      <w:b/>
      <w:bCs/>
    </w:rPr>
  </w:style>
  <w:style w:type="character" w:customStyle="1" w:styleId="CommentSubjectChar">
    <w:name w:val="Comment Subject Char"/>
    <w:link w:val="CommentSubject"/>
    <w:semiHidden/>
    <w:rsid w:val="0016695E"/>
    <w:rPr>
      <w:rFonts w:ascii="Times New Roman" w:eastAsia="Times New Roman" w:hAnsi="Times New Roman" w:cs="Times New Roman"/>
      <w:b/>
      <w:bCs/>
      <w:sz w:val="20"/>
      <w:szCs w:val="20"/>
    </w:rPr>
  </w:style>
  <w:style w:type="paragraph" w:styleId="TOC3">
    <w:name w:val="toc 3"/>
    <w:basedOn w:val="Normal"/>
    <w:next w:val="Normal"/>
    <w:autoRedefine/>
    <w:uiPriority w:val="39"/>
    <w:rsid w:val="00AD2449"/>
    <w:pPr>
      <w:ind w:left="480"/>
    </w:pPr>
    <w:rPr>
      <w:rFonts w:ascii="Calibri" w:hAnsi="Calibri"/>
      <w:i/>
      <w:iCs/>
      <w:sz w:val="20"/>
      <w:szCs w:val="20"/>
    </w:rPr>
  </w:style>
  <w:style w:type="paragraph" w:styleId="TOC4">
    <w:name w:val="toc 4"/>
    <w:basedOn w:val="Normal"/>
    <w:next w:val="Normal"/>
    <w:autoRedefine/>
    <w:uiPriority w:val="39"/>
    <w:rsid w:val="0016695E"/>
    <w:pPr>
      <w:ind w:left="720"/>
    </w:pPr>
    <w:rPr>
      <w:rFonts w:ascii="Calibri" w:hAnsi="Calibri"/>
      <w:sz w:val="18"/>
      <w:szCs w:val="18"/>
    </w:rPr>
  </w:style>
  <w:style w:type="paragraph" w:styleId="TOC5">
    <w:name w:val="toc 5"/>
    <w:basedOn w:val="Normal"/>
    <w:next w:val="Normal"/>
    <w:autoRedefine/>
    <w:uiPriority w:val="39"/>
    <w:rsid w:val="0016695E"/>
    <w:pPr>
      <w:ind w:left="960"/>
    </w:pPr>
    <w:rPr>
      <w:rFonts w:ascii="Calibri" w:hAnsi="Calibri"/>
      <w:sz w:val="18"/>
      <w:szCs w:val="18"/>
    </w:rPr>
  </w:style>
  <w:style w:type="paragraph" w:styleId="TOC6">
    <w:name w:val="toc 6"/>
    <w:basedOn w:val="Normal"/>
    <w:next w:val="Normal"/>
    <w:autoRedefine/>
    <w:uiPriority w:val="39"/>
    <w:rsid w:val="0016695E"/>
    <w:pPr>
      <w:ind w:left="1200"/>
    </w:pPr>
    <w:rPr>
      <w:rFonts w:ascii="Calibri" w:hAnsi="Calibri"/>
      <w:sz w:val="18"/>
      <w:szCs w:val="18"/>
    </w:rPr>
  </w:style>
  <w:style w:type="paragraph" w:styleId="TOC7">
    <w:name w:val="toc 7"/>
    <w:basedOn w:val="Normal"/>
    <w:next w:val="Normal"/>
    <w:autoRedefine/>
    <w:uiPriority w:val="39"/>
    <w:rsid w:val="0016695E"/>
    <w:pPr>
      <w:ind w:left="1440"/>
    </w:pPr>
    <w:rPr>
      <w:rFonts w:ascii="Calibri" w:hAnsi="Calibri"/>
      <w:sz w:val="18"/>
      <w:szCs w:val="18"/>
    </w:rPr>
  </w:style>
  <w:style w:type="paragraph" w:styleId="TOC8">
    <w:name w:val="toc 8"/>
    <w:basedOn w:val="Normal"/>
    <w:next w:val="Normal"/>
    <w:autoRedefine/>
    <w:uiPriority w:val="39"/>
    <w:rsid w:val="0016695E"/>
    <w:pPr>
      <w:ind w:left="1680"/>
    </w:pPr>
    <w:rPr>
      <w:rFonts w:ascii="Calibri" w:hAnsi="Calibri"/>
      <w:sz w:val="18"/>
      <w:szCs w:val="18"/>
    </w:rPr>
  </w:style>
  <w:style w:type="paragraph" w:styleId="TOC9">
    <w:name w:val="toc 9"/>
    <w:basedOn w:val="Normal"/>
    <w:next w:val="Normal"/>
    <w:autoRedefine/>
    <w:uiPriority w:val="39"/>
    <w:rsid w:val="0016695E"/>
    <w:pPr>
      <w:ind w:left="1920"/>
    </w:pPr>
    <w:rPr>
      <w:rFonts w:ascii="Calibri" w:hAnsi="Calibri"/>
      <w:sz w:val="18"/>
      <w:szCs w:val="18"/>
    </w:rPr>
  </w:style>
  <w:style w:type="paragraph" w:customStyle="1" w:styleId="Explanation">
    <w:name w:val="Explanation"/>
    <w:basedOn w:val="Normal"/>
    <w:rsid w:val="0016695E"/>
    <w:pPr>
      <w:pBdr>
        <w:top w:val="single" w:sz="4" w:space="1" w:color="auto"/>
        <w:left w:val="single" w:sz="4" w:space="4" w:color="auto"/>
        <w:bottom w:val="single" w:sz="4" w:space="1" w:color="auto"/>
        <w:right w:val="single" w:sz="4" w:space="4" w:color="auto"/>
      </w:pBdr>
      <w:shd w:val="pct20" w:color="auto" w:fill="FFFFFF"/>
      <w:overflowPunct/>
      <w:autoSpaceDE/>
      <w:autoSpaceDN/>
      <w:adjustRightInd/>
      <w:spacing w:before="120" w:after="120"/>
      <w:ind w:left="720" w:right="720"/>
      <w:textAlignment w:val="auto"/>
    </w:pPr>
    <w:rPr>
      <w:b/>
      <w:color w:val="008080"/>
      <w:sz w:val="22"/>
      <w:szCs w:val="20"/>
    </w:rPr>
  </w:style>
  <w:style w:type="paragraph" w:styleId="Caption">
    <w:name w:val="caption"/>
    <w:basedOn w:val="Normal"/>
    <w:next w:val="Normal"/>
    <w:qFormat/>
    <w:rsid w:val="0016695E"/>
    <w:pPr>
      <w:overflowPunct/>
      <w:autoSpaceDE/>
      <w:autoSpaceDN/>
      <w:adjustRightInd/>
      <w:spacing w:before="120" w:after="120"/>
      <w:ind w:left="720"/>
      <w:textAlignment w:val="auto"/>
    </w:pPr>
    <w:rPr>
      <w:b/>
      <w:bCs/>
      <w:sz w:val="22"/>
    </w:rPr>
  </w:style>
  <w:style w:type="paragraph" w:styleId="List0">
    <w:name w:val="List"/>
    <w:basedOn w:val="Normal"/>
    <w:autoRedefine/>
    <w:rsid w:val="0016695E"/>
    <w:pPr>
      <w:tabs>
        <w:tab w:val="left" w:pos="2520"/>
      </w:tabs>
      <w:spacing w:before="120" w:after="120"/>
      <w:ind w:left="1080"/>
    </w:pPr>
    <w:rPr>
      <w:bCs/>
      <w:sz w:val="22"/>
      <w:szCs w:val="20"/>
    </w:rPr>
  </w:style>
  <w:style w:type="paragraph" w:customStyle="1" w:styleId="Body2">
    <w:name w:val="Body 2"/>
    <w:basedOn w:val="Normal"/>
    <w:rsid w:val="0016695E"/>
    <w:pPr>
      <w:keepLines/>
      <w:overflowPunct/>
      <w:autoSpaceDE/>
      <w:autoSpaceDN/>
      <w:adjustRightInd/>
      <w:spacing w:before="120" w:after="60"/>
      <w:ind w:left="1080"/>
      <w:textAlignment w:val="auto"/>
    </w:pPr>
    <w:rPr>
      <w:kern w:val="28"/>
      <w:sz w:val="22"/>
      <w:szCs w:val="20"/>
    </w:rPr>
  </w:style>
  <w:style w:type="paragraph" w:styleId="BodyTextIndent2">
    <w:name w:val="Body Text Indent 2"/>
    <w:basedOn w:val="Normal"/>
    <w:link w:val="BodyTextIndent2Char"/>
    <w:rsid w:val="0016695E"/>
    <w:pPr>
      <w:spacing w:after="120" w:line="480" w:lineRule="auto"/>
      <w:ind w:left="360"/>
    </w:pPr>
    <w:rPr>
      <w:lang w:val="x-none" w:eastAsia="x-none"/>
    </w:rPr>
  </w:style>
  <w:style w:type="character" w:customStyle="1" w:styleId="BodyTextIndent2Char">
    <w:name w:val="Body Text Indent 2 Char"/>
    <w:link w:val="BodyTextIndent2"/>
    <w:rsid w:val="0016695E"/>
    <w:rPr>
      <w:rFonts w:ascii="Times New Roman" w:eastAsia="Times New Roman" w:hAnsi="Times New Roman" w:cs="Times New Roman"/>
      <w:sz w:val="24"/>
      <w:szCs w:val="24"/>
    </w:rPr>
  </w:style>
  <w:style w:type="paragraph" w:styleId="BodyText2">
    <w:name w:val="Body Text 2"/>
    <w:basedOn w:val="Normal"/>
    <w:link w:val="BodyText2Char"/>
    <w:rsid w:val="0016695E"/>
    <w:pPr>
      <w:spacing w:after="120" w:line="480" w:lineRule="auto"/>
    </w:pPr>
    <w:rPr>
      <w:lang w:val="x-none" w:eastAsia="x-none"/>
    </w:rPr>
  </w:style>
  <w:style w:type="character" w:customStyle="1" w:styleId="BodyText2Char">
    <w:name w:val="Body Text 2 Char"/>
    <w:link w:val="BodyText2"/>
    <w:rsid w:val="0016695E"/>
    <w:rPr>
      <w:rFonts w:ascii="Times New Roman" w:eastAsia="Times New Roman" w:hAnsi="Times New Roman" w:cs="Times New Roman"/>
      <w:sz w:val="24"/>
      <w:szCs w:val="24"/>
    </w:rPr>
  </w:style>
  <w:style w:type="paragraph" w:customStyle="1" w:styleId="Body3">
    <w:name w:val="Body 3"/>
    <w:basedOn w:val="Body2"/>
    <w:rsid w:val="0016695E"/>
    <w:pPr>
      <w:keepNext/>
      <w:keepLines w:val="0"/>
      <w:spacing w:before="240"/>
      <w:ind w:left="1710"/>
    </w:pPr>
    <w:rPr>
      <w:noProof/>
      <w:sz w:val="24"/>
    </w:rPr>
  </w:style>
  <w:style w:type="paragraph" w:customStyle="1" w:styleId="Definitions">
    <w:name w:val="Definitions"/>
    <w:basedOn w:val="Normal"/>
    <w:rsid w:val="0016695E"/>
    <w:pPr>
      <w:overflowPunct/>
      <w:autoSpaceDE/>
      <w:autoSpaceDN/>
      <w:adjustRightInd/>
      <w:spacing w:after="180"/>
      <w:ind w:left="720"/>
      <w:textAlignment w:val="auto"/>
    </w:pPr>
    <w:rPr>
      <w:sz w:val="22"/>
      <w:szCs w:val="20"/>
    </w:rPr>
  </w:style>
  <w:style w:type="paragraph" w:customStyle="1" w:styleId="Table">
    <w:name w:val="Table"/>
    <w:basedOn w:val="Normal"/>
    <w:rsid w:val="0016695E"/>
    <w:pPr>
      <w:keepLines/>
      <w:tabs>
        <w:tab w:val="left" w:leader="dot" w:pos="6120"/>
      </w:tabs>
      <w:overflowPunct/>
      <w:autoSpaceDE/>
      <w:autoSpaceDN/>
      <w:adjustRightInd/>
      <w:textAlignment w:val="auto"/>
    </w:pPr>
    <w:rPr>
      <w:kern w:val="28"/>
      <w:sz w:val="22"/>
      <w:szCs w:val="20"/>
    </w:rPr>
  </w:style>
  <w:style w:type="paragraph" w:customStyle="1" w:styleId="CrossRef">
    <w:name w:val="Cross Ref"/>
    <w:basedOn w:val="Normal"/>
    <w:link w:val="CrossRefChar"/>
    <w:rsid w:val="0016695E"/>
    <w:pPr>
      <w:overflowPunct/>
      <w:autoSpaceDE/>
      <w:autoSpaceDN/>
      <w:adjustRightInd/>
      <w:spacing w:after="120"/>
      <w:ind w:left="720"/>
      <w:textAlignment w:val="auto"/>
    </w:pPr>
    <w:rPr>
      <w:color w:val="0000FF"/>
      <w:u w:val="single" w:color="0000FF"/>
      <w:lang w:val="x-none" w:eastAsia="x-none"/>
    </w:rPr>
  </w:style>
  <w:style w:type="character" w:customStyle="1" w:styleId="CrossRefChar">
    <w:name w:val="Cross Ref Char"/>
    <w:link w:val="CrossRef"/>
    <w:rsid w:val="0016695E"/>
    <w:rPr>
      <w:rFonts w:ascii="Times New Roman" w:eastAsia="Times New Roman" w:hAnsi="Times New Roman" w:cs="Times New Roman"/>
      <w:color w:val="0000FF"/>
      <w:sz w:val="24"/>
      <w:szCs w:val="24"/>
      <w:u w:val="single" w:color="0000FF"/>
    </w:rPr>
  </w:style>
  <w:style w:type="paragraph" w:customStyle="1" w:styleId="Instructions">
    <w:name w:val="Instructions"/>
    <w:basedOn w:val="Normal"/>
    <w:rsid w:val="0016695E"/>
    <w:pPr>
      <w:overflowPunct/>
      <w:autoSpaceDE/>
      <w:autoSpaceDN/>
      <w:adjustRightInd/>
      <w:spacing w:before="120" w:after="120"/>
      <w:ind w:left="720"/>
      <w:textAlignment w:val="auto"/>
    </w:pPr>
    <w:rPr>
      <w:i/>
      <w:color w:val="FF0000"/>
      <w:sz w:val="22"/>
      <w:szCs w:val="20"/>
    </w:rPr>
  </w:style>
  <w:style w:type="paragraph" w:styleId="NormalWeb">
    <w:name w:val="Normal (Web)"/>
    <w:basedOn w:val="Normal"/>
    <w:rsid w:val="0016695E"/>
    <w:pPr>
      <w:overflowPunct/>
      <w:autoSpaceDE/>
      <w:autoSpaceDN/>
      <w:adjustRightInd/>
      <w:spacing w:before="100" w:beforeAutospacing="1" w:after="100" w:afterAutospacing="1"/>
      <w:textAlignment w:val="auto"/>
    </w:pPr>
  </w:style>
  <w:style w:type="paragraph" w:customStyle="1" w:styleId="Normal-Left">
    <w:name w:val="Normal-Left"/>
    <w:basedOn w:val="Normal"/>
    <w:link w:val="Normal-LeftChar"/>
    <w:rsid w:val="0016695E"/>
    <w:pPr>
      <w:overflowPunct/>
      <w:autoSpaceDE/>
      <w:autoSpaceDN/>
      <w:adjustRightInd/>
      <w:spacing w:after="120"/>
      <w:ind w:left="576"/>
      <w:textAlignment w:val="auto"/>
    </w:pPr>
    <w:rPr>
      <w:szCs w:val="20"/>
      <w:lang w:val="x-none" w:eastAsia="x-none"/>
    </w:rPr>
  </w:style>
  <w:style w:type="paragraph" w:customStyle="1" w:styleId="Recitals">
    <w:name w:val="Recitals"/>
    <w:basedOn w:val="Normal-Left"/>
    <w:rsid w:val="0016695E"/>
    <w:pPr>
      <w:spacing w:before="80"/>
    </w:pPr>
  </w:style>
  <w:style w:type="paragraph" w:styleId="Title">
    <w:name w:val="Title"/>
    <w:basedOn w:val="Normal"/>
    <w:link w:val="TitleChar"/>
    <w:qFormat/>
    <w:rsid w:val="0016695E"/>
    <w:pPr>
      <w:overflowPunct/>
      <w:autoSpaceDE/>
      <w:autoSpaceDN/>
      <w:adjustRightInd/>
      <w:spacing w:before="240" w:after="60"/>
      <w:ind w:left="720"/>
      <w:jc w:val="center"/>
      <w:textAlignment w:val="auto"/>
    </w:pPr>
    <w:rPr>
      <w:b/>
      <w:kern w:val="28"/>
      <w:sz w:val="32"/>
      <w:szCs w:val="20"/>
      <w:lang w:val="x-none" w:eastAsia="x-none"/>
    </w:rPr>
  </w:style>
  <w:style w:type="character" w:customStyle="1" w:styleId="TitleChar">
    <w:name w:val="Title Char"/>
    <w:link w:val="Title"/>
    <w:rsid w:val="0016695E"/>
    <w:rPr>
      <w:rFonts w:ascii="Times New Roman" w:eastAsia="Times New Roman" w:hAnsi="Times New Roman" w:cs="Times New Roman"/>
      <w:b/>
      <w:kern w:val="28"/>
      <w:sz w:val="32"/>
      <w:szCs w:val="20"/>
    </w:rPr>
  </w:style>
  <w:style w:type="paragraph" w:styleId="BodyTextIndent3">
    <w:name w:val="Body Text Indent 3"/>
    <w:basedOn w:val="Normal"/>
    <w:link w:val="BodyTextIndent3Char"/>
    <w:rsid w:val="0016695E"/>
    <w:pPr>
      <w:overflowPunct/>
      <w:autoSpaceDE/>
      <w:autoSpaceDN/>
      <w:adjustRightInd/>
      <w:ind w:left="360"/>
      <w:textAlignment w:val="auto"/>
    </w:pPr>
    <w:rPr>
      <w:i/>
      <w:color w:val="FF0000"/>
      <w:szCs w:val="20"/>
      <w:lang w:val="x-none" w:eastAsia="x-none"/>
    </w:rPr>
  </w:style>
  <w:style w:type="character" w:customStyle="1" w:styleId="BodyTextIndent3Char">
    <w:name w:val="Body Text Indent 3 Char"/>
    <w:link w:val="BodyTextIndent3"/>
    <w:rsid w:val="0016695E"/>
    <w:rPr>
      <w:rFonts w:ascii="Times New Roman" w:eastAsia="Times New Roman" w:hAnsi="Times New Roman" w:cs="Times New Roman"/>
      <w:i/>
      <w:color w:val="FF0000"/>
      <w:sz w:val="24"/>
      <w:szCs w:val="20"/>
    </w:rPr>
  </w:style>
  <w:style w:type="character" w:styleId="PageNumber">
    <w:name w:val="page number"/>
    <w:basedOn w:val="DefaultParagraphFont"/>
    <w:rsid w:val="0016695E"/>
  </w:style>
  <w:style w:type="paragraph" w:customStyle="1" w:styleId="Appendix0">
    <w:name w:val="Appendix"/>
    <w:basedOn w:val="Normal"/>
    <w:link w:val="AppendixChar"/>
    <w:qFormat/>
    <w:rsid w:val="0016695E"/>
    <w:pPr>
      <w:tabs>
        <w:tab w:val="left" w:pos="12780"/>
      </w:tabs>
      <w:jc w:val="center"/>
      <w:outlineLvl w:val="0"/>
    </w:pPr>
    <w:rPr>
      <w:b/>
      <w:sz w:val="28"/>
      <w:szCs w:val="28"/>
      <w:lang w:val="x-none" w:eastAsia="x-none"/>
    </w:rPr>
  </w:style>
  <w:style w:type="paragraph" w:customStyle="1" w:styleId="OSPH2">
    <w:name w:val="OSP H2"/>
    <w:basedOn w:val="Heading2"/>
    <w:link w:val="OSPH2CharChar"/>
    <w:rsid w:val="0016695E"/>
    <w:pPr>
      <w:tabs>
        <w:tab w:val="num" w:pos="360"/>
      </w:tabs>
      <w:ind w:left="360"/>
    </w:pPr>
  </w:style>
  <w:style w:type="character" w:customStyle="1" w:styleId="OSPH2CharChar">
    <w:name w:val="OSP H2 Char Char"/>
    <w:basedOn w:val="Heading2Char1"/>
    <w:link w:val="OSPH2"/>
    <w:rsid w:val="0016695E"/>
    <w:rPr>
      <w:rFonts w:ascii="Times New Roman" w:eastAsia="Times New Roman" w:hAnsi="Times New Roman"/>
      <w:b/>
      <w:bCs/>
      <w:caps/>
      <w:sz w:val="24"/>
      <w:szCs w:val="24"/>
      <w:lang w:val="x-none" w:eastAsia="x-none"/>
    </w:rPr>
  </w:style>
  <w:style w:type="character" w:customStyle="1" w:styleId="Normal-LeftChar">
    <w:name w:val="Normal-Left Char"/>
    <w:link w:val="Normal-Left"/>
    <w:rsid w:val="0016695E"/>
    <w:rPr>
      <w:rFonts w:ascii="Times New Roman" w:eastAsia="Times New Roman" w:hAnsi="Times New Roman" w:cs="Times New Roman"/>
      <w:sz w:val="24"/>
      <w:szCs w:val="20"/>
    </w:rPr>
  </w:style>
  <w:style w:type="character" w:customStyle="1" w:styleId="AppendixChar">
    <w:name w:val="Appendix Char"/>
    <w:link w:val="Appendix0"/>
    <w:rsid w:val="0016695E"/>
    <w:rPr>
      <w:rFonts w:ascii="Times New Roman" w:eastAsia="Times New Roman" w:hAnsi="Times New Roman" w:cs="Times New Roman"/>
      <w:b/>
      <w:sz w:val="28"/>
      <w:szCs w:val="28"/>
    </w:rPr>
  </w:style>
  <w:style w:type="paragraph" w:customStyle="1" w:styleId="Part">
    <w:name w:val="Part"/>
    <w:basedOn w:val="Normal"/>
    <w:link w:val="PartChar"/>
    <w:qFormat/>
    <w:rsid w:val="0016695E"/>
    <w:pPr>
      <w:tabs>
        <w:tab w:val="left" w:pos="12780"/>
      </w:tabs>
      <w:outlineLvl w:val="0"/>
    </w:pPr>
    <w:rPr>
      <w:b/>
      <w:sz w:val="36"/>
      <w:szCs w:val="36"/>
      <w:lang w:val="x-none" w:eastAsia="x-none"/>
    </w:rPr>
  </w:style>
  <w:style w:type="character" w:customStyle="1" w:styleId="PartChar">
    <w:name w:val="Part Char"/>
    <w:link w:val="Part"/>
    <w:rsid w:val="0016695E"/>
    <w:rPr>
      <w:rFonts w:ascii="Times New Roman" w:eastAsia="Times New Roman" w:hAnsi="Times New Roman" w:cs="Times New Roman"/>
      <w:b/>
      <w:sz w:val="36"/>
      <w:szCs w:val="36"/>
    </w:rPr>
  </w:style>
  <w:style w:type="paragraph" w:customStyle="1" w:styleId="TableofContents">
    <w:name w:val="Table of Contents"/>
    <w:basedOn w:val="TOC1"/>
    <w:link w:val="TableofContentsChar"/>
    <w:qFormat/>
    <w:rsid w:val="0016695E"/>
    <w:rPr>
      <w:rFonts w:ascii="Times New Roman" w:hAnsi="Times New Roman" w:cs="Times New Roman"/>
      <w:b w:val="0"/>
      <w:caps/>
      <w:szCs w:val="20"/>
      <w:lang w:val="x-none" w:eastAsia="x-none"/>
    </w:rPr>
  </w:style>
  <w:style w:type="character" w:customStyle="1" w:styleId="TableofContentsChar">
    <w:name w:val="Table of Contents Char"/>
    <w:link w:val="TableofContents"/>
    <w:rsid w:val="0016695E"/>
    <w:rPr>
      <w:rFonts w:ascii="Times New Roman" w:eastAsia="Times New Roman" w:hAnsi="Times New Roman" w:cs="Times New Roman"/>
      <w:bCs/>
      <w:caps/>
      <w:noProof/>
      <w:sz w:val="20"/>
      <w:szCs w:val="20"/>
    </w:rPr>
  </w:style>
  <w:style w:type="paragraph" w:customStyle="1" w:styleId="Out-Dent">
    <w:name w:val="Out-Dent"/>
    <w:basedOn w:val="Heading2"/>
    <w:link w:val="Out-DentChar"/>
    <w:qFormat/>
    <w:rsid w:val="0016695E"/>
  </w:style>
  <w:style w:type="character" w:customStyle="1" w:styleId="Out-DentChar">
    <w:name w:val="Out-Dent Char"/>
    <w:basedOn w:val="Heading2Char1"/>
    <w:link w:val="Out-Dent"/>
    <w:rsid w:val="0016695E"/>
    <w:rPr>
      <w:rFonts w:ascii="Times New Roman" w:eastAsia="Times New Roman" w:hAnsi="Times New Roman"/>
      <w:b/>
      <w:bCs/>
      <w:caps/>
      <w:sz w:val="24"/>
      <w:szCs w:val="24"/>
      <w:lang w:val="x-none" w:eastAsia="x-none"/>
    </w:rPr>
  </w:style>
  <w:style w:type="paragraph" w:customStyle="1" w:styleId="IFBBody">
    <w:name w:val="IFB Body"/>
    <w:basedOn w:val="Normal-Left"/>
    <w:link w:val="IFBBodyChar"/>
    <w:qFormat/>
    <w:rsid w:val="0016695E"/>
  </w:style>
  <w:style w:type="character" w:customStyle="1" w:styleId="IFBBodyChar">
    <w:name w:val="IFB Body Char"/>
    <w:link w:val="IFBBody"/>
    <w:rsid w:val="0016695E"/>
    <w:rPr>
      <w:rFonts w:ascii="Times New Roman" w:eastAsia="Times New Roman" w:hAnsi="Times New Roman" w:cs="Times New Roman"/>
      <w:sz w:val="24"/>
      <w:szCs w:val="20"/>
    </w:rPr>
  </w:style>
  <w:style w:type="paragraph" w:customStyle="1" w:styleId="APPENDIX">
    <w:name w:val="APPENDIX"/>
    <w:basedOn w:val="Heading1"/>
    <w:link w:val="APPENDIXChar0"/>
    <w:qFormat/>
    <w:rsid w:val="0016695E"/>
    <w:pPr>
      <w:numPr>
        <w:numId w:val="2"/>
      </w:numPr>
    </w:pPr>
  </w:style>
  <w:style w:type="paragraph" w:customStyle="1" w:styleId="PART0">
    <w:name w:val="PART"/>
    <w:basedOn w:val="APPENDIX"/>
    <w:link w:val="PARTChar0"/>
    <w:qFormat/>
    <w:rsid w:val="0016695E"/>
    <w:pPr>
      <w:numPr>
        <w:numId w:val="0"/>
      </w:numPr>
    </w:pPr>
  </w:style>
  <w:style w:type="character" w:customStyle="1" w:styleId="APPENDIXChar0">
    <w:name w:val="APPENDIX Char"/>
    <w:basedOn w:val="Heading1Char"/>
    <w:link w:val="APPENDIX"/>
    <w:rsid w:val="0016695E"/>
    <w:rPr>
      <w:rFonts w:eastAsia="Times New Roman"/>
      <w:b/>
      <w:bCs/>
      <w:smallCaps/>
      <w:kern w:val="28"/>
      <w:sz w:val="24"/>
      <w:szCs w:val="22"/>
      <w:shd w:val="clear" w:color="auto" w:fill="FDE9D9" w:themeFill="accent6" w:themeFillTint="33"/>
      <w:lang w:val="x-none" w:eastAsia="x-none"/>
    </w:rPr>
  </w:style>
  <w:style w:type="paragraph" w:customStyle="1" w:styleId="IFBHeading3">
    <w:name w:val="IFB Heading 3"/>
    <w:basedOn w:val="Heading3"/>
    <w:link w:val="IFBHeading3Char"/>
    <w:rsid w:val="0016695E"/>
    <w:pPr>
      <w:tabs>
        <w:tab w:val="num" w:pos="576"/>
      </w:tabs>
    </w:pPr>
  </w:style>
  <w:style w:type="character" w:customStyle="1" w:styleId="PARTChar0">
    <w:name w:val="PART Char"/>
    <w:link w:val="PART0"/>
    <w:rsid w:val="0016695E"/>
    <w:rPr>
      <w:rFonts w:ascii="Arial" w:eastAsia="Times New Roman" w:hAnsi="Arial"/>
      <w:b/>
      <w:bCs w:val="0"/>
      <w:kern w:val="28"/>
      <w:sz w:val="28"/>
      <w:szCs w:val="28"/>
      <w:lang w:val="x-none" w:eastAsia="x-none"/>
    </w:rPr>
  </w:style>
  <w:style w:type="paragraph" w:customStyle="1" w:styleId="IFBHeading2">
    <w:name w:val="IFB Heading 2"/>
    <w:basedOn w:val="Heading2"/>
    <w:link w:val="IFBHeading2Char"/>
    <w:rsid w:val="0016695E"/>
  </w:style>
  <w:style w:type="character" w:customStyle="1" w:styleId="IFBHeading3Char">
    <w:name w:val="IFB Heading 3 Char"/>
    <w:link w:val="IFBHeading3"/>
    <w:rsid w:val="0016695E"/>
    <w:rPr>
      <w:rFonts w:eastAsia="Times New Roman"/>
      <w:b w:val="0"/>
      <w:bCs w:val="0"/>
      <w:sz w:val="22"/>
      <w:szCs w:val="22"/>
      <w:lang w:val="x-none" w:eastAsia="x-none" w:bidi="en-US"/>
    </w:rPr>
  </w:style>
  <w:style w:type="paragraph" w:customStyle="1" w:styleId="IFBHeading1">
    <w:name w:val="IFB Heading 1"/>
    <w:basedOn w:val="Heading1"/>
    <w:link w:val="IFBHeading1Char"/>
    <w:rsid w:val="0016695E"/>
  </w:style>
  <w:style w:type="character" w:customStyle="1" w:styleId="IFBHeading2Char">
    <w:name w:val="IFB Heading 2 Char"/>
    <w:basedOn w:val="Heading2Char1"/>
    <w:link w:val="IFBHeading2"/>
    <w:rsid w:val="0016695E"/>
    <w:rPr>
      <w:rFonts w:ascii="Times New Roman" w:eastAsia="Times New Roman" w:hAnsi="Times New Roman"/>
      <w:b/>
      <w:bCs/>
      <w:caps/>
      <w:sz w:val="24"/>
      <w:szCs w:val="24"/>
      <w:lang w:val="x-none" w:eastAsia="x-none"/>
    </w:rPr>
  </w:style>
  <w:style w:type="paragraph" w:customStyle="1" w:styleId="ColorfulGrid-Accent11">
    <w:name w:val="Colorful Grid - Accent 11"/>
    <w:basedOn w:val="Normal"/>
    <w:next w:val="Normal"/>
    <w:link w:val="ColorfulGrid-Accent1Char"/>
    <w:uiPriority w:val="29"/>
    <w:qFormat/>
    <w:rsid w:val="0016695E"/>
    <w:rPr>
      <w:i/>
      <w:iCs/>
      <w:color w:val="000000"/>
      <w:lang w:val="x-none" w:eastAsia="x-none"/>
    </w:rPr>
  </w:style>
  <w:style w:type="character" w:customStyle="1" w:styleId="ColorfulGrid-Accent1Char">
    <w:name w:val="Colorful Grid - Accent 1 Char"/>
    <w:link w:val="ColorfulGrid-Accent11"/>
    <w:uiPriority w:val="29"/>
    <w:rsid w:val="0016695E"/>
    <w:rPr>
      <w:rFonts w:ascii="Times New Roman" w:eastAsia="Times New Roman" w:hAnsi="Times New Roman" w:cs="Times New Roman"/>
      <w:i/>
      <w:iCs/>
      <w:color w:val="000000"/>
      <w:sz w:val="24"/>
      <w:szCs w:val="24"/>
    </w:rPr>
  </w:style>
  <w:style w:type="character" w:customStyle="1" w:styleId="IFBHeading1Char">
    <w:name w:val="IFB Heading 1 Char"/>
    <w:basedOn w:val="Heading1Char"/>
    <w:link w:val="IFBHeading1"/>
    <w:rsid w:val="0016695E"/>
    <w:rPr>
      <w:rFonts w:ascii="Arial" w:eastAsia="Times New Roman" w:hAnsi="Arial"/>
      <w:b/>
      <w:bCs/>
      <w:smallCaps/>
      <w:kern w:val="28"/>
      <w:sz w:val="22"/>
      <w:szCs w:val="22"/>
      <w:shd w:val="clear" w:color="auto" w:fill="FDE9D9" w:themeFill="accent6" w:themeFillTint="33"/>
      <w:lang w:val="x-none" w:eastAsia="x-none"/>
    </w:rPr>
  </w:style>
  <w:style w:type="paragraph" w:customStyle="1" w:styleId="IFBCrossRef">
    <w:name w:val="IFB Cross Ref"/>
    <w:basedOn w:val="ColorfulGrid-Accent11"/>
    <w:link w:val="IFBCrossRefChar"/>
    <w:qFormat/>
    <w:rsid w:val="0016695E"/>
    <w:pPr>
      <w:ind w:left="576"/>
    </w:pPr>
  </w:style>
  <w:style w:type="paragraph" w:customStyle="1" w:styleId="ColorfulList-Accent11">
    <w:name w:val="Colorful List - Accent 11"/>
    <w:basedOn w:val="Normal"/>
    <w:uiPriority w:val="34"/>
    <w:qFormat/>
    <w:rsid w:val="0016695E"/>
    <w:pPr>
      <w:spacing w:before="240" w:after="60"/>
    </w:pPr>
    <w:rPr>
      <w:b/>
    </w:rPr>
  </w:style>
  <w:style w:type="character" w:customStyle="1" w:styleId="IFBCrossRefChar">
    <w:name w:val="IFB Cross Ref Char"/>
    <w:link w:val="IFBCrossRef"/>
    <w:rsid w:val="0016695E"/>
    <w:rPr>
      <w:rFonts w:ascii="Times New Roman" w:eastAsia="Times New Roman" w:hAnsi="Times New Roman" w:cs="Times New Roman"/>
      <w:i w:val="0"/>
      <w:iCs w:val="0"/>
      <w:color w:val="000000"/>
      <w:sz w:val="24"/>
      <w:szCs w:val="24"/>
    </w:rPr>
  </w:style>
  <w:style w:type="paragraph" w:customStyle="1" w:styleId="List">
    <w:name w:val="# List"/>
    <w:basedOn w:val="Normal"/>
    <w:link w:val="ListChar"/>
    <w:rsid w:val="0016695E"/>
    <w:pPr>
      <w:numPr>
        <w:numId w:val="1"/>
      </w:numPr>
      <w:overflowPunct/>
      <w:autoSpaceDE/>
      <w:autoSpaceDN/>
      <w:adjustRightInd/>
      <w:spacing w:before="120" w:after="120"/>
      <w:ind w:left="1800"/>
      <w:textAlignment w:val="auto"/>
    </w:pPr>
    <w:rPr>
      <w:szCs w:val="22"/>
      <w:lang w:val="x-none" w:eastAsia="x-none"/>
    </w:rPr>
  </w:style>
  <w:style w:type="paragraph" w:customStyle="1" w:styleId="IFBList">
    <w:name w:val="IFB # List"/>
    <w:basedOn w:val="Normal-Left"/>
    <w:link w:val="IFBListChar"/>
    <w:qFormat/>
    <w:rsid w:val="0016695E"/>
    <w:pPr>
      <w:spacing w:before="120"/>
      <w:ind w:left="0"/>
      <w:contextualSpacing/>
    </w:pPr>
  </w:style>
  <w:style w:type="character" w:customStyle="1" w:styleId="ListChar">
    <w:name w:val="# List Char"/>
    <w:link w:val="List"/>
    <w:rsid w:val="0016695E"/>
    <w:rPr>
      <w:rFonts w:ascii="Times New Roman" w:eastAsia="Times New Roman" w:hAnsi="Times New Roman"/>
      <w:sz w:val="24"/>
      <w:szCs w:val="22"/>
      <w:lang w:val="x-none" w:eastAsia="x-none"/>
    </w:rPr>
  </w:style>
  <w:style w:type="paragraph" w:customStyle="1" w:styleId="IFBaList">
    <w:name w:val="IFB a. List"/>
    <w:basedOn w:val="IFBList"/>
    <w:link w:val="IFBaListChar"/>
    <w:qFormat/>
    <w:rsid w:val="0016695E"/>
  </w:style>
  <w:style w:type="character" w:customStyle="1" w:styleId="IFBListChar">
    <w:name w:val="IFB # List Char"/>
    <w:link w:val="IFBList"/>
    <w:rsid w:val="0016695E"/>
    <w:rPr>
      <w:rFonts w:ascii="Times New Roman" w:eastAsia="Times New Roman" w:hAnsi="Times New Roman" w:cs="Times New Roman"/>
      <w:sz w:val="24"/>
      <w:szCs w:val="20"/>
    </w:rPr>
  </w:style>
  <w:style w:type="paragraph" w:customStyle="1" w:styleId="Body">
    <w:name w:val="Body"/>
    <w:basedOn w:val="IFBBody"/>
    <w:link w:val="BodyChar"/>
    <w:qFormat/>
    <w:rsid w:val="0002054D"/>
    <w:rPr>
      <w:rFonts w:ascii="Arial" w:hAnsi="Arial"/>
      <w:sz w:val="20"/>
    </w:rPr>
  </w:style>
  <w:style w:type="character" w:customStyle="1" w:styleId="IFBaListChar">
    <w:name w:val="IFB a. List Char"/>
    <w:link w:val="IFBaList"/>
    <w:rsid w:val="0016695E"/>
    <w:rPr>
      <w:rFonts w:ascii="Times New Roman" w:eastAsia="Times New Roman" w:hAnsi="Times New Roman" w:cs="Times New Roman"/>
      <w:sz w:val="24"/>
      <w:szCs w:val="20"/>
    </w:rPr>
  </w:style>
  <w:style w:type="character" w:customStyle="1" w:styleId="BodyChar">
    <w:name w:val="Body Char"/>
    <w:link w:val="Body"/>
    <w:rsid w:val="0002054D"/>
    <w:rPr>
      <w:rFonts w:ascii="Arial" w:eastAsia="Times New Roman" w:hAnsi="Arial" w:cs="Times New Roman"/>
      <w:sz w:val="24"/>
      <w:szCs w:val="20"/>
    </w:rPr>
  </w:style>
  <w:style w:type="paragraph" w:customStyle="1" w:styleId="TOCHeading1">
    <w:name w:val="TOC Heading1"/>
    <w:basedOn w:val="Heading1"/>
    <w:next w:val="Normal"/>
    <w:uiPriority w:val="39"/>
    <w:semiHidden/>
    <w:unhideWhenUsed/>
    <w:qFormat/>
    <w:rsid w:val="0016695E"/>
    <w:pPr>
      <w:outlineLvl w:val="9"/>
    </w:pPr>
    <w:rPr>
      <w:rFonts w:ascii="Cambria" w:hAnsi="Cambria"/>
      <w:kern w:val="32"/>
      <w:szCs w:val="32"/>
    </w:rPr>
  </w:style>
  <w:style w:type="table" w:styleId="Table3Deffects1">
    <w:name w:val="Table 3D effects 1"/>
    <w:basedOn w:val="TableNormal"/>
    <w:rsid w:val="0016695E"/>
    <w:pPr>
      <w:overflowPunct w:val="0"/>
      <w:autoSpaceDE w:val="0"/>
      <w:autoSpaceDN w:val="0"/>
      <w:adjustRightInd w:val="0"/>
      <w:textAlignment w:val="baseline"/>
    </w:pPr>
    <w:rPr>
      <w:rFonts w:ascii="Times New Roman" w:eastAsia="Times New Roman" w:hAnsi="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ColorfulShading-Accent11">
    <w:name w:val="Colorful Shading - Accent 11"/>
    <w:hidden/>
    <w:uiPriority w:val="99"/>
    <w:semiHidden/>
    <w:rsid w:val="00B33538"/>
    <w:rPr>
      <w:rFonts w:ascii="Times New Roman" w:eastAsia="Times New Roman" w:hAnsi="Times New Roman"/>
      <w:sz w:val="24"/>
      <w:szCs w:val="24"/>
    </w:rPr>
  </w:style>
  <w:style w:type="paragraph" w:styleId="BlockText">
    <w:name w:val="Block Text"/>
    <w:basedOn w:val="Normal"/>
    <w:uiPriority w:val="99"/>
    <w:unhideWhenUsed/>
    <w:rsid w:val="00774B79"/>
    <w:pPr>
      <w:overflowPunct/>
      <w:autoSpaceDE/>
      <w:autoSpaceDN/>
      <w:adjustRightInd/>
      <w:ind w:left="1800" w:right="720"/>
      <w:jc w:val="both"/>
      <w:textAlignment w:val="auto"/>
    </w:pPr>
    <w:rPr>
      <w:rFonts w:ascii="CG Times" w:eastAsia="Calibri" w:hAnsi="CG Times"/>
      <w:sz w:val="20"/>
      <w:szCs w:val="20"/>
    </w:rPr>
  </w:style>
  <w:style w:type="character" w:customStyle="1" w:styleId="st1">
    <w:name w:val="st1"/>
    <w:basedOn w:val="DefaultParagraphFont"/>
    <w:rsid w:val="00774B79"/>
  </w:style>
  <w:style w:type="paragraph" w:styleId="ListParagraph">
    <w:name w:val="List Paragraph"/>
    <w:basedOn w:val="Normal"/>
    <w:uiPriority w:val="34"/>
    <w:qFormat/>
    <w:rsid w:val="00C862F6"/>
    <w:pPr>
      <w:ind w:left="720"/>
      <w:contextualSpacing/>
    </w:pPr>
  </w:style>
  <w:style w:type="table" w:customStyle="1" w:styleId="TableGrid1">
    <w:name w:val="Table Grid1"/>
    <w:basedOn w:val="TableNormal"/>
    <w:next w:val="TableGrid"/>
    <w:uiPriority w:val="59"/>
    <w:rsid w:val="00EB54D9"/>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638A2"/>
    <w:pPr>
      <w:overflowPunct w:val="0"/>
      <w:autoSpaceDE w:val="0"/>
      <w:autoSpaceDN w:val="0"/>
      <w:adjustRightInd w:val="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30CA8"/>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E632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267186">
      <w:bodyDiv w:val="1"/>
      <w:marLeft w:val="0"/>
      <w:marRight w:val="0"/>
      <w:marTop w:val="0"/>
      <w:marBottom w:val="0"/>
      <w:divBdr>
        <w:top w:val="none" w:sz="0" w:space="0" w:color="auto"/>
        <w:left w:val="none" w:sz="0" w:space="0" w:color="auto"/>
        <w:bottom w:val="none" w:sz="0" w:space="0" w:color="auto"/>
        <w:right w:val="none" w:sz="0" w:space="0" w:color="auto"/>
      </w:divBdr>
      <w:divsChild>
        <w:div w:id="1370373922">
          <w:marLeft w:val="547"/>
          <w:marRight w:val="0"/>
          <w:marTop w:val="0"/>
          <w:marBottom w:val="0"/>
          <w:divBdr>
            <w:top w:val="none" w:sz="0" w:space="0" w:color="auto"/>
            <w:left w:val="none" w:sz="0" w:space="0" w:color="auto"/>
            <w:bottom w:val="none" w:sz="0" w:space="0" w:color="auto"/>
            <w:right w:val="none" w:sz="0" w:space="0" w:color="auto"/>
          </w:divBdr>
        </w:div>
      </w:divsChild>
    </w:div>
    <w:div w:id="101726294">
      <w:bodyDiv w:val="1"/>
      <w:marLeft w:val="0"/>
      <w:marRight w:val="0"/>
      <w:marTop w:val="0"/>
      <w:marBottom w:val="0"/>
      <w:divBdr>
        <w:top w:val="none" w:sz="0" w:space="0" w:color="auto"/>
        <w:left w:val="none" w:sz="0" w:space="0" w:color="auto"/>
        <w:bottom w:val="none" w:sz="0" w:space="0" w:color="auto"/>
        <w:right w:val="none" w:sz="0" w:space="0" w:color="auto"/>
      </w:divBdr>
    </w:div>
    <w:div w:id="361979544">
      <w:bodyDiv w:val="1"/>
      <w:marLeft w:val="0"/>
      <w:marRight w:val="0"/>
      <w:marTop w:val="0"/>
      <w:marBottom w:val="0"/>
      <w:divBdr>
        <w:top w:val="none" w:sz="0" w:space="0" w:color="auto"/>
        <w:left w:val="none" w:sz="0" w:space="0" w:color="auto"/>
        <w:bottom w:val="none" w:sz="0" w:space="0" w:color="auto"/>
        <w:right w:val="none" w:sz="0" w:space="0" w:color="auto"/>
      </w:divBdr>
    </w:div>
    <w:div w:id="426777364">
      <w:bodyDiv w:val="1"/>
      <w:marLeft w:val="0"/>
      <w:marRight w:val="0"/>
      <w:marTop w:val="0"/>
      <w:marBottom w:val="0"/>
      <w:divBdr>
        <w:top w:val="none" w:sz="0" w:space="0" w:color="auto"/>
        <w:left w:val="none" w:sz="0" w:space="0" w:color="auto"/>
        <w:bottom w:val="none" w:sz="0" w:space="0" w:color="auto"/>
        <w:right w:val="none" w:sz="0" w:space="0" w:color="auto"/>
      </w:divBdr>
    </w:div>
    <w:div w:id="567889210">
      <w:bodyDiv w:val="1"/>
      <w:marLeft w:val="0"/>
      <w:marRight w:val="0"/>
      <w:marTop w:val="0"/>
      <w:marBottom w:val="0"/>
      <w:divBdr>
        <w:top w:val="none" w:sz="0" w:space="0" w:color="auto"/>
        <w:left w:val="none" w:sz="0" w:space="0" w:color="auto"/>
        <w:bottom w:val="none" w:sz="0" w:space="0" w:color="auto"/>
        <w:right w:val="none" w:sz="0" w:space="0" w:color="auto"/>
      </w:divBdr>
    </w:div>
    <w:div w:id="881476427">
      <w:bodyDiv w:val="1"/>
      <w:marLeft w:val="0"/>
      <w:marRight w:val="0"/>
      <w:marTop w:val="0"/>
      <w:marBottom w:val="0"/>
      <w:divBdr>
        <w:top w:val="none" w:sz="0" w:space="0" w:color="auto"/>
        <w:left w:val="none" w:sz="0" w:space="0" w:color="auto"/>
        <w:bottom w:val="none" w:sz="0" w:space="0" w:color="auto"/>
        <w:right w:val="none" w:sz="0" w:space="0" w:color="auto"/>
      </w:divBdr>
    </w:div>
    <w:div w:id="1112942144">
      <w:bodyDiv w:val="1"/>
      <w:marLeft w:val="0"/>
      <w:marRight w:val="0"/>
      <w:marTop w:val="0"/>
      <w:marBottom w:val="0"/>
      <w:divBdr>
        <w:top w:val="none" w:sz="0" w:space="0" w:color="auto"/>
        <w:left w:val="none" w:sz="0" w:space="0" w:color="auto"/>
        <w:bottom w:val="none" w:sz="0" w:space="0" w:color="auto"/>
        <w:right w:val="none" w:sz="0" w:space="0" w:color="auto"/>
      </w:divBdr>
    </w:div>
    <w:div w:id="1221163688">
      <w:bodyDiv w:val="1"/>
      <w:marLeft w:val="0"/>
      <w:marRight w:val="0"/>
      <w:marTop w:val="0"/>
      <w:marBottom w:val="0"/>
      <w:divBdr>
        <w:top w:val="none" w:sz="0" w:space="0" w:color="auto"/>
        <w:left w:val="none" w:sz="0" w:space="0" w:color="auto"/>
        <w:bottom w:val="none" w:sz="0" w:space="0" w:color="auto"/>
        <w:right w:val="none" w:sz="0" w:space="0" w:color="auto"/>
      </w:divBdr>
    </w:div>
    <w:div w:id="1450007981">
      <w:bodyDiv w:val="1"/>
      <w:marLeft w:val="0"/>
      <w:marRight w:val="0"/>
      <w:marTop w:val="0"/>
      <w:marBottom w:val="0"/>
      <w:divBdr>
        <w:top w:val="none" w:sz="0" w:space="0" w:color="auto"/>
        <w:left w:val="none" w:sz="0" w:space="0" w:color="auto"/>
        <w:bottom w:val="none" w:sz="0" w:space="0" w:color="auto"/>
        <w:right w:val="none" w:sz="0" w:space="0" w:color="auto"/>
      </w:divBdr>
    </w:div>
    <w:div w:id="1503928075">
      <w:bodyDiv w:val="1"/>
      <w:marLeft w:val="0"/>
      <w:marRight w:val="0"/>
      <w:marTop w:val="0"/>
      <w:marBottom w:val="0"/>
      <w:divBdr>
        <w:top w:val="none" w:sz="0" w:space="0" w:color="auto"/>
        <w:left w:val="none" w:sz="0" w:space="0" w:color="auto"/>
        <w:bottom w:val="none" w:sz="0" w:space="0" w:color="auto"/>
        <w:right w:val="none" w:sz="0" w:space="0" w:color="auto"/>
      </w:divBdr>
      <w:divsChild>
        <w:div w:id="661128812">
          <w:marLeft w:val="547"/>
          <w:marRight w:val="0"/>
          <w:marTop w:val="0"/>
          <w:marBottom w:val="0"/>
          <w:divBdr>
            <w:top w:val="none" w:sz="0" w:space="0" w:color="auto"/>
            <w:left w:val="none" w:sz="0" w:space="0" w:color="auto"/>
            <w:bottom w:val="none" w:sz="0" w:space="0" w:color="auto"/>
            <w:right w:val="none" w:sz="0" w:space="0" w:color="auto"/>
          </w:divBdr>
        </w:div>
      </w:divsChild>
    </w:div>
    <w:div w:id="1664431924">
      <w:bodyDiv w:val="1"/>
      <w:marLeft w:val="0"/>
      <w:marRight w:val="0"/>
      <w:marTop w:val="0"/>
      <w:marBottom w:val="0"/>
      <w:divBdr>
        <w:top w:val="none" w:sz="0" w:space="0" w:color="auto"/>
        <w:left w:val="none" w:sz="0" w:space="0" w:color="auto"/>
        <w:bottom w:val="none" w:sz="0" w:space="0" w:color="auto"/>
        <w:right w:val="none" w:sz="0" w:space="0" w:color="auto"/>
      </w:divBdr>
    </w:div>
    <w:div w:id="1698433983">
      <w:bodyDiv w:val="1"/>
      <w:marLeft w:val="0"/>
      <w:marRight w:val="0"/>
      <w:marTop w:val="0"/>
      <w:marBottom w:val="0"/>
      <w:divBdr>
        <w:top w:val="none" w:sz="0" w:space="0" w:color="auto"/>
        <w:left w:val="none" w:sz="0" w:space="0" w:color="auto"/>
        <w:bottom w:val="none" w:sz="0" w:space="0" w:color="auto"/>
        <w:right w:val="none" w:sz="0" w:space="0" w:color="auto"/>
      </w:divBdr>
      <w:divsChild>
        <w:div w:id="922448790">
          <w:marLeft w:val="547"/>
          <w:marRight w:val="0"/>
          <w:marTop w:val="0"/>
          <w:marBottom w:val="0"/>
          <w:divBdr>
            <w:top w:val="none" w:sz="0" w:space="0" w:color="auto"/>
            <w:left w:val="none" w:sz="0" w:space="0" w:color="auto"/>
            <w:bottom w:val="none" w:sz="0" w:space="0" w:color="auto"/>
            <w:right w:val="none" w:sz="0" w:space="0" w:color="auto"/>
          </w:divBdr>
        </w:div>
      </w:divsChild>
    </w:div>
    <w:div w:id="1977101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117" Type="http://schemas.openxmlformats.org/officeDocument/2006/relationships/hyperlink" Target="https://des.wa.gov/sites/default/files/2025-02/Bidder-Contracting-Guide-Agencies.pdf" TargetMode="Externa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12" Type="http://schemas.openxmlformats.org/officeDocument/2006/relationships/hyperlink" Target="https://des.wa.gov/sites/default/files/2025-02/Bidder-Contracting-Guide-Agencies.pdf" TargetMode="External"/><Relationship Id="rId16" Type="http://schemas.openxmlformats.org/officeDocument/2006/relationships/customXml" Target="../customXml/item16.xml"/><Relationship Id="rId107" Type="http://schemas.openxmlformats.org/officeDocument/2006/relationships/hyperlink" Target="https://des.wa.gov/sites/default/files/2025-02/Bidder-Contracting-Guide-Agencies.pdf" TargetMode="Externa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microsoft.com/office/2011/relationships/commentsExtended" Target="commentsExtended.xml"/><Relationship Id="rId123" Type="http://schemas.microsoft.com/office/2011/relationships/people" Target="people.xml"/><Relationship Id="rId5" Type="http://schemas.openxmlformats.org/officeDocument/2006/relationships/customXml" Target="../customXml/item5.xml"/><Relationship Id="rId90" Type="http://schemas.openxmlformats.org/officeDocument/2006/relationships/customXml" Target="../customXml/item90.xml"/><Relationship Id="rId95" Type="http://schemas.openxmlformats.org/officeDocument/2006/relationships/settings" Target="settings.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113" Type="http://schemas.openxmlformats.org/officeDocument/2006/relationships/hyperlink" Target="mailto:" TargetMode="External"/><Relationship Id="rId118" Type="http://schemas.openxmlformats.org/officeDocument/2006/relationships/hyperlink" Target="https://app.leg.wa.gov/RCW/default.aspx?cite=39.26.030" TargetMode="External"/><Relationship Id="rId80" Type="http://schemas.openxmlformats.org/officeDocument/2006/relationships/customXml" Target="../customXml/item80.xml"/><Relationship Id="rId85" Type="http://schemas.openxmlformats.org/officeDocument/2006/relationships/customXml" Target="../customXml/item85.xm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microsoft.com/office/2016/09/relationships/commentsIds" Target="commentsIds.xml"/><Relationship Id="rId108" Type="http://schemas.openxmlformats.org/officeDocument/2006/relationships/hyperlink" Target="mailto:____________________@des.wa.gov" TargetMode="External"/><Relationship Id="rId124" Type="http://schemas.openxmlformats.org/officeDocument/2006/relationships/theme" Target="theme/theme1.xml"/><Relationship Id="rId54" Type="http://schemas.openxmlformats.org/officeDocument/2006/relationships/customXml" Target="../customXml/item54.xml"/><Relationship Id="rId70" Type="http://schemas.openxmlformats.org/officeDocument/2006/relationships/customXml" Target="../customXml/item70.xml"/><Relationship Id="rId75" Type="http://schemas.openxmlformats.org/officeDocument/2006/relationships/customXml" Target="../customXml/item75.xml"/><Relationship Id="rId91" Type="http://schemas.openxmlformats.org/officeDocument/2006/relationships/customXml" Target="../customXml/item91.xml"/><Relationship Id="rId96"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hyperlink" Target="https://app.leg.wa.gov/RCW/default.aspx?cite=42.56" TargetMode="External"/><Relationship Id="rId119" Type="http://schemas.openxmlformats.org/officeDocument/2006/relationships/hyperlink" Target="https://des.wa.gov/sites/default/files/2025-02/Bidder-Contracting-Guide-Agencies.pdf" TargetMode="Externa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4" Type="http://schemas.openxmlformats.org/officeDocument/2006/relationships/customXml" Target="../customXml/item4.xml"/><Relationship Id="rId9" Type="http://schemas.openxmlformats.org/officeDocument/2006/relationships/customXml" Target="../customXml/item9.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hyperlink" Target="https://des.wa.gov/sites/default/files/2025-02/Bidder-Contracting-Guide-Agencies.pdf" TargetMode="Externa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footnotes" Target="footnotes.xml"/><Relationship Id="rId104" Type="http://schemas.microsoft.com/office/2018/08/relationships/commentsExtensible" Target="commentsExtensible.xml"/><Relationship Id="rId120" Type="http://schemas.openxmlformats.org/officeDocument/2006/relationships/footer" Target="footer1.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hyperlink" Target="https://des.wa.gov/sites/default/files/2025-02/Bidder-Contracting-Guide-Agencies.pdf" TargetMode="External"/><Relationship Id="rId115" Type="http://schemas.openxmlformats.org/officeDocument/2006/relationships/hyperlink" Target="https://des.wa.gov/sites/default/files/2025-02/Bidder-Contracting-Guide-Agencies.pdf" TargetMode="External"/><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hyperlink" Target="https://des.wa.gov/sites/default/files/2025-02/Bidder-Contracting-Guide-Agencies.pdf" TargetMode="External"/><Relationship Id="rId105" Type="http://schemas.openxmlformats.org/officeDocument/2006/relationships/hyperlink" Target="https://www.des.wa.gov/sell/how-work-state/register-bid-opportunitie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numbering" Target="numbering.xml"/><Relationship Id="rId98" Type="http://schemas.openxmlformats.org/officeDocument/2006/relationships/endnotes" Target="endnotes.xml"/><Relationship Id="rId121" Type="http://schemas.openxmlformats.org/officeDocument/2006/relationships/header" Target="header1.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hyperlink" Target="https://app.leg.wa.gov/RCW/default.aspx?cite=39.26.160" TargetMode="Externa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hyperlink" Target="https://fortress.wa.gov/ga/webs" TargetMode="Externa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hyperlink" Target="https://app.leg.wa.gov/RCW/default.aspx?cite=39.26.150" TargetMode="Externa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styles" Target="styles.xml"/><Relationship Id="rId99" Type="http://schemas.openxmlformats.org/officeDocument/2006/relationships/hyperlink" Target="https://app.leg.wa.gov/RCW/default.aspx?cite=39.26" TargetMode="External"/><Relationship Id="rId101" Type="http://schemas.openxmlformats.org/officeDocument/2006/relationships/comments" Target="comments.xml"/><Relationship Id="rId1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mso-contentType ?>
<FormTemplates xmlns="http://schemas.microsoft.com/sharepoint/v3/contenttype/forms">
  <Display>DocumentLibraryForm</Display>
  <Edit>DocumentLibraryForm</Edit>
  <New>DocumentLibraryForm</New>
</FormTemplates>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b6afe888-f51a-4c3d-82c6-e39c96fc34be">Template</Category>
    <_ip_UnifiedCompliancePolicyUIAction xmlns="http://schemas.microsoft.com/sharepoint/v3" xsi:nil="true"/>
    <_ip_UnifiedCompliancePolicyProperties xmlns="http://schemas.microsoft.com/sharepoint/v3" xsi:nil="true"/>
    <Photo xmlns="b6afe888-f51a-4c3d-82c6-e39c96fc34be" xsi:nil="true"/>
    <TaxCatchAll xmlns="fdb9e8f5-e773-48b6-ac01-e4d5d934d6b8" xsi:nil="true"/>
    <lcf76f155ced4ddcb4097134ff3c332f xmlns="b6afe888-f51a-4c3d-82c6-e39c96fc34be">
      <Terms xmlns="http://schemas.microsoft.com/office/infopath/2007/PartnerControls"/>
    </lcf76f155ced4ddcb4097134ff3c332f>
  </documentManagement>
</p:properties>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ct:contentTypeSchema xmlns:ct="http://schemas.microsoft.com/office/2006/metadata/contentType" xmlns:ma="http://schemas.microsoft.com/office/2006/metadata/properties/metaAttributes" ct:_="" ma:_="" ma:contentTypeName="Document" ma:contentTypeID="0x010100017F2E81B9547F44A8610279FA37C4DA" ma:contentTypeVersion="42" ma:contentTypeDescription="Create a new document." ma:contentTypeScope="" ma:versionID="d5614f6f7b0e3799f157bce6360e3767">
  <xsd:schema xmlns:xsd="http://www.w3.org/2001/XMLSchema" xmlns:xs="http://www.w3.org/2001/XMLSchema" xmlns:p="http://schemas.microsoft.com/office/2006/metadata/properties" xmlns:ns1="http://schemas.microsoft.com/sharepoint/v3" xmlns:ns2="b6afe888-f51a-4c3d-82c6-e39c96fc34be" xmlns:ns3="fdb9e8f5-e773-48b6-ac01-e4d5d934d6b8" targetNamespace="http://schemas.microsoft.com/office/2006/metadata/properties" ma:root="true" ma:fieldsID="0763d48f3635077dc5635f3e2468c6e0" ns1:_="" ns2:_="" ns3:_="">
    <xsd:import namespace="http://schemas.microsoft.com/sharepoint/v3"/>
    <xsd:import namespace="b6afe888-f51a-4c3d-82c6-e39c96fc34be"/>
    <xsd:import namespace="fdb9e8f5-e773-48b6-ac01-e4d5d934d6b8"/>
    <xsd:element name="properties">
      <xsd:complexType>
        <xsd:sequence>
          <xsd:element name="documentManagement">
            <xsd:complexType>
              <xsd:all>
                <xsd:element ref="ns1:PublishingStartDate" minOccurs="0"/>
                <xsd:element ref="ns1:PublishingExpirationDate" minOccurs="0"/>
                <xsd:element ref="ns2:Category"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1:_ip_UnifiedCompliancePolicyProperties" minOccurs="0"/>
                <xsd:element ref="ns1:_ip_UnifiedCompliancePolicyUIAction" minOccurs="0"/>
                <xsd:element ref="ns2:MediaServiceDateTaken" minOccurs="0"/>
                <xsd:element ref="ns2:MediaLengthInSeconds" minOccurs="0"/>
                <xsd:element ref="ns3:SharedWithUsers" minOccurs="0"/>
                <xsd:element ref="ns3:SharedWithDetails" minOccurs="0"/>
                <xsd:element ref="ns2:MediaServiceObjectDetectorVersions" minOccurs="0"/>
                <xsd:element ref="ns2:MediaServiceSearchProperties" minOccurs="0"/>
                <xsd:element ref="ns2:Photo"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afe888-f51a-4c3d-82c6-e39c96fc34be" elementFormDefault="qualified">
    <xsd:import namespace="http://schemas.microsoft.com/office/2006/documentManagement/types"/>
    <xsd:import namespace="http://schemas.microsoft.com/office/infopath/2007/PartnerControls"/>
    <xsd:element name="Category" ma:index="6" nillable="true" ma:displayName="Category" ma:format="Dropdown" ma:internalName="Category" ma:readOnly="false">
      <xsd:simpleType>
        <xsd:restriction base="dms:Choice">
          <xsd:enumeration value="Event Fliers"/>
          <xsd:enumeration value="Fact Sheets"/>
          <xsd:enumeration value="Form"/>
          <xsd:enumeration value="Policy"/>
          <xsd:enumeration value="Presentations"/>
          <xsd:enumeration value="Procedure"/>
          <xsd:enumeration value="Publication"/>
          <xsd:enumeration value="Template"/>
          <xsd:enumeration value="Get Help"/>
          <xsd:enumeration value="Other"/>
          <xsd:enumeration value="News"/>
          <xsd:enumeration value="Newsletters"/>
          <xsd:enumeration value="Tenant Bulletins"/>
          <xsd:enumeration value="CFD"/>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Photo" ma:index="25" nillable="true" ma:displayName="Photo" ma:format="Thumbnail" ma:internalName="Photo">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360a6a1c-50a4-4ec0-87e3-f00760ffe76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b9e8f5-e773-48b6-ac01-e4d5d934d6b8"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ae60dee4-f804-460f-b5db-54dd729e3095}" ma:internalName="TaxCatchAll" ma:showField="CatchAllData" ma:web="fdb9e8f5-e773-48b6-ac01-e4d5d934d6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LongProperties xmlns="http://schemas.microsoft.com/office/2006/metadata/longProperties"/>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C482D-7F16-44D6-BCEE-D56EBB5E0038}">
  <ds:schemaRefs>
    <ds:schemaRef ds:uri="http://schemas.openxmlformats.org/officeDocument/2006/bibliography"/>
  </ds:schemaRefs>
</ds:datastoreItem>
</file>

<file path=customXml/itemProps10.xml><?xml version="1.0" encoding="utf-8"?>
<ds:datastoreItem xmlns:ds="http://schemas.openxmlformats.org/officeDocument/2006/customXml" ds:itemID="{5B1CC3EA-70E6-4882-9814-ADF13C661816}">
  <ds:schemaRefs>
    <ds:schemaRef ds:uri="http://schemas.openxmlformats.org/officeDocument/2006/bibliography"/>
  </ds:schemaRefs>
</ds:datastoreItem>
</file>

<file path=customXml/itemProps11.xml><?xml version="1.0" encoding="utf-8"?>
<ds:datastoreItem xmlns:ds="http://schemas.openxmlformats.org/officeDocument/2006/customXml" ds:itemID="{96D663E4-B5C2-468E-AC02-186945170D1A}">
  <ds:schemaRefs>
    <ds:schemaRef ds:uri="http://schemas.openxmlformats.org/officeDocument/2006/bibliography"/>
  </ds:schemaRefs>
</ds:datastoreItem>
</file>

<file path=customXml/itemProps12.xml><?xml version="1.0" encoding="utf-8"?>
<ds:datastoreItem xmlns:ds="http://schemas.openxmlformats.org/officeDocument/2006/customXml" ds:itemID="{30CE2530-0919-40F1-93AF-A77E248A5C98}">
  <ds:schemaRefs>
    <ds:schemaRef ds:uri="http://schemas.microsoft.com/sharepoint/v3/contenttype/forms"/>
  </ds:schemaRefs>
</ds:datastoreItem>
</file>

<file path=customXml/itemProps13.xml><?xml version="1.0" encoding="utf-8"?>
<ds:datastoreItem xmlns:ds="http://schemas.openxmlformats.org/officeDocument/2006/customXml" ds:itemID="{89B61320-7791-47B8-830C-8A9D17AECDBF}">
  <ds:schemaRefs>
    <ds:schemaRef ds:uri="http://schemas.openxmlformats.org/officeDocument/2006/bibliography"/>
  </ds:schemaRefs>
</ds:datastoreItem>
</file>

<file path=customXml/itemProps14.xml><?xml version="1.0" encoding="utf-8"?>
<ds:datastoreItem xmlns:ds="http://schemas.openxmlformats.org/officeDocument/2006/customXml" ds:itemID="{FD47910D-85D1-4902-8CCC-BD7DEEA20397}">
  <ds:schemaRefs>
    <ds:schemaRef ds:uri="http://schemas.openxmlformats.org/officeDocument/2006/bibliography"/>
  </ds:schemaRefs>
</ds:datastoreItem>
</file>

<file path=customXml/itemProps15.xml><?xml version="1.0" encoding="utf-8"?>
<ds:datastoreItem xmlns:ds="http://schemas.openxmlformats.org/officeDocument/2006/customXml" ds:itemID="{1184C601-15FF-43DF-B995-E2F32A591C6D}">
  <ds:schemaRefs>
    <ds:schemaRef ds:uri="http://schemas.openxmlformats.org/officeDocument/2006/bibliography"/>
  </ds:schemaRefs>
</ds:datastoreItem>
</file>

<file path=customXml/itemProps16.xml><?xml version="1.0" encoding="utf-8"?>
<ds:datastoreItem xmlns:ds="http://schemas.openxmlformats.org/officeDocument/2006/customXml" ds:itemID="{5FE29AE3-E307-4040-A7C2-9F5108C0678B}">
  <ds:schemaRefs>
    <ds:schemaRef ds:uri="http://schemas.openxmlformats.org/officeDocument/2006/bibliography"/>
  </ds:schemaRefs>
</ds:datastoreItem>
</file>

<file path=customXml/itemProps17.xml><?xml version="1.0" encoding="utf-8"?>
<ds:datastoreItem xmlns:ds="http://schemas.openxmlformats.org/officeDocument/2006/customXml" ds:itemID="{F8E1F66B-3E67-42D9-B251-064BF0C88EF9}">
  <ds:schemaRefs>
    <ds:schemaRef ds:uri="http://schemas.openxmlformats.org/officeDocument/2006/bibliography"/>
  </ds:schemaRefs>
</ds:datastoreItem>
</file>

<file path=customXml/itemProps18.xml><?xml version="1.0" encoding="utf-8"?>
<ds:datastoreItem xmlns:ds="http://schemas.openxmlformats.org/officeDocument/2006/customXml" ds:itemID="{50891A79-E9CE-4A6F-BA5D-FE2588CB0075}">
  <ds:schemaRefs>
    <ds:schemaRef ds:uri="http://schemas.openxmlformats.org/officeDocument/2006/bibliography"/>
  </ds:schemaRefs>
</ds:datastoreItem>
</file>

<file path=customXml/itemProps19.xml><?xml version="1.0" encoding="utf-8"?>
<ds:datastoreItem xmlns:ds="http://schemas.openxmlformats.org/officeDocument/2006/customXml" ds:itemID="{E85AB001-7A09-417E-96C2-15CA3734E52F}">
  <ds:schemaRefs>
    <ds:schemaRef ds:uri="http://schemas.openxmlformats.org/officeDocument/2006/bibliography"/>
  </ds:schemaRefs>
</ds:datastoreItem>
</file>

<file path=customXml/itemProps2.xml><?xml version="1.0" encoding="utf-8"?>
<ds:datastoreItem xmlns:ds="http://schemas.openxmlformats.org/officeDocument/2006/customXml" ds:itemID="{DD1C010A-5D94-4C35-8415-1DF9F878C4B0}">
  <ds:schemaRefs>
    <ds:schemaRef ds:uri="http://schemas.openxmlformats.org/officeDocument/2006/bibliography"/>
  </ds:schemaRefs>
</ds:datastoreItem>
</file>

<file path=customXml/itemProps20.xml><?xml version="1.0" encoding="utf-8"?>
<ds:datastoreItem xmlns:ds="http://schemas.openxmlformats.org/officeDocument/2006/customXml" ds:itemID="{E3B83158-4652-4CFE-988B-5109A1DF4B7F}">
  <ds:schemaRefs>
    <ds:schemaRef ds:uri="http://schemas.openxmlformats.org/officeDocument/2006/bibliography"/>
  </ds:schemaRefs>
</ds:datastoreItem>
</file>

<file path=customXml/itemProps21.xml><?xml version="1.0" encoding="utf-8"?>
<ds:datastoreItem xmlns:ds="http://schemas.openxmlformats.org/officeDocument/2006/customXml" ds:itemID="{A16BE946-962F-4158-8FB6-8274A99C6DFA}">
  <ds:schemaRefs>
    <ds:schemaRef ds:uri="http://schemas.openxmlformats.org/officeDocument/2006/bibliography"/>
  </ds:schemaRefs>
</ds:datastoreItem>
</file>

<file path=customXml/itemProps22.xml><?xml version="1.0" encoding="utf-8"?>
<ds:datastoreItem xmlns:ds="http://schemas.openxmlformats.org/officeDocument/2006/customXml" ds:itemID="{F2DA237F-9D5A-4075-BEC8-4BA63AD4E0DB}">
  <ds:schemaRefs>
    <ds:schemaRef ds:uri="http://schemas.openxmlformats.org/officeDocument/2006/bibliography"/>
  </ds:schemaRefs>
</ds:datastoreItem>
</file>

<file path=customXml/itemProps23.xml><?xml version="1.0" encoding="utf-8"?>
<ds:datastoreItem xmlns:ds="http://schemas.openxmlformats.org/officeDocument/2006/customXml" ds:itemID="{0EAD7E25-A5FE-49DD-8949-FF17B6412063}">
  <ds:schemaRefs>
    <ds:schemaRef ds:uri="http://schemas.openxmlformats.org/officeDocument/2006/bibliography"/>
  </ds:schemaRefs>
</ds:datastoreItem>
</file>

<file path=customXml/itemProps24.xml><?xml version="1.0" encoding="utf-8"?>
<ds:datastoreItem xmlns:ds="http://schemas.openxmlformats.org/officeDocument/2006/customXml" ds:itemID="{BA0CA8C4-36A6-4FE7-BD62-1D5E1E31E8A6}">
  <ds:schemaRefs>
    <ds:schemaRef ds:uri="http://schemas.openxmlformats.org/officeDocument/2006/bibliography"/>
  </ds:schemaRefs>
</ds:datastoreItem>
</file>

<file path=customXml/itemProps25.xml><?xml version="1.0" encoding="utf-8"?>
<ds:datastoreItem xmlns:ds="http://schemas.openxmlformats.org/officeDocument/2006/customXml" ds:itemID="{DC894454-B571-4F82-8D0F-1A065AA09C03}">
  <ds:schemaRefs>
    <ds:schemaRef ds:uri="http://schemas.openxmlformats.org/officeDocument/2006/bibliography"/>
  </ds:schemaRefs>
</ds:datastoreItem>
</file>

<file path=customXml/itemProps26.xml><?xml version="1.0" encoding="utf-8"?>
<ds:datastoreItem xmlns:ds="http://schemas.openxmlformats.org/officeDocument/2006/customXml" ds:itemID="{D5CD2569-C03F-427C-9E33-EB2D64549E68}">
  <ds:schemaRefs>
    <ds:schemaRef ds:uri="http://schemas.microsoft.com/office/2006/metadata/properties"/>
    <ds:schemaRef ds:uri="http://schemas.microsoft.com/office/infopath/2007/PartnerControls"/>
    <ds:schemaRef ds:uri="http://schemas.microsoft.com/sharepoint/v3"/>
    <ds:schemaRef ds:uri="b6afe888-f51a-4c3d-82c6-e39c96fc34be"/>
    <ds:schemaRef ds:uri="fdb9e8f5-e773-48b6-ac01-e4d5d934d6b8"/>
  </ds:schemaRefs>
</ds:datastoreItem>
</file>

<file path=customXml/itemProps27.xml><?xml version="1.0" encoding="utf-8"?>
<ds:datastoreItem xmlns:ds="http://schemas.openxmlformats.org/officeDocument/2006/customXml" ds:itemID="{8B4C806B-7AFA-4735-870A-A937E726DD9D}">
  <ds:schemaRefs>
    <ds:schemaRef ds:uri="http://schemas.openxmlformats.org/officeDocument/2006/bibliography"/>
  </ds:schemaRefs>
</ds:datastoreItem>
</file>

<file path=customXml/itemProps28.xml><?xml version="1.0" encoding="utf-8"?>
<ds:datastoreItem xmlns:ds="http://schemas.openxmlformats.org/officeDocument/2006/customXml" ds:itemID="{35457200-0B81-492A-9326-6769E5B75752}">
  <ds:schemaRefs>
    <ds:schemaRef ds:uri="http://schemas.openxmlformats.org/officeDocument/2006/bibliography"/>
  </ds:schemaRefs>
</ds:datastoreItem>
</file>

<file path=customXml/itemProps29.xml><?xml version="1.0" encoding="utf-8"?>
<ds:datastoreItem xmlns:ds="http://schemas.openxmlformats.org/officeDocument/2006/customXml" ds:itemID="{9B4975A2-E3E0-4716-BFC0-08406BE927FB}">
  <ds:schemaRefs>
    <ds:schemaRef ds:uri="http://schemas.openxmlformats.org/officeDocument/2006/bibliography"/>
  </ds:schemaRefs>
</ds:datastoreItem>
</file>

<file path=customXml/itemProps3.xml><?xml version="1.0" encoding="utf-8"?>
<ds:datastoreItem xmlns:ds="http://schemas.openxmlformats.org/officeDocument/2006/customXml" ds:itemID="{D780790D-F30E-462C-BFD8-F7F435A55A00}">
  <ds:schemaRefs>
    <ds:schemaRef ds:uri="http://schemas.openxmlformats.org/officeDocument/2006/bibliography"/>
  </ds:schemaRefs>
</ds:datastoreItem>
</file>

<file path=customXml/itemProps30.xml><?xml version="1.0" encoding="utf-8"?>
<ds:datastoreItem xmlns:ds="http://schemas.openxmlformats.org/officeDocument/2006/customXml" ds:itemID="{0A0A3711-2475-40DC-B947-857D4750F169}">
  <ds:schemaRefs>
    <ds:schemaRef ds:uri="http://schemas.openxmlformats.org/officeDocument/2006/bibliography"/>
  </ds:schemaRefs>
</ds:datastoreItem>
</file>

<file path=customXml/itemProps31.xml><?xml version="1.0" encoding="utf-8"?>
<ds:datastoreItem xmlns:ds="http://schemas.openxmlformats.org/officeDocument/2006/customXml" ds:itemID="{4142E32C-472E-4D26-9F7B-A2B0C4BF5299}">
  <ds:schemaRefs>
    <ds:schemaRef ds:uri="http://schemas.openxmlformats.org/officeDocument/2006/bibliography"/>
  </ds:schemaRefs>
</ds:datastoreItem>
</file>

<file path=customXml/itemProps32.xml><?xml version="1.0" encoding="utf-8"?>
<ds:datastoreItem xmlns:ds="http://schemas.openxmlformats.org/officeDocument/2006/customXml" ds:itemID="{29AA9DF7-F9DD-49F2-AA98-9B1D19A472B6}">
  <ds:schemaRefs>
    <ds:schemaRef ds:uri="http://schemas.openxmlformats.org/officeDocument/2006/bibliography"/>
  </ds:schemaRefs>
</ds:datastoreItem>
</file>

<file path=customXml/itemProps33.xml><?xml version="1.0" encoding="utf-8"?>
<ds:datastoreItem xmlns:ds="http://schemas.openxmlformats.org/officeDocument/2006/customXml" ds:itemID="{AC8078D0-7BB3-4C62-B4C5-75EE665B10EF}">
  <ds:schemaRefs>
    <ds:schemaRef ds:uri="http://schemas.openxmlformats.org/officeDocument/2006/bibliography"/>
  </ds:schemaRefs>
</ds:datastoreItem>
</file>

<file path=customXml/itemProps34.xml><?xml version="1.0" encoding="utf-8"?>
<ds:datastoreItem xmlns:ds="http://schemas.openxmlformats.org/officeDocument/2006/customXml" ds:itemID="{1CBBE2A9-F224-42A3-8571-C685FA24E2DD}">
  <ds:schemaRefs>
    <ds:schemaRef ds:uri="http://schemas.openxmlformats.org/officeDocument/2006/bibliography"/>
  </ds:schemaRefs>
</ds:datastoreItem>
</file>

<file path=customXml/itemProps35.xml><?xml version="1.0" encoding="utf-8"?>
<ds:datastoreItem xmlns:ds="http://schemas.openxmlformats.org/officeDocument/2006/customXml" ds:itemID="{1E36ABE7-91DD-47B8-B75A-64D124D2F13F}">
  <ds:schemaRefs>
    <ds:schemaRef ds:uri="http://schemas.openxmlformats.org/officeDocument/2006/bibliography"/>
  </ds:schemaRefs>
</ds:datastoreItem>
</file>

<file path=customXml/itemProps36.xml><?xml version="1.0" encoding="utf-8"?>
<ds:datastoreItem xmlns:ds="http://schemas.openxmlformats.org/officeDocument/2006/customXml" ds:itemID="{432B6F49-7BAC-4E22-A86A-FE19691F1CD4}">
  <ds:schemaRefs>
    <ds:schemaRef ds:uri="http://schemas.openxmlformats.org/officeDocument/2006/bibliography"/>
  </ds:schemaRefs>
</ds:datastoreItem>
</file>

<file path=customXml/itemProps37.xml><?xml version="1.0" encoding="utf-8"?>
<ds:datastoreItem xmlns:ds="http://schemas.openxmlformats.org/officeDocument/2006/customXml" ds:itemID="{967582C8-7F0D-4FAC-A678-F6BFC9777EF2}">
  <ds:schemaRefs>
    <ds:schemaRef ds:uri="http://schemas.openxmlformats.org/officeDocument/2006/bibliography"/>
  </ds:schemaRefs>
</ds:datastoreItem>
</file>

<file path=customXml/itemProps38.xml><?xml version="1.0" encoding="utf-8"?>
<ds:datastoreItem xmlns:ds="http://schemas.openxmlformats.org/officeDocument/2006/customXml" ds:itemID="{0D97B623-129F-491F-88EB-D6BC36F75E32}">
  <ds:schemaRefs>
    <ds:schemaRef ds:uri="http://schemas.openxmlformats.org/officeDocument/2006/bibliography"/>
  </ds:schemaRefs>
</ds:datastoreItem>
</file>

<file path=customXml/itemProps39.xml><?xml version="1.0" encoding="utf-8"?>
<ds:datastoreItem xmlns:ds="http://schemas.openxmlformats.org/officeDocument/2006/customXml" ds:itemID="{BF2D8F6D-2087-46D0-9208-6B1878777FE2}">
  <ds:schemaRefs>
    <ds:schemaRef ds:uri="http://schemas.openxmlformats.org/officeDocument/2006/bibliography"/>
  </ds:schemaRefs>
</ds:datastoreItem>
</file>

<file path=customXml/itemProps4.xml><?xml version="1.0" encoding="utf-8"?>
<ds:datastoreItem xmlns:ds="http://schemas.openxmlformats.org/officeDocument/2006/customXml" ds:itemID="{244C1342-4C2E-41EC-A530-E527B7ABE1E1}">
  <ds:schemaRefs>
    <ds:schemaRef ds:uri="http://schemas.openxmlformats.org/officeDocument/2006/bibliography"/>
  </ds:schemaRefs>
</ds:datastoreItem>
</file>

<file path=customXml/itemProps40.xml><?xml version="1.0" encoding="utf-8"?>
<ds:datastoreItem xmlns:ds="http://schemas.openxmlformats.org/officeDocument/2006/customXml" ds:itemID="{AD1BBF8D-4968-4E67-9FAA-4DB2E2AF20E2}">
  <ds:schemaRefs>
    <ds:schemaRef ds:uri="http://schemas.openxmlformats.org/officeDocument/2006/bibliography"/>
  </ds:schemaRefs>
</ds:datastoreItem>
</file>

<file path=customXml/itemProps41.xml><?xml version="1.0" encoding="utf-8"?>
<ds:datastoreItem xmlns:ds="http://schemas.openxmlformats.org/officeDocument/2006/customXml" ds:itemID="{E7065D80-1322-444B-A718-62B6CF07D9AA}">
  <ds:schemaRefs>
    <ds:schemaRef ds:uri="http://schemas.openxmlformats.org/officeDocument/2006/bibliography"/>
  </ds:schemaRefs>
</ds:datastoreItem>
</file>

<file path=customXml/itemProps42.xml><?xml version="1.0" encoding="utf-8"?>
<ds:datastoreItem xmlns:ds="http://schemas.openxmlformats.org/officeDocument/2006/customXml" ds:itemID="{9F68FAD3-203B-415C-A989-91D5AAE25317}">
  <ds:schemaRefs>
    <ds:schemaRef ds:uri="http://schemas.openxmlformats.org/officeDocument/2006/bibliography"/>
  </ds:schemaRefs>
</ds:datastoreItem>
</file>

<file path=customXml/itemProps43.xml><?xml version="1.0" encoding="utf-8"?>
<ds:datastoreItem xmlns:ds="http://schemas.openxmlformats.org/officeDocument/2006/customXml" ds:itemID="{17FC8167-C676-4530-86CF-C19AA6F5B77E}">
  <ds:schemaRefs>
    <ds:schemaRef ds:uri="http://schemas.openxmlformats.org/officeDocument/2006/bibliography"/>
  </ds:schemaRefs>
</ds:datastoreItem>
</file>

<file path=customXml/itemProps44.xml><?xml version="1.0" encoding="utf-8"?>
<ds:datastoreItem xmlns:ds="http://schemas.openxmlformats.org/officeDocument/2006/customXml" ds:itemID="{BA2600DF-A829-42FC-85B9-9943B5CE0C2C}">
  <ds:schemaRefs>
    <ds:schemaRef ds:uri="http://schemas.openxmlformats.org/officeDocument/2006/bibliography"/>
  </ds:schemaRefs>
</ds:datastoreItem>
</file>

<file path=customXml/itemProps45.xml><?xml version="1.0" encoding="utf-8"?>
<ds:datastoreItem xmlns:ds="http://schemas.openxmlformats.org/officeDocument/2006/customXml" ds:itemID="{7F33C121-73A3-4704-8E9C-DEFB0A162513}">
  <ds:schemaRefs>
    <ds:schemaRef ds:uri="http://schemas.openxmlformats.org/officeDocument/2006/bibliography"/>
  </ds:schemaRefs>
</ds:datastoreItem>
</file>

<file path=customXml/itemProps46.xml><?xml version="1.0" encoding="utf-8"?>
<ds:datastoreItem xmlns:ds="http://schemas.openxmlformats.org/officeDocument/2006/customXml" ds:itemID="{01C02290-03D1-4A0F-92C4-6599542F16A6}">
  <ds:schemaRefs>
    <ds:schemaRef ds:uri="http://schemas.openxmlformats.org/officeDocument/2006/bibliography"/>
  </ds:schemaRefs>
</ds:datastoreItem>
</file>

<file path=customXml/itemProps47.xml><?xml version="1.0" encoding="utf-8"?>
<ds:datastoreItem xmlns:ds="http://schemas.openxmlformats.org/officeDocument/2006/customXml" ds:itemID="{7EA5962E-4D1C-4D65-9D87-1D29D66BD696}">
  <ds:schemaRefs>
    <ds:schemaRef ds:uri="http://schemas.openxmlformats.org/officeDocument/2006/bibliography"/>
  </ds:schemaRefs>
</ds:datastoreItem>
</file>

<file path=customXml/itemProps48.xml><?xml version="1.0" encoding="utf-8"?>
<ds:datastoreItem xmlns:ds="http://schemas.openxmlformats.org/officeDocument/2006/customXml" ds:itemID="{114018C7-82EE-493F-8B05-4D0838914332}">
  <ds:schemaRefs>
    <ds:schemaRef ds:uri="http://schemas.openxmlformats.org/officeDocument/2006/bibliography"/>
  </ds:schemaRefs>
</ds:datastoreItem>
</file>

<file path=customXml/itemProps49.xml><?xml version="1.0" encoding="utf-8"?>
<ds:datastoreItem xmlns:ds="http://schemas.openxmlformats.org/officeDocument/2006/customXml" ds:itemID="{28E69F56-FBC7-4499-A247-01E4C963FE47}">
  <ds:schemaRefs>
    <ds:schemaRef ds:uri="http://schemas.openxmlformats.org/officeDocument/2006/bibliography"/>
  </ds:schemaRefs>
</ds:datastoreItem>
</file>

<file path=customXml/itemProps5.xml><?xml version="1.0" encoding="utf-8"?>
<ds:datastoreItem xmlns:ds="http://schemas.openxmlformats.org/officeDocument/2006/customXml" ds:itemID="{C3E60CCF-182A-42A2-B4B9-35C9051A3582}">
  <ds:schemaRefs>
    <ds:schemaRef ds:uri="http://schemas.openxmlformats.org/officeDocument/2006/bibliography"/>
  </ds:schemaRefs>
</ds:datastoreItem>
</file>

<file path=customXml/itemProps50.xml><?xml version="1.0" encoding="utf-8"?>
<ds:datastoreItem xmlns:ds="http://schemas.openxmlformats.org/officeDocument/2006/customXml" ds:itemID="{958DAB0F-3352-44FA-AB0B-30501F4498A6}">
  <ds:schemaRefs>
    <ds:schemaRef ds:uri="http://schemas.openxmlformats.org/officeDocument/2006/bibliography"/>
  </ds:schemaRefs>
</ds:datastoreItem>
</file>

<file path=customXml/itemProps51.xml><?xml version="1.0" encoding="utf-8"?>
<ds:datastoreItem xmlns:ds="http://schemas.openxmlformats.org/officeDocument/2006/customXml" ds:itemID="{449DC51C-4062-48B9-85DA-BFC3DCF2C585}">
  <ds:schemaRefs>
    <ds:schemaRef ds:uri="http://schemas.openxmlformats.org/officeDocument/2006/bibliography"/>
  </ds:schemaRefs>
</ds:datastoreItem>
</file>

<file path=customXml/itemProps52.xml><?xml version="1.0" encoding="utf-8"?>
<ds:datastoreItem xmlns:ds="http://schemas.openxmlformats.org/officeDocument/2006/customXml" ds:itemID="{365C8641-06A1-4CFF-B71B-06E0D75FDE71}">
  <ds:schemaRefs>
    <ds:schemaRef ds:uri="http://schemas.openxmlformats.org/officeDocument/2006/bibliography"/>
  </ds:schemaRefs>
</ds:datastoreItem>
</file>

<file path=customXml/itemProps53.xml><?xml version="1.0" encoding="utf-8"?>
<ds:datastoreItem xmlns:ds="http://schemas.openxmlformats.org/officeDocument/2006/customXml" ds:itemID="{12A4B89E-6A06-4B00-89B6-761A64EA7EE4}">
  <ds:schemaRefs>
    <ds:schemaRef ds:uri="http://schemas.openxmlformats.org/officeDocument/2006/bibliography"/>
  </ds:schemaRefs>
</ds:datastoreItem>
</file>

<file path=customXml/itemProps54.xml><?xml version="1.0" encoding="utf-8"?>
<ds:datastoreItem xmlns:ds="http://schemas.openxmlformats.org/officeDocument/2006/customXml" ds:itemID="{C8DEB7B3-5EBB-45AE-AEB3-B4CF504B836C}">
  <ds:schemaRefs>
    <ds:schemaRef ds:uri="http://schemas.openxmlformats.org/officeDocument/2006/bibliography"/>
  </ds:schemaRefs>
</ds:datastoreItem>
</file>

<file path=customXml/itemProps55.xml><?xml version="1.0" encoding="utf-8"?>
<ds:datastoreItem xmlns:ds="http://schemas.openxmlformats.org/officeDocument/2006/customXml" ds:itemID="{7C90CF7C-391B-4163-913D-7DDD4404E5D0}">
  <ds:schemaRefs>
    <ds:schemaRef ds:uri="http://schemas.openxmlformats.org/officeDocument/2006/bibliography"/>
  </ds:schemaRefs>
</ds:datastoreItem>
</file>

<file path=customXml/itemProps56.xml><?xml version="1.0" encoding="utf-8"?>
<ds:datastoreItem xmlns:ds="http://schemas.openxmlformats.org/officeDocument/2006/customXml" ds:itemID="{CCF41C86-163A-4787-8F99-4AB8DC4D6E05}">
  <ds:schemaRefs>
    <ds:schemaRef ds:uri="http://schemas.openxmlformats.org/officeDocument/2006/bibliography"/>
  </ds:schemaRefs>
</ds:datastoreItem>
</file>

<file path=customXml/itemProps57.xml><?xml version="1.0" encoding="utf-8"?>
<ds:datastoreItem xmlns:ds="http://schemas.openxmlformats.org/officeDocument/2006/customXml" ds:itemID="{26C4F890-CF80-40F5-BA8D-601B0C2412B9}">
  <ds:schemaRefs>
    <ds:schemaRef ds:uri="http://schemas.openxmlformats.org/officeDocument/2006/bibliography"/>
  </ds:schemaRefs>
</ds:datastoreItem>
</file>

<file path=customXml/itemProps58.xml><?xml version="1.0" encoding="utf-8"?>
<ds:datastoreItem xmlns:ds="http://schemas.openxmlformats.org/officeDocument/2006/customXml" ds:itemID="{992F89D2-63A8-47E1-B117-C4F9223C4E16}">
  <ds:schemaRefs>
    <ds:schemaRef ds:uri="http://schemas.openxmlformats.org/officeDocument/2006/bibliography"/>
  </ds:schemaRefs>
</ds:datastoreItem>
</file>

<file path=customXml/itemProps59.xml><?xml version="1.0" encoding="utf-8"?>
<ds:datastoreItem xmlns:ds="http://schemas.openxmlformats.org/officeDocument/2006/customXml" ds:itemID="{E52114B1-F113-4A6A-9097-1C010B4A25B8}">
  <ds:schemaRefs>
    <ds:schemaRef ds:uri="http://schemas.openxmlformats.org/officeDocument/2006/bibliography"/>
  </ds:schemaRefs>
</ds:datastoreItem>
</file>

<file path=customXml/itemProps6.xml><?xml version="1.0" encoding="utf-8"?>
<ds:datastoreItem xmlns:ds="http://schemas.openxmlformats.org/officeDocument/2006/customXml" ds:itemID="{AFD68703-46E4-4E9E-88A7-A7AE7BC550FA}">
  <ds:schemaRefs>
    <ds:schemaRef ds:uri="http://schemas.openxmlformats.org/officeDocument/2006/bibliography"/>
  </ds:schemaRefs>
</ds:datastoreItem>
</file>

<file path=customXml/itemProps60.xml><?xml version="1.0" encoding="utf-8"?>
<ds:datastoreItem xmlns:ds="http://schemas.openxmlformats.org/officeDocument/2006/customXml" ds:itemID="{95B89BB9-A631-4347-B8AB-ED1AE4989E1F}">
  <ds:schemaRefs>
    <ds:schemaRef ds:uri="http://schemas.openxmlformats.org/officeDocument/2006/bibliography"/>
  </ds:schemaRefs>
</ds:datastoreItem>
</file>

<file path=customXml/itemProps61.xml><?xml version="1.0" encoding="utf-8"?>
<ds:datastoreItem xmlns:ds="http://schemas.openxmlformats.org/officeDocument/2006/customXml" ds:itemID="{15F98035-0BE3-4C49-BF2A-B1610939663B}">
  <ds:schemaRefs>
    <ds:schemaRef ds:uri="http://schemas.openxmlformats.org/officeDocument/2006/bibliography"/>
  </ds:schemaRefs>
</ds:datastoreItem>
</file>

<file path=customXml/itemProps62.xml><?xml version="1.0" encoding="utf-8"?>
<ds:datastoreItem xmlns:ds="http://schemas.openxmlformats.org/officeDocument/2006/customXml" ds:itemID="{361C68A6-A656-484F-887E-64FA3B2841FB}">
  <ds:schemaRefs>
    <ds:schemaRef ds:uri="http://schemas.openxmlformats.org/officeDocument/2006/bibliography"/>
  </ds:schemaRefs>
</ds:datastoreItem>
</file>

<file path=customXml/itemProps63.xml><?xml version="1.0" encoding="utf-8"?>
<ds:datastoreItem xmlns:ds="http://schemas.openxmlformats.org/officeDocument/2006/customXml" ds:itemID="{EECAFAE5-4FB6-4990-80D2-05873D4833F3}">
  <ds:schemaRefs>
    <ds:schemaRef ds:uri="http://schemas.openxmlformats.org/officeDocument/2006/bibliography"/>
  </ds:schemaRefs>
</ds:datastoreItem>
</file>

<file path=customXml/itemProps64.xml><?xml version="1.0" encoding="utf-8"?>
<ds:datastoreItem xmlns:ds="http://schemas.openxmlformats.org/officeDocument/2006/customXml" ds:itemID="{0ADDF15A-406A-4677-8E4D-0699D3BED097}">
  <ds:schemaRefs>
    <ds:schemaRef ds:uri="http://schemas.openxmlformats.org/officeDocument/2006/bibliography"/>
  </ds:schemaRefs>
</ds:datastoreItem>
</file>

<file path=customXml/itemProps65.xml><?xml version="1.0" encoding="utf-8"?>
<ds:datastoreItem xmlns:ds="http://schemas.openxmlformats.org/officeDocument/2006/customXml" ds:itemID="{7CC2656D-4AC9-4F85-8BDB-CF52FDC8D9BF}">
  <ds:schemaRefs>
    <ds:schemaRef ds:uri="http://schemas.openxmlformats.org/officeDocument/2006/bibliography"/>
  </ds:schemaRefs>
</ds:datastoreItem>
</file>

<file path=customXml/itemProps66.xml><?xml version="1.0" encoding="utf-8"?>
<ds:datastoreItem xmlns:ds="http://schemas.openxmlformats.org/officeDocument/2006/customXml" ds:itemID="{C3C5774F-CE04-4BE2-B656-EC91A0ACCC87}">
  <ds:schemaRefs>
    <ds:schemaRef ds:uri="http://schemas.openxmlformats.org/officeDocument/2006/bibliography"/>
  </ds:schemaRefs>
</ds:datastoreItem>
</file>

<file path=customXml/itemProps67.xml><?xml version="1.0" encoding="utf-8"?>
<ds:datastoreItem xmlns:ds="http://schemas.openxmlformats.org/officeDocument/2006/customXml" ds:itemID="{C59EDAAB-625B-4A9E-9B72-DE3D0398897B}">
  <ds:schemaRefs>
    <ds:schemaRef ds:uri="http://schemas.openxmlformats.org/officeDocument/2006/bibliography"/>
  </ds:schemaRefs>
</ds:datastoreItem>
</file>

<file path=customXml/itemProps68.xml><?xml version="1.0" encoding="utf-8"?>
<ds:datastoreItem xmlns:ds="http://schemas.openxmlformats.org/officeDocument/2006/customXml" ds:itemID="{69E30B6E-BC4A-4C55-8EC2-4CAC0DE08B1C}">
  <ds:schemaRefs>
    <ds:schemaRef ds:uri="http://schemas.openxmlformats.org/officeDocument/2006/bibliography"/>
  </ds:schemaRefs>
</ds:datastoreItem>
</file>

<file path=customXml/itemProps69.xml><?xml version="1.0" encoding="utf-8"?>
<ds:datastoreItem xmlns:ds="http://schemas.openxmlformats.org/officeDocument/2006/customXml" ds:itemID="{49B504FA-FD2C-47C3-9B11-0A26749AA9E8}">
  <ds:schemaRefs>
    <ds:schemaRef ds:uri="http://schemas.openxmlformats.org/officeDocument/2006/bibliography"/>
  </ds:schemaRefs>
</ds:datastoreItem>
</file>

<file path=customXml/itemProps7.xml><?xml version="1.0" encoding="utf-8"?>
<ds:datastoreItem xmlns:ds="http://schemas.openxmlformats.org/officeDocument/2006/customXml" ds:itemID="{CA4DB0AD-5340-4966-AF72-7A80CF226D42}">
  <ds:schemaRefs>
    <ds:schemaRef ds:uri="http://schemas.openxmlformats.org/officeDocument/2006/bibliography"/>
  </ds:schemaRefs>
</ds:datastoreItem>
</file>

<file path=customXml/itemProps70.xml><?xml version="1.0" encoding="utf-8"?>
<ds:datastoreItem xmlns:ds="http://schemas.openxmlformats.org/officeDocument/2006/customXml" ds:itemID="{6674DAEE-151D-453E-B4FD-4659EFCD4F74}">
  <ds:schemaRefs>
    <ds:schemaRef ds:uri="http://schemas.openxmlformats.org/officeDocument/2006/bibliography"/>
  </ds:schemaRefs>
</ds:datastoreItem>
</file>

<file path=customXml/itemProps71.xml><?xml version="1.0" encoding="utf-8"?>
<ds:datastoreItem xmlns:ds="http://schemas.openxmlformats.org/officeDocument/2006/customXml" ds:itemID="{3F4DF366-170D-4501-B61E-39900502362F}">
  <ds:schemaRefs>
    <ds:schemaRef ds:uri="http://schemas.openxmlformats.org/officeDocument/2006/bibliography"/>
  </ds:schemaRefs>
</ds:datastoreItem>
</file>

<file path=customXml/itemProps72.xml><?xml version="1.0" encoding="utf-8"?>
<ds:datastoreItem xmlns:ds="http://schemas.openxmlformats.org/officeDocument/2006/customXml" ds:itemID="{D9180C1D-DA30-4B41-AB1B-C0E0FB1D031E}">
  <ds:schemaRefs>
    <ds:schemaRef ds:uri="http://schemas.openxmlformats.org/officeDocument/2006/bibliography"/>
  </ds:schemaRefs>
</ds:datastoreItem>
</file>

<file path=customXml/itemProps73.xml><?xml version="1.0" encoding="utf-8"?>
<ds:datastoreItem xmlns:ds="http://schemas.openxmlformats.org/officeDocument/2006/customXml" ds:itemID="{EC02243F-DA4C-4634-8239-14DF0B805A1B}">
  <ds:schemaRefs>
    <ds:schemaRef ds:uri="http://schemas.openxmlformats.org/officeDocument/2006/bibliography"/>
  </ds:schemaRefs>
</ds:datastoreItem>
</file>

<file path=customXml/itemProps74.xml><?xml version="1.0" encoding="utf-8"?>
<ds:datastoreItem xmlns:ds="http://schemas.openxmlformats.org/officeDocument/2006/customXml" ds:itemID="{9C44CC1E-B15D-4132-B3F8-6A30C4306C53}">
  <ds:schemaRefs>
    <ds:schemaRef ds:uri="http://schemas.openxmlformats.org/officeDocument/2006/bibliography"/>
  </ds:schemaRefs>
</ds:datastoreItem>
</file>

<file path=customXml/itemProps75.xml><?xml version="1.0" encoding="utf-8"?>
<ds:datastoreItem xmlns:ds="http://schemas.openxmlformats.org/officeDocument/2006/customXml" ds:itemID="{CF8F0055-F07C-4AE8-846C-5BB62A921B17}">
  <ds:schemaRefs>
    <ds:schemaRef ds:uri="http://schemas.openxmlformats.org/officeDocument/2006/bibliography"/>
  </ds:schemaRefs>
</ds:datastoreItem>
</file>

<file path=customXml/itemProps76.xml><?xml version="1.0" encoding="utf-8"?>
<ds:datastoreItem xmlns:ds="http://schemas.openxmlformats.org/officeDocument/2006/customXml" ds:itemID="{B9C724E1-A4D8-4EA6-9078-2CF39D620579}">
  <ds:schemaRefs>
    <ds:schemaRef ds:uri="http://schemas.openxmlformats.org/officeDocument/2006/bibliography"/>
  </ds:schemaRefs>
</ds:datastoreItem>
</file>

<file path=customXml/itemProps77.xml><?xml version="1.0" encoding="utf-8"?>
<ds:datastoreItem xmlns:ds="http://schemas.openxmlformats.org/officeDocument/2006/customXml" ds:itemID="{E143269B-2A53-4621-BA4E-F170AC7BCB38}">
  <ds:schemaRefs>
    <ds:schemaRef ds:uri="http://schemas.openxmlformats.org/officeDocument/2006/bibliography"/>
  </ds:schemaRefs>
</ds:datastoreItem>
</file>

<file path=customXml/itemProps78.xml><?xml version="1.0" encoding="utf-8"?>
<ds:datastoreItem xmlns:ds="http://schemas.openxmlformats.org/officeDocument/2006/customXml" ds:itemID="{566E8064-13FE-4521-9799-0F175CA2BC3E}">
  <ds:schemaRefs>
    <ds:schemaRef ds:uri="http://schemas.openxmlformats.org/officeDocument/2006/bibliography"/>
  </ds:schemaRefs>
</ds:datastoreItem>
</file>

<file path=customXml/itemProps79.xml><?xml version="1.0" encoding="utf-8"?>
<ds:datastoreItem xmlns:ds="http://schemas.openxmlformats.org/officeDocument/2006/customXml" ds:itemID="{65405ABA-2C46-45E2-8862-1B47FCC4AA01}">
  <ds:schemaRefs>
    <ds:schemaRef ds:uri="http://schemas.openxmlformats.org/officeDocument/2006/bibliography"/>
  </ds:schemaRefs>
</ds:datastoreItem>
</file>

<file path=customXml/itemProps8.xml><?xml version="1.0" encoding="utf-8"?>
<ds:datastoreItem xmlns:ds="http://schemas.openxmlformats.org/officeDocument/2006/customXml" ds:itemID="{6B1104FB-0367-4144-A14A-18D3A0113695}">
  <ds:schemaRefs>
    <ds:schemaRef ds:uri="http://schemas.openxmlformats.org/officeDocument/2006/bibliography"/>
  </ds:schemaRefs>
</ds:datastoreItem>
</file>

<file path=customXml/itemProps80.xml><?xml version="1.0" encoding="utf-8"?>
<ds:datastoreItem xmlns:ds="http://schemas.openxmlformats.org/officeDocument/2006/customXml" ds:itemID="{FD39E122-D251-46FF-B938-1BFC80564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afe888-f51a-4c3d-82c6-e39c96fc34be"/>
    <ds:schemaRef ds:uri="fdb9e8f5-e773-48b6-ac01-e4d5d934d6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81.xml><?xml version="1.0" encoding="utf-8"?>
<ds:datastoreItem xmlns:ds="http://schemas.openxmlformats.org/officeDocument/2006/customXml" ds:itemID="{3CA5A6E9-A733-4A80-B81C-B1326ADE655C}">
  <ds:schemaRefs>
    <ds:schemaRef ds:uri="http://schemas.openxmlformats.org/officeDocument/2006/bibliography"/>
  </ds:schemaRefs>
</ds:datastoreItem>
</file>

<file path=customXml/itemProps82.xml><?xml version="1.0" encoding="utf-8"?>
<ds:datastoreItem xmlns:ds="http://schemas.openxmlformats.org/officeDocument/2006/customXml" ds:itemID="{2DE1773D-3DE3-4D61-9988-CB2BB3AB5D61}">
  <ds:schemaRefs>
    <ds:schemaRef ds:uri="http://schemas.openxmlformats.org/officeDocument/2006/bibliography"/>
  </ds:schemaRefs>
</ds:datastoreItem>
</file>

<file path=customXml/itemProps83.xml><?xml version="1.0" encoding="utf-8"?>
<ds:datastoreItem xmlns:ds="http://schemas.openxmlformats.org/officeDocument/2006/customXml" ds:itemID="{B246EDE7-0CBA-4337-A51E-5270677D5BEC}">
  <ds:schemaRefs>
    <ds:schemaRef ds:uri="http://schemas.openxmlformats.org/officeDocument/2006/bibliography"/>
  </ds:schemaRefs>
</ds:datastoreItem>
</file>

<file path=customXml/itemProps84.xml><?xml version="1.0" encoding="utf-8"?>
<ds:datastoreItem xmlns:ds="http://schemas.openxmlformats.org/officeDocument/2006/customXml" ds:itemID="{1AFF9E2A-D34B-4D29-8BF0-78FF727E5857}">
  <ds:schemaRefs>
    <ds:schemaRef ds:uri="http://schemas.openxmlformats.org/officeDocument/2006/bibliography"/>
  </ds:schemaRefs>
</ds:datastoreItem>
</file>

<file path=customXml/itemProps85.xml><?xml version="1.0" encoding="utf-8"?>
<ds:datastoreItem xmlns:ds="http://schemas.openxmlformats.org/officeDocument/2006/customXml" ds:itemID="{EC125DF4-5307-4326-90B9-1B119F226817}">
  <ds:schemaRefs>
    <ds:schemaRef ds:uri="http://schemas.openxmlformats.org/officeDocument/2006/bibliography"/>
  </ds:schemaRefs>
</ds:datastoreItem>
</file>

<file path=customXml/itemProps86.xml><?xml version="1.0" encoding="utf-8"?>
<ds:datastoreItem xmlns:ds="http://schemas.openxmlformats.org/officeDocument/2006/customXml" ds:itemID="{9A766846-81D5-4BE7-BCE8-BD329B56BE0E}">
  <ds:schemaRefs>
    <ds:schemaRef ds:uri="http://schemas.openxmlformats.org/officeDocument/2006/bibliography"/>
  </ds:schemaRefs>
</ds:datastoreItem>
</file>

<file path=customXml/itemProps87.xml><?xml version="1.0" encoding="utf-8"?>
<ds:datastoreItem xmlns:ds="http://schemas.openxmlformats.org/officeDocument/2006/customXml" ds:itemID="{D1D9899F-1EBD-467B-BBA1-2EE569978281}">
  <ds:schemaRefs>
    <ds:schemaRef ds:uri="http://schemas.openxmlformats.org/officeDocument/2006/bibliography"/>
  </ds:schemaRefs>
</ds:datastoreItem>
</file>

<file path=customXml/itemProps88.xml><?xml version="1.0" encoding="utf-8"?>
<ds:datastoreItem xmlns:ds="http://schemas.openxmlformats.org/officeDocument/2006/customXml" ds:itemID="{DB03F168-7E07-44F2-98ED-76D7F211BEBA}">
  <ds:schemaRefs>
    <ds:schemaRef ds:uri="http://schemas.openxmlformats.org/officeDocument/2006/bibliography"/>
  </ds:schemaRefs>
</ds:datastoreItem>
</file>

<file path=customXml/itemProps89.xml><?xml version="1.0" encoding="utf-8"?>
<ds:datastoreItem xmlns:ds="http://schemas.openxmlformats.org/officeDocument/2006/customXml" ds:itemID="{C1762561-62C6-43A7-BCAD-39489D0D99A9}">
  <ds:schemaRefs>
    <ds:schemaRef ds:uri="http://schemas.openxmlformats.org/officeDocument/2006/bibliography"/>
  </ds:schemaRefs>
</ds:datastoreItem>
</file>

<file path=customXml/itemProps9.xml><?xml version="1.0" encoding="utf-8"?>
<ds:datastoreItem xmlns:ds="http://schemas.openxmlformats.org/officeDocument/2006/customXml" ds:itemID="{049E508D-03F0-4520-AECD-51057196716C}">
  <ds:schemaRefs>
    <ds:schemaRef ds:uri="http://schemas.microsoft.com/office/2006/metadata/longProperties"/>
  </ds:schemaRefs>
</ds:datastoreItem>
</file>

<file path=customXml/itemProps90.xml><?xml version="1.0" encoding="utf-8"?>
<ds:datastoreItem xmlns:ds="http://schemas.openxmlformats.org/officeDocument/2006/customXml" ds:itemID="{FB636C6B-5AC2-40DA-A6FF-A4D505AD6EA0}">
  <ds:schemaRefs>
    <ds:schemaRef ds:uri="http://schemas.openxmlformats.org/officeDocument/2006/bibliography"/>
  </ds:schemaRefs>
</ds:datastoreItem>
</file>

<file path=customXml/itemProps91.xml><?xml version="1.0" encoding="utf-8"?>
<ds:datastoreItem xmlns:ds="http://schemas.openxmlformats.org/officeDocument/2006/customXml" ds:itemID="{CB576B85-321B-4815-A80A-25C52E38C1BB}">
  <ds:schemaRefs>
    <ds:schemaRef ds:uri="http://schemas.openxmlformats.org/officeDocument/2006/bibliography"/>
  </ds:schemaRefs>
</ds:datastoreItem>
</file>

<file path=customXml/itemProps92.xml><?xml version="1.0" encoding="utf-8"?>
<ds:datastoreItem xmlns:ds="http://schemas.openxmlformats.org/officeDocument/2006/customXml" ds:itemID="{33A18947-1876-406A-9BD8-D859B76A8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4629</Words>
  <Characters>27763</Characters>
  <Application>Microsoft Office Word</Application>
  <DocSecurity>0</DocSecurity>
  <Lines>589</Lines>
  <Paragraphs>232</Paragraphs>
  <ScaleCrop>false</ScaleCrop>
  <HeadingPairs>
    <vt:vector size="2" baseType="variant">
      <vt:variant>
        <vt:lpstr>Title</vt:lpstr>
      </vt:variant>
      <vt:variant>
        <vt:i4>1</vt:i4>
      </vt:variant>
    </vt:vector>
  </HeadingPairs>
  <TitlesOfParts>
    <vt:vector size="1" baseType="lpstr">
      <vt:lpstr>IFB Template</vt:lpstr>
    </vt:vector>
  </TitlesOfParts>
  <Company>General Administration</Company>
  <LinksUpToDate>false</LinksUpToDate>
  <CharactersWithSpaces>32394</CharactersWithSpaces>
  <SharedDoc>false</SharedDoc>
  <HLinks>
    <vt:vector size="192" baseType="variant">
      <vt:variant>
        <vt:i4>655408</vt:i4>
      </vt:variant>
      <vt:variant>
        <vt:i4>260</vt:i4>
      </vt:variant>
      <vt:variant>
        <vt:i4>0</vt:i4>
      </vt:variant>
      <vt:variant>
        <vt:i4>5</vt:i4>
      </vt:variant>
      <vt:variant>
        <vt:lpwstr>mailto:servando.patlan@des.wa.gov</vt:lpwstr>
      </vt:variant>
      <vt:variant>
        <vt:lpwstr/>
      </vt:variant>
      <vt:variant>
        <vt:i4>3604600</vt:i4>
      </vt:variant>
      <vt:variant>
        <vt:i4>257</vt:i4>
      </vt:variant>
      <vt:variant>
        <vt:i4>0</vt:i4>
      </vt:variant>
      <vt:variant>
        <vt:i4>5</vt:i4>
      </vt:variant>
      <vt:variant>
        <vt:lpwstr>http://www.dva.wa.gov/</vt:lpwstr>
      </vt:variant>
      <vt:variant>
        <vt:lpwstr/>
      </vt:variant>
      <vt:variant>
        <vt:i4>5177345</vt:i4>
      </vt:variant>
      <vt:variant>
        <vt:i4>254</vt:i4>
      </vt:variant>
      <vt:variant>
        <vt:i4>0</vt:i4>
      </vt:variant>
      <vt:variant>
        <vt:i4>5</vt:i4>
      </vt:variant>
      <vt:variant>
        <vt:lpwstr>http://www.omwbe.wa.gov/</vt:lpwstr>
      </vt:variant>
      <vt:variant>
        <vt:lpwstr/>
      </vt:variant>
      <vt:variant>
        <vt:i4>6029400</vt:i4>
      </vt:variant>
      <vt:variant>
        <vt:i4>251</vt:i4>
      </vt:variant>
      <vt:variant>
        <vt:i4>0</vt:i4>
      </vt:variant>
      <vt:variant>
        <vt:i4>5</vt:i4>
      </vt:variant>
      <vt:variant>
        <vt:lpwstr>http://www.des.wa.gov/services/ContractingPurchasing/Business/Pages/WEBSRegistration.aspx</vt:lpwstr>
      </vt:variant>
      <vt:variant>
        <vt:lpwstr/>
      </vt:variant>
      <vt:variant>
        <vt:i4>5177345</vt:i4>
      </vt:variant>
      <vt:variant>
        <vt:i4>248</vt:i4>
      </vt:variant>
      <vt:variant>
        <vt:i4>0</vt:i4>
      </vt:variant>
      <vt:variant>
        <vt:i4>5</vt:i4>
      </vt:variant>
      <vt:variant>
        <vt:lpwstr>http://www.omwbe.wa.gov/</vt:lpwstr>
      </vt:variant>
      <vt:variant>
        <vt:lpwstr/>
      </vt:variant>
      <vt:variant>
        <vt:i4>2555931</vt:i4>
      </vt:variant>
      <vt:variant>
        <vt:i4>78</vt:i4>
      </vt:variant>
      <vt:variant>
        <vt:i4>0</vt:i4>
      </vt:variant>
      <vt:variant>
        <vt:i4>5</vt:i4>
      </vt:variant>
      <vt:variant>
        <vt:lpwstr/>
      </vt:variant>
      <vt:variant>
        <vt:lpwstr>Exhibit_D</vt:lpwstr>
      </vt:variant>
      <vt:variant>
        <vt:i4>2555931</vt:i4>
      </vt:variant>
      <vt:variant>
        <vt:i4>75</vt:i4>
      </vt:variant>
      <vt:variant>
        <vt:i4>0</vt:i4>
      </vt:variant>
      <vt:variant>
        <vt:i4>5</vt:i4>
      </vt:variant>
      <vt:variant>
        <vt:lpwstr/>
      </vt:variant>
      <vt:variant>
        <vt:lpwstr>Exhibit_E</vt:lpwstr>
      </vt:variant>
      <vt:variant>
        <vt:i4>2555931</vt:i4>
      </vt:variant>
      <vt:variant>
        <vt:i4>72</vt:i4>
      </vt:variant>
      <vt:variant>
        <vt:i4>0</vt:i4>
      </vt:variant>
      <vt:variant>
        <vt:i4>5</vt:i4>
      </vt:variant>
      <vt:variant>
        <vt:lpwstr/>
      </vt:variant>
      <vt:variant>
        <vt:lpwstr>Exhibit_C</vt:lpwstr>
      </vt:variant>
      <vt:variant>
        <vt:i4>2555931</vt:i4>
      </vt:variant>
      <vt:variant>
        <vt:i4>69</vt:i4>
      </vt:variant>
      <vt:variant>
        <vt:i4>0</vt:i4>
      </vt:variant>
      <vt:variant>
        <vt:i4>5</vt:i4>
      </vt:variant>
      <vt:variant>
        <vt:lpwstr/>
      </vt:variant>
      <vt:variant>
        <vt:lpwstr>Exhibit_C</vt:lpwstr>
      </vt:variant>
      <vt:variant>
        <vt:i4>2555931</vt:i4>
      </vt:variant>
      <vt:variant>
        <vt:i4>66</vt:i4>
      </vt:variant>
      <vt:variant>
        <vt:i4>0</vt:i4>
      </vt:variant>
      <vt:variant>
        <vt:i4>5</vt:i4>
      </vt:variant>
      <vt:variant>
        <vt:lpwstr/>
      </vt:variant>
      <vt:variant>
        <vt:lpwstr>Exhibit_B</vt:lpwstr>
      </vt:variant>
      <vt:variant>
        <vt:i4>2555931</vt:i4>
      </vt:variant>
      <vt:variant>
        <vt:i4>63</vt:i4>
      </vt:variant>
      <vt:variant>
        <vt:i4>0</vt:i4>
      </vt:variant>
      <vt:variant>
        <vt:i4>5</vt:i4>
      </vt:variant>
      <vt:variant>
        <vt:lpwstr/>
      </vt:variant>
      <vt:variant>
        <vt:lpwstr>Exhibit_A</vt:lpwstr>
      </vt:variant>
      <vt:variant>
        <vt:i4>2555931</vt:i4>
      </vt:variant>
      <vt:variant>
        <vt:i4>60</vt:i4>
      </vt:variant>
      <vt:variant>
        <vt:i4>0</vt:i4>
      </vt:variant>
      <vt:variant>
        <vt:i4>5</vt:i4>
      </vt:variant>
      <vt:variant>
        <vt:lpwstr/>
      </vt:variant>
      <vt:variant>
        <vt:lpwstr>Exhibit_D</vt:lpwstr>
      </vt:variant>
      <vt:variant>
        <vt:i4>2555931</vt:i4>
      </vt:variant>
      <vt:variant>
        <vt:i4>57</vt:i4>
      </vt:variant>
      <vt:variant>
        <vt:i4>0</vt:i4>
      </vt:variant>
      <vt:variant>
        <vt:i4>5</vt:i4>
      </vt:variant>
      <vt:variant>
        <vt:lpwstr/>
      </vt:variant>
      <vt:variant>
        <vt:lpwstr>Exhibit_C</vt:lpwstr>
      </vt:variant>
      <vt:variant>
        <vt:i4>2162711</vt:i4>
      </vt:variant>
      <vt:variant>
        <vt:i4>54</vt:i4>
      </vt:variant>
      <vt:variant>
        <vt:i4>0</vt:i4>
      </vt:variant>
      <vt:variant>
        <vt:i4>5</vt:i4>
      </vt:variant>
      <vt:variant>
        <vt:lpwstr/>
      </vt:variant>
      <vt:variant>
        <vt:lpwstr>Section_1</vt:lpwstr>
      </vt:variant>
      <vt:variant>
        <vt:i4>2555931</vt:i4>
      </vt:variant>
      <vt:variant>
        <vt:i4>51</vt:i4>
      </vt:variant>
      <vt:variant>
        <vt:i4>0</vt:i4>
      </vt:variant>
      <vt:variant>
        <vt:i4>5</vt:i4>
      </vt:variant>
      <vt:variant>
        <vt:lpwstr/>
      </vt:variant>
      <vt:variant>
        <vt:lpwstr>Exhibit_A</vt:lpwstr>
      </vt:variant>
      <vt:variant>
        <vt:i4>2162711</vt:i4>
      </vt:variant>
      <vt:variant>
        <vt:i4>48</vt:i4>
      </vt:variant>
      <vt:variant>
        <vt:i4>0</vt:i4>
      </vt:variant>
      <vt:variant>
        <vt:i4>5</vt:i4>
      </vt:variant>
      <vt:variant>
        <vt:lpwstr/>
      </vt:variant>
      <vt:variant>
        <vt:lpwstr>Section_1</vt:lpwstr>
      </vt:variant>
      <vt:variant>
        <vt:i4>2555931</vt:i4>
      </vt:variant>
      <vt:variant>
        <vt:i4>45</vt:i4>
      </vt:variant>
      <vt:variant>
        <vt:i4>0</vt:i4>
      </vt:variant>
      <vt:variant>
        <vt:i4>5</vt:i4>
      </vt:variant>
      <vt:variant>
        <vt:lpwstr/>
      </vt:variant>
      <vt:variant>
        <vt:lpwstr>Exhibit_A</vt:lpwstr>
      </vt:variant>
      <vt:variant>
        <vt:i4>2555931</vt:i4>
      </vt:variant>
      <vt:variant>
        <vt:i4>42</vt:i4>
      </vt:variant>
      <vt:variant>
        <vt:i4>0</vt:i4>
      </vt:variant>
      <vt:variant>
        <vt:i4>5</vt:i4>
      </vt:variant>
      <vt:variant>
        <vt:lpwstr/>
      </vt:variant>
      <vt:variant>
        <vt:lpwstr>Exhibit_D</vt:lpwstr>
      </vt:variant>
      <vt:variant>
        <vt:i4>7405606</vt:i4>
      </vt:variant>
      <vt:variant>
        <vt:i4>39</vt:i4>
      </vt:variant>
      <vt:variant>
        <vt:i4>0</vt:i4>
      </vt:variant>
      <vt:variant>
        <vt:i4>5</vt:i4>
      </vt:variant>
      <vt:variant>
        <vt:lpwstr>https://fortress.wa.gov/ga/webs</vt:lpwstr>
      </vt:variant>
      <vt:variant>
        <vt:lpwstr/>
      </vt:variant>
      <vt:variant>
        <vt:i4>2555931</vt:i4>
      </vt:variant>
      <vt:variant>
        <vt:i4>36</vt:i4>
      </vt:variant>
      <vt:variant>
        <vt:i4>0</vt:i4>
      </vt:variant>
      <vt:variant>
        <vt:i4>5</vt:i4>
      </vt:variant>
      <vt:variant>
        <vt:lpwstr/>
      </vt:variant>
      <vt:variant>
        <vt:lpwstr>Exhibit_E</vt:lpwstr>
      </vt:variant>
      <vt:variant>
        <vt:i4>2818171</vt:i4>
      </vt:variant>
      <vt:variant>
        <vt:i4>33</vt:i4>
      </vt:variant>
      <vt:variant>
        <vt:i4>0</vt:i4>
      </vt:variant>
      <vt:variant>
        <vt:i4>5</vt:i4>
      </vt:variant>
      <vt:variant>
        <vt:lpwstr>http://www.oregon.gov/DAS/EGS/ps/ORCPP/orcppMemberList.pdf</vt:lpwstr>
      </vt:variant>
      <vt:variant>
        <vt:lpwstr/>
      </vt:variant>
      <vt:variant>
        <vt:i4>3342382</vt:i4>
      </vt:variant>
      <vt:variant>
        <vt:i4>30</vt:i4>
      </vt:variant>
      <vt:variant>
        <vt:i4>0</vt:i4>
      </vt:variant>
      <vt:variant>
        <vt:i4>5</vt:i4>
      </vt:variant>
      <vt:variant>
        <vt:lpwstr>https://fortress.wa.gov/ga/apps/ContractSearch/MCUAListing.aspx</vt:lpwstr>
      </vt:variant>
      <vt:variant>
        <vt:lpwstr/>
      </vt:variant>
      <vt:variant>
        <vt:i4>2555931</vt:i4>
      </vt:variant>
      <vt:variant>
        <vt:i4>27</vt:i4>
      </vt:variant>
      <vt:variant>
        <vt:i4>0</vt:i4>
      </vt:variant>
      <vt:variant>
        <vt:i4>5</vt:i4>
      </vt:variant>
      <vt:variant>
        <vt:lpwstr/>
      </vt:variant>
      <vt:variant>
        <vt:lpwstr>Exhibit_F</vt:lpwstr>
      </vt:variant>
      <vt:variant>
        <vt:i4>2555931</vt:i4>
      </vt:variant>
      <vt:variant>
        <vt:i4>24</vt:i4>
      </vt:variant>
      <vt:variant>
        <vt:i4>0</vt:i4>
      </vt:variant>
      <vt:variant>
        <vt:i4>5</vt:i4>
      </vt:variant>
      <vt:variant>
        <vt:lpwstr/>
      </vt:variant>
      <vt:variant>
        <vt:lpwstr>Exhibit_E</vt:lpwstr>
      </vt:variant>
      <vt:variant>
        <vt:i4>2555931</vt:i4>
      </vt:variant>
      <vt:variant>
        <vt:i4>21</vt:i4>
      </vt:variant>
      <vt:variant>
        <vt:i4>0</vt:i4>
      </vt:variant>
      <vt:variant>
        <vt:i4>5</vt:i4>
      </vt:variant>
      <vt:variant>
        <vt:lpwstr/>
      </vt:variant>
      <vt:variant>
        <vt:lpwstr>Exhibit_D</vt:lpwstr>
      </vt:variant>
      <vt:variant>
        <vt:i4>2555931</vt:i4>
      </vt:variant>
      <vt:variant>
        <vt:i4>18</vt:i4>
      </vt:variant>
      <vt:variant>
        <vt:i4>0</vt:i4>
      </vt:variant>
      <vt:variant>
        <vt:i4>5</vt:i4>
      </vt:variant>
      <vt:variant>
        <vt:lpwstr/>
      </vt:variant>
      <vt:variant>
        <vt:lpwstr>Exhibit_C</vt:lpwstr>
      </vt:variant>
      <vt:variant>
        <vt:i4>2555931</vt:i4>
      </vt:variant>
      <vt:variant>
        <vt:i4>15</vt:i4>
      </vt:variant>
      <vt:variant>
        <vt:i4>0</vt:i4>
      </vt:variant>
      <vt:variant>
        <vt:i4>5</vt:i4>
      </vt:variant>
      <vt:variant>
        <vt:lpwstr/>
      </vt:variant>
      <vt:variant>
        <vt:lpwstr>Exhibit_B</vt:lpwstr>
      </vt:variant>
      <vt:variant>
        <vt:i4>2555931</vt:i4>
      </vt:variant>
      <vt:variant>
        <vt:i4>12</vt:i4>
      </vt:variant>
      <vt:variant>
        <vt:i4>0</vt:i4>
      </vt:variant>
      <vt:variant>
        <vt:i4>5</vt:i4>
      </vt:variant>
      <vt:variant>
        <vt:lpwstr/>
      </vt:variant>
      <vt:variant>
        <vt:lpwstr>Exhibit_A</vt:lpwstr>
      </vt:variant>
      <vt:variant>
        <vt:i4>2162711</vt:i4>
      </vt:variant>
      <vt:variant>
        <vt:i4>9</vt:i4>
      </vt:variant>
      <vt:variant>
        <vt:i4>0</vt:i4>
      </vt:variant>
      <vt:variant>
        <vt:i4>5</vt:i4>
      </vt:variant>
      <vt:variant>
        <vt:lpwstr/>
      </vt:variant>
      <vt:variant>
        <vt:lpwstr>Section_4</vt:lpwstr>
      </vt:variant>
      <vt:variant>
        <vt:i4>2162711</vt:i4>
      </vt:variant>
      <vt:variant>
        <vt:i4>6</vt:i4>
      </vt:variant>
      <vt:variant>
        <vt:i4>0</vt:i4>
      </vt:variant>
      <vt:variant>
        <vt:i4>5</vt:i4>
      </vt:variant>
      <vt:variant>
        <vt:lpwstr/>
      </vt:variant>
      <vt:variant>
        <vt:lpwstr>Section_3</vt:lpwstr>
      </vt:variant>
      <vt:variant>
        <vt:i4>2162711</vt:i4>
      </vt:variant>
      <vt:variant>
        <vt:i4>3</vt:i4>
      </vt:variant>
      <vt:variant>
        <vt:i4>0</vt:i4>
      </vt:variant>
      <vt:variant>
        <vt:i4>5</vt:i4>
      </vt:variant>
      <vt:variant>
        <vt:lpwstr/>
      </vt:variant>
      <vt:variant>
        <vt:lpwstr>Section_2</vt:lpwstr>
      </vt:variant>
      <vt:variant>
        <vt:i4>2162711</vt:i4>
      </vt:variant>
      <vt:variant>
        <vt:i4>0</vt:i4>
      </vt:variant>
      <vt:variant>
        <vt:i4>0</vt:i4>
      </vt:variant>
      <vt:variant>
        <vt:i4>5</vt:i4>
      </vt:variant>
      <vt:variant>
        <vt:lpwstr/>
      </vt:variant>
      <vt:variant>
        <vt:lpwstr>Section_1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IFB Template</dc:title>
  <dc:creator>sgeist</dc:creator>
  <cp:keywords/>
  <dc:description/>
  <cp:lastModifiedBy>McLane, Angie (DES)</cp:lastModifiedBy>
  <cp:revision>2</cp:revision>
  <cp:lastPrinted>2020-01-31T19:58:00Z</cp:lastPrinted>
  <dcterms:created xsi:type="dcterms:W3CDTF">2025-04-22T14:38:00Z</dcterms:created>
  <dcterms:modified xsi:type="dcterms:W3CDTF">2025-04-22T14:38:00Z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ategory">
    <vt:lpwstr>Template</vt:lpwstr>
  </property>
  <property fmtid="{D5CDD505-2E9C-101B-9397-08002B2CF9AE}" pid="4" name="ContentTypeId">
    <vt:lpwstr>0x010100017F2E81B9547F44A8610279FA37C4DA</vt:lpwstr>
  </property>
  <property fmtid="{D5CDD505-2E9C-101B-9397-08002B2CF9AE}" pid="5" name="Order">
    <vt:r8>333600</vt:r8>
  </property>
  <property fmtid="{D5CDD505-2E9C-101B-9397-08002B2CF9AE}" pid="6" name="vti_imgdate">
    <vt:lpwstr/>
  </property>
  <property fmtid="{D5CDD505-2E9C-101B-9397-08002B2CF9AE}" pid="7" name="wic_System_Copyright">
    <vt:lpwstr/>
  </property>
  <property fmtid="{D5CDD505-2E9C-101B-9397-08002B2CF9AE}" pid="8" name="GrammarlyDocumentId">
    <vt:lpwstr>28d74da129abf137159c1e99b14357272fef99cb12f85f5150e47b5cd310e7f0</vt:lpwstr>
  </property>
</Properties>
</file>