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0C" w:rsidRDefault="007D0B0C" w:rsidP="007D0B0C">
      <w:pPr>
        <w:pStyle w:val="Default"/>
        <w:jc w:val="center"/>
        <w:rPr>
          <w:color w:val="auto"/>
        </w:rPr>
      </w:pPr>
    </w:p>
    <w:p w:rsidR="007D0B0C" w:rsidRDefault="007D0B0C" w:rsidP="007D0B0C">
      <w:pPr>
        <w:pStyle w:val="Default"/>
        <w:jc w:val="center"/>
        <w:rPr>
          <w:color w:val="008000"/>
          <w:sz w:val="20"/>
          <w:szCs w:val="20"/>
        </w:rPr>
      </w:pPr>
      <w:r>
        <w:rPr>
          <w:noProof/>
          <w:color w:val="auto"/>
        </w:rPr>
        <w:drawing>
          <wp:inline distT="0" distB="0" distL="0" distR="0">
            <wp:extent cx="676275" cy="6477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8000"/>
          <w:sz w:val="20"/>
          <w:szCs w:val="20"/>
        </w:rPr>
        <w:t xml:space="preserve"> </w:t>
      </w:r>
    </w:p>
    <w:p w:rsidR="007D0B0C" w:rsidRDefault="007D0B0C" w:rsidP="007D0B0C">
      <w:pPr>
        <w:pStyle w:val="Default"/>
        <w:jc w:val="center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 </w:t>
      </w:r>
    </w:p>
    <w:p w:rsidR="007D0B0C" w:rsidRDefault="007D0B0C" w:rsidP="007D0B0C">
      <w:pPr>
        <w:pStyle w:val="Default"/>
        <w:jc w:val="center"/>
        <w:rPr>
          <w:color w:val="008000"/>
          <w:sz w:val="22"/>
          <w:szCs w:val="22"/>
        </w:rPr>
      </w:pPr>
      <w:r>
        <w:rPr>
          <w:b/>
          <w:bCs/>
          <w:color w:val="008000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008000"/>
              <w:sz w:val="22"/>
              <w:szCs w:val="22"/>
            </w:rPr>
            <w:t>WASHINGTON</w:t>
          </w:r>
        </w:smartTag>
      </w:smartTag>
      <w:r>
        <w:rPr>
          <w:b/>
          <w:bCs/>
          <w:color w:val="008000"/>
          <w:sz w:val="22"/>
          <w:szCs w:val="22"/>
        </w:rPr>
        <w:t xml:space="preserve"> </w:t>
      </w:r>
    </w:p>
    <w:p w:rsidR="007D0B0C" w:rsidRDefault="007D0B0C" w:rsidP="007D0B0C">
      <w:pPr>
        <w:pStyle w:val="Default"/>
        <w:jc w:val="center"/>
        <w:rPr>
          <w:rFonts w:ascii="Arial" w:hAnsi="Arial" w:cs="Arial"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 xml:space="preserve">Capital Projects Advisory Review Board </w:t>
      </w:r>
    </w:p>
    <w:p w:rsidR="00B47DF7" w:rsidRDefault="00B47DF7" w:rsidP="003709AB">
      <w:pPr>
        <w:pStyle w:val="Default"/>
      </w:pPr>
    </w:p>
    <w:p w:rsidR="00374916" w:rsidRPr="00531085" w:rsidRDefault="0078343E" w:rsidP="00531085">
      <w:pPr>
        <w:pStyle w:val="Default"/>
      </w:pPr>
      <w:r>
        <w:t>September 26, 2019</w:t>
      </w:r>
    </w:p>
    <w:p w:rsidR="00B47DF7" w:rsidRPr="00531085" w:rsidRDefault="00B47DF7" w:rsidP="003709AB">
      <w:pPr>
        <w:pStyle w:val="Default"/>
      </w:pPr>
    </w:p>
    <w:p w:rsidR="003709AB" w:rsidRPr="00531085" w:rsidRDefault="003709AB" w:rsidP="003709AB">
      <w:pPr>
        <w:pStyle w:val="Default"/>
      </w:pPr>
    </w:p>
    <w:p w:rsidR="003709AB" w:rsidRPr="00531085" w:rsidRDefault="0078343E" w:rsidP="003709AB">
      <w:pPr>
        <w:pStyle w:val="Default"/>
      </w:pPr>
      <w:r>
        <w:t xml:space="preserve">Liz </w:t>
      </w:r>
      <w:proofErr w:type="spellStart"/>
      <w:r>
        <w:t>Alzeer</w:t>
      </w:r>
      <w:proofErr w:type="spellEnd"/>
    </w:p>
    <w:p w:rsidR="003709AB" w:rsidRDefault="0078343E" w:rsidP="003709AB">
      <w:pPr>
        <w:pStyle w:val="Default"/>
      </w:pPr>
      <w:r>
        <w:t>Division Director</w:t>
      </w:r>
    </w:p>
    <w:p w:rsidR="0078343E" w:rsidRPr="00531085" w:rsidRDefault="0078343E" w:rsidP="003709AB">
      <w:pPr>
        <w:pStyle w:val="Default"/>
      </w:pPr>
      <w:r>
        <w:t>City Purchasing and Contracting</w:t>
      </w:r>
    </w:p>
    <w:p w:rsidR="0078343E" w:rsidRDefault="0078343E" w:rsidP="003709AB">
      <w:pPr>
        <w:pStyle w:val="Default"/>
      </w:pPr>
      <w:r>
        <w:t>City of Seattle</w:t>
      </w:r>
    </w:p>
    <w:p w:rsidR="003709AB" w:rsidRDefault="0078343E" w:rsidP="003709AB">
      <w:pPr>
        <w:pStyle w:val="Default"/>
      </w:pPr>
      <w:r>
        <w:t>Seattle Municipal Tower</w:t>
      </w:r>
    </w:p>
    <w:p w:rsidR="0078343E" w:rsidRDefault="0078343E" w:rsidP="003709AB">
      <w:pPr>
        <w:pStyle w:val="Default"/>
      </w:pPr>
      <w:r>
        <w:t>700 5</w:t>
      </w:r>
      <w:r w:rsidRPr="0078343E">
        <w:rPr>
          <w:vertAlign w:val="superscript"/>
        </w:rPr>
        <w:t>th</w:t>
      </w:r>
      <w:r>
        <w:t xml:space="preserve"> Ave Suite 4112</w:t>
      </w:r>
    </w:p>
    <w:p w:rsidR="003709AB" w:rsidRPr="00531085" w:rsidRDefault="0078343E" w:rsidP="003709AB">
      <w:pPr>
        <w:pStyle w:val="Default"/>
      </w:pPr>
      <w:r>
        <w:t>Seattle</w:t>
      </w:r>
      <w:r w:rsidR="003709AB" w:rsidRPr="00531085">
        <w:t>, W</w:t>
      </w:r>
      <w:r w:rsidR="00374916" w:rsidRPr="00531085">
        <w:t>ashington</w:t>
      </w:r>
      <w:r>
        <w:t xml:space="preserve"> 98104</w:t>
      </w:r>
    </w:p>
    <w:p w:rsidR="003709AB" w:rsidRPr="00531085" w:rsidRDefault="003709AB" w:rsidP="003709AB">
      <w:pPr>
        <w:pStyle w:val="Default"/>
        <w:rPr>
          <w:b/>
          <w:bCs/>
        </w:rPr>
      </w:pPr>
    </w:p>
    <w:p w:rsidR="003709AB" w:rsidRPr="00531085" w:rsidRDefault="003709AB" w:rsidP="003709AB">
      <w:pPr>
        <w:pStyle w:val="Default"/>
      </w:pPr>
      <w:r w:rsidRPr="00531085">
        <w:rPr>
          <w:b/>
          <w:bCs/>
        </w:rPr>
        <w:t xml:space="preserve">Re: Public Body </w:t>
      </w:r>
      <w:r w:rsidR="00531085" w:rsidRPr="00531085">
        <w:rPr>
          <w:b/>
          <w:bCs/>
        </w:rPr>
        <w:t>GC/CM</w:t>
      </w:r>
      <w:r w:rsidRPr="00531085">
        <w:rPr>
          <w:b/>
          <w:bCs/>
        </w:rPr>
        <w:t xml:space="preserve"> Certification Determination </w:t>
      </w:r>
    </w:p>
    <w:p w:rsidR="003709AB" w:rsidRPr="00531085" w:rsidRDefault="003709AB" w:rsidP="003709AB">
      <w:pPr>
        <w:pStyle w:val="Default"/>
      </w:pPr>
    </w:p>
    <w:p w:rsidR="003709AB" w:rsidRPr="00531085" w:rsidRDefault="003709AB" w:rsidP="003709AB">
      <w:pPr>
        <w:pStyle w:val="Default"/>
      </w:pPr>
      <w:r w:rsidRPr="00531085">
        <w:t xml:space="preserve">Dear </w:t>
      </w:r>
      <w:r w:rsidR="0078343E">
        <w:t xml:space="preserve">Ms. </w:t>
      </w:r>
      <w:proofErr w:type="spellStart"/>
      <w:r w:rsidR="0078343E">
        <w:t>Alzeer</w:t>
      </w:r>
      <w:proofErr w:type="spellEnd"/>
      <w:r w:rsidRPr="00531085">
        <w:t xml:space="preserve">: </w:t>
      </w:r>
    </w:p>
    <w:p w:rsidR="003709AB" w:rsidRPr="00531085" w:rsidRDefault="003709AB" w:rsidP="003709AB">
      <w:pPr>
        <w:pStyle w:val="Default"/>
      </w:pPr>
    </w:p>
    <w:p w:rsidR="003709AB" w:rsidRPr="00531085" w:rsidRDefault="003709AB" w:rsidP="003709AB">
      <w:pPr>
        <w:pStyle w:val="Default"/>
      </w:pPr>
      <w:r w:rsidRPr="00531085">
        <w:t xml:space="preserve">The Capital Projects Advisory Review Board’s Project Review Committee has determined that the </w:t>
      </w:r>
      <w:r w:rsidR="0078343E" w:rsidRPr="0078343E">
        <w:rPr>
          <w:b/>
        </w:rPr>
        <w:t>City of Seattle</w:t>
      </w:r>
      <w:r w:rsidRPr="00531085">
        <w:t xml:space="preserve"> has met the criteria established in RCW 39.10 for public body </w:t>
      </w:r>
      <w:r w:rsidR="00531085" w:rsidRPr="00531085">
        <w:t>GC/CM</w:t>
      </w:r>
      <w:r w:rsidRPr="00531085">
        <w:t xml:space="preserve"> certification. </w:t>
      </w:r>
      <w:r w:rsidR="00374916" w:rsidRPr="00531085">
        <w:t xml:space="preserve"> </w:t>
      </w:r>
      <w:r w:rsidRPr="00531085">
        <w:t xml:space="preserve">As of </w:t>
      </w:r>
      <w:r w:rsidR="0078343E">
        <w:t>September 26, 2019</w:t>
      </w:r>
      <w:r w:rsidR="00531085" w:rsidRPr="00531085">
        <w:t>,</w:t>
      </w:r>
      <w:r w:rsidRPr="00531085">
        <w:t xml:space="preserve"> the </w:t>
      </w:r>
      <w:r w:rsidR="0078343E" w:rsidRPr="0078343E">
        <w:rPr>
          <w:b/>
        </w:rPr>
        <w:t>City of Seattle</w:t>
      </w:r>
      <w:r w:rsidRPr="00531085">
        <w:t xml:space="preserve"> is authorized to utilize </w:t>
      </w:r>
      <w:r w:rsidR="00531085" w:rsidRPr="00531085">
        <w:t>GC/CM</w:t>
      </w:r>
      <w:r w:rsidRPr="00531085">
        <w:t xml:space="preserve"> contracting procedures for projects with a total project cost of </w:t>
      </w:r>
      <w:r w:rsidR="00D2188B">
        <w:t>two</w:t>
      </w:r>
      <w:r w:rsidRPr="00531085">
        <w:t xml:space="preserve"> million dollars or more for a period of three years. </w:t>
      </w:r>
    </w:p>
    <w:p w:rsidR="003709AB" w:rsidRPr="00531085" w:rsidRDefault="003709AB" w:rsidP="003709AB">
      <w:pPr>
        <w:pStyle w:val="Default"/>
      </w:pPr>
    </w:p>
    <w:p w:rsidR="003709AB" w:rsidRPr="00531085" w:rsidRDefault="003709AB" w:rsidP="003709AB">
      <w:pPr>
        <w:pStyle w:val="Default"/>
      </w:pPr>
      <w:r w:rsidRPr="00531085">
        <w:t xml:space="preserve">The </w:t>
      </w:r>
      <w:r w:rsidR="0078343E" w:rsidRPr="0078343E">
        <w:rPr>
          <w:b/>
        </w:rPr>
        <w:t>City of Seattle</w:t>
      </w:r>
      <w:r w:rsidRPr="0078343E">
        <w:rPr>
          <w:b/>
        </w:rPr>
        <w:t>’s</w:t>
      </w:r>
      <w:r w:rsidRPr="00531085">
        <w:t xml:space="preserve"> certification will extend through </w:t>
      </w:r>
      <w:r w:rsidR="0078343E">
        <w:rPr>
          <w:b/>
          <w:i/>
        </w:rPr>
        <w:t>September 26, 2022</w:t>
      </w:r>
      <w:r w:rsidRPr="00531085">
        <w:t xml:space="preserve">. </w:t>
      </w:r>
      <w:r w:rsidR="00374916" w:rsidRPr="00531085">
        <w:t xml:space="preserve"> </w:t>
      </w:r>
      <w:r w:rsidRPr="00531085">
        <w:t xml:space="preserve">Please submit your application for re-certification to the Project Review Committee at least three months prior to the initial expiration date. </w:t>
      </w:r>
    </w:p>
    <w:p w:rsidR="003709AB" w:rsidRPr="00531085" w:rsidRDefault="003709AB" w:rsidP="003709AB">
      <w:pPr>
        <w:pStyle w:val="Default"/>
      </w:pPr>
    </w:p>
    <w:p w:rsidR="00531085" w:rsidRPr="00531085" w:rsidRDefault="00531085" w:rsidP="00531085">
      <w:pPr>
        <w:pStyle w:val="Default"/>
        <w:rPr>
          <w:color w:val="0000FF"/>
          <w:u w:val="single"/>
        </w:rPr>
      </w:pPr>
      <w:r w:rsidRPr="00531085">
        <w:t xml:space="preserve">Under the terms of the law you will be required to submit project data to CPARB during any GC/CM project undertaken with this certification.  Please identify your point of contact for supplying required project data information to CPARB staff person, Nancy Deakins, at </w:t>
      </w:r>
      <w:hyperlink r:id="rId5" w:history="1">
        <w:r w:rsidRPr="00531085">
          <w:rPr>
            <w:rStyle w:val="Hyperlink"/>
          </w:rPr>
          <w:t>Nancy.Deakins@des.wa.gov</w:t>
        </w:r>
      </w:hyperlink>
    </w:p>
    <w:p w:rsidR="00531085" w:rsidRPr="00531085" w:rsidRDefault="00531085" w:rsidP="00531085">
      <w:pPr>
        <w:pStyle w:val="Default"/>
      </w:pPr>
    </w:p>
    <w:p w:rsidR="00531085" w:rsidRPr="00531085" w:rsidRDefault="00531085" w:rsidP="00531085">
      <w:pPr>
        <w:pStyle w:val="Default"/>
      </w:pPr>
      <w:r w:rsidRPr="00531085">
        <w:t xml:space="preserve">Congratulations on the approval of your application. </w:t>
      </w:r>
    </w:p>
    <w:p w:rsidR="00531085" w:rsidRPr="00531085" w:rsidRDefault="00531085" w:rsidP="00531085">
      <w:pPr>
        <w:pStyle w:val="Default"/>
      </w:pPr>
    </w:p>
    <w:p w:rsidR="00531085" w:rsidRPr="00531085" w:rsidRDefault="00531085" w:rsidP="00531085">
      <w:pPr>
        <w:pStyle w:val="Default"/>
      </w:pPr>
      <w:r w:rsidRPr="00531085">
        <w:t xml:space="preserve">Please contact </w:t>
      </w:r>
      <w:r w:rsidR="00D2188B">
        <w:t>Talia Baker</w:t>
      </w:r>
      <w:r w:rsidRPr="00531085">
        <w:t xml:space="preserve"> at (360) 407-</w:t>
      </w:r>
      <w:r w:rsidR="00D2188B">
        <w:t>8560</w:t>
      </w:r>
      <w:r w:rsidRPr="00531085">
        <w:t xml:space="preserve"> if you have any questions regarding this process. </w:t>
      </w:r>
    </w:p>
    <w:p w:rsidR="00531085" w:rsidRPr="00531085" w:rsidRDefault="00531085" w:rsidP="00531085">
      <w:pPr>
        <w:pStyle w:val="Default"/>
      </w:pPr>
    </w:p>
    <w:p w:rsidR="00531085" w:rsidRPr="00531085" w:rsidRDefault="00531085" w:rsidP="00531085">
      <w:pPr>
        <w:pStyle w:val="Default"/>
      </w:pPr>
      <w:r w:rsidRPr="00531085">
        <w:t xml:space="preserve">Sincerely, </w:t>
      </w:r>
    </w:p>
    <w:p w:rsidR="00531085" w:rsidRPr="00531085" w:rsidRDefault="00531085" w:rsidP="00531085">
      <w:pPr>
        <w:pStyle w:val="Default"/>
        <w:ind w:right="-288"/>
      </w:pPr>
    </w:p>
    <w:p w:rsidR="00531085" w:rsidRPr="00531085" w:rsidRDefault="00531085" w:rsidP="00531085">
      <w:pPr>
        <w:pStyle w:val="Default"/>
        <w:ind w:right="-288"/>
      </w:pPr>
    </w:p>
    <w:p w:rsidR="00531085" w:rsidRPr="00531085" w:rsidRDefault="00531085" w:rsidP="00531085">
      <w:pPr>
        <w:pStyle w:val="Default"/>
        <w:ind w:right="-288"/>
      </w:pPr>
    </w:p>
    <w:p w:rsidR="00531085" w:rsidRPr="00531085" w:rsidRDefault="0078343E" w:rsidP="00531085">
      <w:pPr>
        <w:pStyle w:val="Default"/>
        <w:ind w:right="-288"/>
      </w:pPr>
      <w:r>
        <w:t>Jim Dugan</w:t>
      </w:r>
      <w:r w:rsidR="00531085" w:rsidRPr="00531085">
        <w:t xml:space="preserve">, Chair </w:t>
      </w:r>
    </w:p>
    <w:p w:rsidR="00531085" w:rsidRPr="00531085" w:rsidRDefault="00531085" w:rsidP="00531085">
      <w:pPr>
        <w:pStyle w:val="Default"/>
        <w:ind w:right="-288"/>
      </w:pPr>
      <w:r w:rsidRPr="00531085">
        <w:t xml:space="preserve">Project Review Committee </w:t>
      </w:r>
    </w:p>
    <w:p w:rsidR="00531085" w:rsidRPr="00531085" w:rsidRDefault="00531085" w:rsidP="00531085">
      <w:pPr>
        <w:pStyle w:val="Default"/>
        <w:ind w:right="-288"/>
      </w:pPr>
    </w:p>
    <w:p w:rsidR="00531085" w:rsidRPr="00531085" w:rsidRDefault="00531085" w:rsidP="00531085">
      <w:pPr>
        <w:pStyle w:val="Default"/>
      </w:pPr>
      <w:r w:rsidRPr="00531085">
        <w:t>cc:</w:t>
      </w:r>
      <w:r w:rsidRPr="00531085">
        <w:tab/>
      </w:r>
      <w:r w:rsidR="0078343E">
        <w:t>Edward Peters</w:t>
      </w:r>
      <w:r w:rsidRPr="00531085">
        <w:t xml:space="preserve">, Vice Chair </w:t>
      </w:r>
      <w:bookmarkStart w:id="0" w:name="_GoBack"/>
      <w:bookmarkEnd w:id="0"/>
    </w:p>
    <w:p w:rsidR="003709AB" w:rsidRPr="00531085" w:rsidRDefault="00531085" w:rsidP="00531085">
      <w:pPr>
        <w:pStyle w:val="Default"/>
      </w:pPr>
      <w:r w:rsidRPr="00531085">
        <w:t xml:space="preserve"> </w:t>
      </w:r>
      <w:r w:rsidRPr="00531085">
        <w:tab/>
        <w:t xml:space="preserve">Nancy Deakins, </w:t>
      </w:r>
      <w:r w:rsidR="00D2188B">
        <w:t>CPARB Staff</w:t>
      </w:r>
    </w:p>
    <w:sectPr w:rsidR="003709AB" w:rsidRPr="00531085" w:rsidSect="0078343E"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B"/>
    <w:rsid w:val="0026595C"/>
    <w:rsid w:val="002D0268"/>
    <w:rsid w:val="003709AB"/>
    <w:rsid w:val="00374916"/>
    <w:rsid w:val="003A6DE8"/>
    <w:rsid w:val="00531085"/>
    <w:rsid w:val="0078343E"/>
    <w:rsid w:val="007D0B0C"/>
    <w:rsid w:val="0089267B"/>
    <w:rsid w:val="00970DBE"/>
    <w:rsid w:val="00B47DF7"/>
    <w:rsid w:val="00C139C6"/>
    <w:rsid w:val="00D2188B"/>
    <w:rsid w:val="00D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868B68C"/>
  <w15:docId w15:val="{BF4B6954-4E70-4575-AF16-9F3EB768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0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cy.Deakins@des.w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Hofstad</dc:creator>
  <cp:keywords/>
  <dc:description/>
  <cp:lastModifiedBy>Pitts, Shannon (DES)</cp:lastModifiedBy>
  <cp:revision>2</cp:revision>
  <dcterms:created xsi:type="dcterms:W3CDTF">2019-10-02T16:56:00Z</dcterms:created>
  <dcterms:modified xsi:type="dcterms:W3CDTF">2019-10-02T16:56:00Z</dcterms:modified>
</cp:coreProperties>
</file>