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95CB" w14:textId="77777777" w:rsidR="00D42B3B" w:rsidRDefault="00D42B3B" w:rsidP="00D42B3B">
      <w:pPr>
        <w:pStyle w:val="xmsonormal"/>
        <w:rPr>
          <w:sz w:val="24"/>
          <w:szCs w:val="24"/>
        </w:rPr>
      </w:pPr>
    </w:p>
    <w:p w14:paraId="022D4CC6" w14:textId="77777777" w:rsidR="00D42B3B" w:rsidRDefault="00D42B3B" w:rsidP="00D42B3B">
      <w:pPr>
        <w:pStyle w:val="xmsonormal"/>
        <w:rPr>
          <w:sz w:val="24"/>
          <w:szCs w:val="24"/>
        </w:rPr>
      </w:pPr>
    </w:p>
    <w:p w14:paraId="66AD3351" w14:textId="461080E3" w:rsidR="00D42B3B" w:rsidRDefault="00D42B3B" w:rsidP="00D42B3B">
      <w:pPr>
        <w:pStyle w:val="xmsonormal"/>
        <w:rPr>
          <w:sz w:val="24"/>
          <w:szCs w:val="24"/>
        </w:rPr>
      </w:pPr>
      <w:r>
        <w:rPr>
          <w:sz w:val="24"/>
          <w:szCs w:val="24"/>
        </w:rPr>
        <w:t>October 3, 2022</w:t>
      </w:r>
    </w:p>
    <w:p w14:paraId="35C9AEEE" w14:textId="77777777" w:rsidR="00D42B3B" w:rsidRDefault="00D42B3B" w:rsidP="00D42B3B">
      <w:pPr>
        <w:pStyle w:val="xmsonormal"/>
        <w:rPr>
          <w:sz w:val="24"/>
          <w:szCs w:val="24"/>
        </w:rPr>
      </w:pPr>
    </w:p>
    <w:p w14:paraId="75EC33EA" w14:textId="5DC1963B" w:rsidR="00D42B3B" w:rsidRDefault="00D42B3B" w:rsidP="00D42B3B">
      <w:pPr>
        <w:pStyle w:val="xmsonormal"/>
        <w:rPr>
          <w:sz w:val="24"/>
          <w:szCs w:val="24"/>
        </w:rPr>
      </w:pPr>
      <w:r>
        <w:rPr>
          <w:sz w:val="24"/>
          <w:szCs w:val="24"/>
        </w:rPr>
        <w:t>Dear Colleagues:</w:t>
      </w:r>
    </w:p>
    <w:p w14:paraId="019085A2" w14:textId="77777777" w:rsidR="00D42B3B" w:rsidRDefault="00D42B3B" w:rsidP="00D42B3B">
      <w:pPr>
        <w:rPr>
          <w:sz w:val="24"/>
          <w:szCs w:val="24"/>
        </w:rPr>
      </w:pPr>
    </w:p>
    <w:p w14:paraId="20634170" w14:textId="77777777" w:rsidR="00D42B3B" w:rsidRDefault="00D42B3B" w:rsidP="00D42B3B">
      <w:pPr>
        <w:rPr>
          <w:sz w:val="24"/>
          <w:szCs w:val="24"/>
        </w:rPr>
      </w:pPr>
      <w:r>
        <w:rPr>
          <w:sz w:val="24"/>
          <w:szCs w:val="24"/>
        </w:rPr>
        <w:t xml:space="preserve">It is my honor to introduce the new </w:t>
      </w:r>
      <w:hyperlink r:id="rId7" w:history="1">
        <w:r>
          <w:rPr>
            <w:rStyle w:val="Hyperlink"/>
            <w:sz w:val="24"/>
            <w:szCs w:val="24"/>
          </w:rPr>
          <w:t>enterprise supplier diversity procurement policy</w:t>
        </w:r>
      </w:hyperlink>
      <w:r>
        <w:rPr>
          <w:sz w:val="24"/>
          <w:szCs w:val="24"/>
        </w:rPr>
        <w:t xml:space="preserve"> that takes effect April 1, 2023. The goal of the new policy is to help remove barriers that prevent small, diverse, and veteran-owned businesses from receiving equitable access to state goods and services contracts. It is our jobs as leaders in Washington state government to create durable change that will result in contracting equity for small, diverse, and veteran-owned businesses, that will also lead to strengthening Washington’s economy.</w:t>
      </w:r>
    </w:p>
    <w:p w14:paraId="1AD23843" w14:textId="77777777" w:rsidR="00D42B3B" w:rsidRDefault="00D42B3B" w:rsidP="00D42B3B">
      <w:pPr>
        <w:rPr>
          <w:sz w:val="24"/>
          <w:szCs w:val="24"/>
        </w:rPr>
      </w:pPr>
    </w:p>
    <w:p w14:paraId="0DC527C4" w14:textId="77777777" w:rsidR="00D42B3B" w:rsidRDefault="00D42B3B" w:rsidP="00D42B3B">
      <w:pPr>
        <w:rPr>
          <w:sz w:val="24"/>
          <w:szCs w:val="24"/>
        </w:rPr>
      </w:pPr>
      <w:r>
        <w:rPr>
          <w:sz w:val="24"/>
          <w:szCs w:val="24"/>
        </w:rPr>
        <w:t xml:space="preserve">As you know, real change starts at the top. Agency executive leaders are included in the required training program that is beginning to roll out. Please join me to set the example and the expectations for this work across our collective state workforce. </w:t>
      </w:r>
    </w:p>
    <w:p w14:paraId="5F93359F" w14:textId="77777777" w:rsidR="00D42B3B" w:rsidRDefault="00D42B3B" w:rsidP="00D42B3B">
      <w:pPr>
        <w:rPr>
          <w:b/>
          <w:bCs/>
          <w:sz w:val="24"/>
          <w:szCs w:val="24"/>
        </w:rPr>
      </w:pPr>
    </w:p>
    <w:p w14:paraId="2D7D0BC9" w14:textId="77777777" w:rsidR="00D42B3B" w:rsidRDefault="00D42B3B" w:rsidP="00D42B3B">
      <w:pPr>
        <w:rPr>
          <w:b/>
          <w:bCs/>
          <w:sz w:val="24"/>
          <w:szCs w:val="24"/>
        </w:rPr>
      </w:pPr>
      <w:r>
        <w:rPr>
          <w:b/>
          <w:bCs/>
          <w:sz w:val="24"/>
          <w:szCs w:val="24"/>
        </w:rPr>
        <w:t>Policy Requirements</w:t>
      </w:r>
    </w:p>
    <w:p w14:paraId="3139F949" w14:textId="77777777" w:rsidR="00D42B3B" w:rsidRDefault="00D42B3B" w:rsidP="00D42B3B">
      <w:pPr>
        <w:rPr>
          <w:sz w:val="24"/>
          <w:szCs w:val="24"/>
        </w:rPr>
      </w:pPr>
      <w:r>
        <w:rPr>
          <w:sz w:val="24"/>
          <w:szCs w:val="24"/>
        </w:rPr>
        <w:t xml:space="preserve">The policy requires all state agencies to include supplier diversity considerations in all aspects of their goods and services procurements.  </w:t>
      </w:r>
    </w:p>
    <w:p w14:paraId="181D2224" w14:textId="77777777" w:rsidR="00D42B3B" w:rsidRDefault="00D42B3B" w:rsidP="00D42B3B">
      <w:pPr>
        <w:pStyle w:val="ListParagraph"/>
        <w:numPr>
          <w:ilvl w:val="0"/>
          <w:numId w:val="1"/>
        </w:numPr>
        <w:rPr>
          <w:rFonts w:ascii="Calibri" w:hAnsi="Calibri" w:cs="Calibri"/>
          <w:sz w:val="24"/>
          <w:szCs w:val="24"/>
        </w:rPr>
      </w:pPr>
      <w:r>
        <w:rPr>
          <w:rFonts w:ascii="Calibri" w:hAnsi="Calibri" w:cs="Calibri"/>
          <w:sz w:val="24"/>
          <w:szCs w:val="24"/>
        </w:rPr>
        <w:t xml:space="preserve">It establishes accountability requirements for agency leaders. </w:t>
      </w:r>
    </w:p>
    <w:p w14:paraId="30B37088" w14:textId="77777777" w:rsidR="00D42B3B" w:rsidRDefault="00D42B3B" w:rsidP="00D42B3B">
      <w:pPr>
        <w:pStyle w:val="ListParagraph"/>
        <w:numPr>
          <w:ilvl w:val="0"/>
          <w:numId w:val="1"/>
        </w:numPr>
        <w:rPr>
          <w:rFonts w:ascii="Calibri" w:hAnsi="Calibri" w:cs="Calibri"/>
          <w:sz w:val="24"/>
          <w:szCs w:val="24"/>
        </w:rPr>
      </w:pPr>
      <w:r>
        <w:rPr>
          <w:rFonts w:ascii="Calibri" w:hAnsi="Calibri" w:cs="Calibri"/>
          <w:sz w:val="24"/>
          <w:szCs w:val="24"/>
        </w:rPr>
        <w:t xml:space="preserve">It establishes transparency measures for agencies’ procurements. </w:t>
      </w:r>
    </w:p>
    <w:p w14:paraId="6EF0E6BF" w14:textId="77777777" w:rsidR="00D42B3B" w:rsidRDefault="00D42B3B" w:rsidP="00D42B3B">
      <w:pPr>
        <w:pStyle w:val="ListParagraph"/>
        <w:numPr>
          <w:ilvl w:val="0"/>
          <w:numId w:val="1"/>
        </w:numPr>
        <w:rPr>
          <w:rFonts w:ascii="Calibri" w:hAnsi="Calibri" w:cs="Calibri"/>
          <w:sz w:val="24"/>
          <w:szCs w:val="24"/>
        </w:rPr>
      </w:pPr>
      <w:r>
        <w:rPr>
          <w:rFonts w:ascii="Calibri" w:hAnsi="Calibri" w:cs="Calibri"/>
          <w:sz w:val="24"/>
          <w:szCs w:val="24"/>
        </w:rPr>
        <w:t xml:space="preserve">The Department of Enterprise Services (DES) will evaluate state agencies’ compliance with this policy during the risk assessment process that establishes each agencies delegated authority. </w:t>
      </w:r>
    </w:p>
    <w:p w14:paraId="2AD12952" w14:textId="77777777" w:rsidR="00D42B3B" w:rsidRDefault="00D42B3B" w:rsidP="00D42B3B">
      <w:pPr>
        <w:rPr>
          <w:sz w:val="24"/>
          <w:szCs w:val="24"/>
        </w:rPr>
      </w:pPr>
      <w:r>
        <w:rPr>
          <w:sz w:val="24"/>
          <w:szCs w:val="24"/>
        </w:rPr>
        <w:t xml:space="preserve">The practices in this policy align with </w:t>
      </w:r>
      <w:hyperlink r:id="rId8" w:history="1">
        <w:r>
          <w:rPr>
            <w:rStyle w:val="Hyperlink"/>
            <w:sz w:val="24"/>
            <w:szCs w:val="24"/>
          </w:rPr>
          <w:t>Executive Order 22-01</w:t>
        </w:r>
      </w:hyperlink>
      <w:r>
        <w:rPr>
          <w:sz w:val="24"/>
          <w:szCs w:val="24"/>
        </w:rPr>
        <w:t xml:space="preserve"> (Equity in Public Spending), </w:t>
      </w:r>
      <w:hyperlink r:id="rId9" w:history="1">
        <w:r>
          <w:rPr>
            <w:rStyle w:val="Hyperlink"/>
            <w:sz w:val="24"/>
            <w:szCs w:val="24"/>
          </w:rPr>
          <w:t>Executive Order 19-01</w:t>
        </w:r>
      </w:hyperlink>
      <w:r>
        <w:rPr>
          <w:sz w:val="24"/>
          <w:szCs w:val="24"/>
        </w:rPr>
        <w:t xml:space="preserve"> (Veteran and Military Family Transition and Readiness Support), the </w:t>
      </w:r>
      <w:hyperlink r:id="rId10" w:history="1">
        <w:r>
          <w:rPr>
            <w:rStyle w:val="Hyperlink"/>
            <w:sz w:val="24"/>
            <w:szCs w:val="24"/>
          </w:rPr>
          <w:t>2019 Washington State Disparity Study</w:t>
        </w:r>
      </w:hyperlink>
      <w:r>
        <w:rPr>
          <w:sz w:val="24"/>
          <w:szCs w:val="24"/>
        </w:rPr>
        <w:t xml:space="preserve"> recommendations, </w:t>
      </w:r>
      <w:hyperlink r:id="rId11" w:history="1">
        <w:r>
          <w:rPr>
            <w:rStyle w:val="Hyperlink"/>
            <w:sz w:val="24"/>
            <w:szCs w:val="24"/>
          </w:rPr>
          <w:t>Tools for Equity in Public Spending</w:t>
        </w:r>
      </w:hyperlink>
      <w:r>
        <w:rPr>
          <w:sz w:val="24"/>
          <w:szCs w:val="24"/>
        </w:rPr>
        <w:t xml:space="preserve"> and the state’s </w:t>
      </w:r>
      <w:hyperlink r:id="rId12" w:history="1">
        <w:r>
          <w:rPr>
            <w:rStyle w:val="Hyperlink"/>
            <w:sz w:val="24"/>
            <w:szCs w:val="24"/>
          </w:rPr>
          <w:t>path to contracting equity</w:t>
        </w:r>
      </w:hyperlink>
      <w:r>
        <w:rPr>
          <w:sz w:val="24"/>
          <w:szCs w:val="24"/>
        </w:rPr>
        <w:t xml:space="preserve"> for establishing and evaluating race- and gender-neutral measures. This policy is a key milestone that builds on past foundational work and requires action and accountability. </w:t>
      </w:r>
    </w:p>
    <w:p w14:paraId="352AF30D" w14:textId="77777777" w:rsidR="00D42B3B" w:rsidRDefault="00D42B3B" w:rsidP="00D42B3B">
      <w:pPr>
        <w:rPr>
          <w:b/>
          <w:bCs/>
          <w:sz w:val="24"/>
          <w:szCs w:val="24"/>
        </w:rPr>
      </w:pPr>
    </w:p>
    <w:p w14:paraId="4BBAFF68" w14:textId="77777777" w:rsidR="00D42B3B" w:rsidRDefault="00D42B3B" w:rsidP="00D42B3B">
      <w:pPr>
        <w:rPr>
          <w:b/>
          <w:bCs/>
          <w:sz w:val="24"/>
          <w:szCs w:val="24"/>
        </w:rPr>
      </w:pPr>
      <w:r>
        <w:rPr>
          <w:b/>
          <w:bCs/>
          <w:sz w:val="24"/>
          <w:szCs w:val="24"/>
        </w:rPr>
        <w:t xml:space="preserve">Required Training </w:t>
      </w:r>
    </w:p>
    <w:p w14:paraId="5FE50FC5" w14:textId="77777777" w:rsidR="00D42B3B" w:rsidRDefault="00D42B3B" w:rsidP="00D42B3B">
      <w:pPr>
        <w:rPr>
          <w:sz w:val="24"/>
          <w:szCs w:val="24"/>
        </w:rPr>
      </w:pPr>
      <w:r>
        <w:rPr>
          <w:sz w:val="24"/>
          <w:szCs w:val="24"/>
        </w:rPr>
        <w:t xml:space="preserve">By April 1, 2023 agency leaders and procurement professionals are required to complete specific training in the </w:t>
      </w:r>
      <w:hyperlink r:id="rId13" w:history="1">
        <w:r>
          <w:rPr>
            <w:rStyle w:val="Hyperlink"/>
            <w:sz w:val="24"/>
            <w:szCs w:val="24"/>
          </w:rPr>
          <w:t>Washington State Learning Center</w:t>
        </w:r>
      </w:hyperlink>
      <w:r>
        <w:rPr>
          <w:sz w:val="24"/>
          <w:szCs w:val="24"/>
        </w:rPr>
        <w:t xml:space="preserve">: </w:t>
      </w:r>
    </w:p>
    <w:p w14:paraId="719AF458" w14:textId="77777777" w:rsidR="00D42B3B" w:rsidRDefault="00D42B3B" w:rsidP="00D42B3B">
      <w:pPr>
        <w:pStyle w:val="ListParagraph"/>
        <w:numPr>
          <w:ilvl w:val="0"/>
          <w:numId w:val="2"/>
        </w:numPr>
        <w:rPr>
          <w:rFonts w:ascii="Calibri" w:hAnsi="Calibri" w:cs="Calibri"/>
          <w:sz w:val="24"/>
          <w:szCs w:val="24"/>
        </w:rPr>
      </w:pPr>
      <w:r>
        <w:rPr>
          <w:rFonts w:ascii="Calibri" w:hAnsi="Calibri" w:cs="Calibri"/>
          <w:sz w:val="24"/>
          <w:szCs w:val="24"/>
        </w:rPr>
        <w:t xml:space="preserve">All agency leaders must complete the course titled </w:t>
      </w:r>
      <w:r>
        <w:rPr>
          <w:rFonts w:ascii="Calibri" w:hAnsi="Calibri" w:cs="Calibri"/>
          <w:b/>
          <w:bCs/>
          <w:i/>
          <w:iCs/>
          <w:sz w:val="24"/>
          <w:szCs w:val="24"/>
        </w:rPr>
        <w:t>WA State Contracts and Procurement for Executives Training</w:t>
      </w:r>
      <w:r>
        <w:rPr>
          <w:rFonts w:ascii="Calibri" w:hAnsi="Calibri" w:cs="Calibri"/>
          <w:sz w:val="24"/>
          <w:szCs w:val="24"/>
        </w:rPr>
        <w:t>, which outlines executive leaders’ responsibilities.</w:t>
      </w:r>
    </w:p>
    <w:p w14:paraId="609CD6DE" w14:textId="77777777" w:rsidR="00D42B3B" w:rsidRDefault="00D42B3B" w:rsidP="00D42B3B">
      <w:pPr>
        <w:pStyle w:val="ListParagraph"/>
        <w:numPr>
          <w:ilvl w:val="0"/>
          <w:numId w:val="2"/>
        </w:numPr>
        <w:rPr>
          <w:rFonts w:ascii="Calibri" w:hAnsi="Calibri" w:cs="Calibri"/>
          <w:sz w:val="24"/>
          <w:szCs w:val="24"/>
        </w:rPr>
      </w:pPr>
      <w:r>
        <w:rPr>
          <w:rFonts w:ascii="Calibri" w:hAnsi="Calibri" w:cs="Calibri"/>
          <w:sz w:val="24"/>
          <w:szCs w:val="24"/>
        </w:rPr>
        <w:t xml:space="preserve">All procurement professionals and contract managers must complete the course titled </w:t>
      </w:r>
      <w:r>
        <w:rPr>
          <w:rFonts w:ascii="Calibri" w:hAnsi="Calibri" w:cs="Calibri"/>
          <w:b/>
          <w:bCs/>
          <w:i/>
          <w:iCs/>
          <w:sz w:val="24"/>
          <w:szCs w:val="24"/>
        </w:rPr>
        <w:t>WA State Supplier Diversity Training</w:t>
      </w:r>
      <w:r>
        <w:rPr>
          <w:rFonts w:ascii="Calibri" w:hAnsi="Calibri" w:cs="Calibri"/>
          <w:sz w:val="24"/>
          <w:szCs w:val="24"/>
        </w:rPr>
        <w:t xml:space="preserve">. </w:t>
      </w:r>
    </w:p>
    <w:p w14:paraId="7BEBE912" w14:textId="77777777" w:rsidR="00D42B3B" w:rsidRDefault="00D42B3B" w:rsidP="00D42B3B">
      <w:pPr>
        <w:pStyle w:val="ListParagraph"/>
        <w:numPr>
          <w:ilvl w:val="0"/>
          <w:numId w:val="2"/>
        </w:numPr>
        <w:rPr>
          <w:rFonts w:ascii="Calibri" w:hAnsi="Calibri" w:cs="Calibri"/>
          <w:sz w:val="24"/>
          <w:szCs w:val="24"/>
        </w:rPr>
      </w:pPr>
      <w:r>
        <w:rPr>
          <w:rFonts w:ascii="Calibri" w:hAnsi="Calibri" w:cs="Calibri"/>
          <w:sz w:val="24"/>
          <w:szCs w:val="24"/>
        </w:rPr>
        <w:t xml:space="preserve">Employees who start after April 1, 2023, will have 90 days to complete the training.  </w:t>
      </w:r>
    </w:p>
    <w:p w14:paraId="2459635B" w14:textId="77777777" w:rsidR="00D42B3B" w:rsidRDefault="00D42B3B" w:rsidP="00D42B3B">
      <w:pPr>
        <w:rPr>
          <w:b/>
          <w:bCs/>
          <w:sz w:val="24"/>
          <w:szCs w:val="24"/>
        </w:rPr>
      </w:pPr>
      <w:r>
        <w:rPr>
          <w:b/>
          <w:bCs/>
          <w:sz w:val="24"/>
          <w:szCs w:val="24"/>
        </w:rPr>
        <w:t>DES Support</w:t>
      </w:r>
    </w:p>
    <w:p w14:paraId="144571CD" w14:textId="77777777" w:rsidR="00D42B3B" w:rsidRDefault="00D42B3B" w:rsidP="00D42B3B">
      <w:pPr>
        <w:rPr>
          <w:sz w:val="24"/>
          <w:szCs w:val="24"/>
        </w:rPr>
      </w:pPr>
      <w:r>
        <w:rPr>
          <w:sz w:val="24"/>
          <w:szCs w:val="24"/>
        </w:rPr>
        <w:lastRenderedPageBreak/>
        <w:t>In addition to the required training, DES is providing additional resources and support to answer questions and provide technical assistance:</w:t>
      </w:r>
    </w:p>
    <w:p w14:paraId="472B93D9" w14:textId="77777777" w:rsidR="00D42B3B" w:rsidRDefault="00D42B3B" w:rsidP="00D42B3B">
      <w:pPr>
        <w:pStyle w:val="ListParagraph"/>
        <w:numPr>
          <w:ilvl w:val="0"/>
          <w:numId w:val="3"/>
        </w:numPr>
        <w:rPr>
          <w:rFonts w:ascii="Calibri" w:hAnsi="Calibri" w:cs="Calibri"/>
          <w:sz w:val="24"/>
          <w:szCs w:val="24"/>
        </w:rPr>
      </w:pPr>
      <w:r>
        <w:rPr>
          <w:rFonts w:ascii="Calibri" w:hAnsi="Calibri" w:cs="Calibri"/>
          <w:sz w:val="24"/>
          <w:szCs w:val="24"/>
        </w:rPr>
        <w:t xml:space="preserve">This fall, we will invite state government procurement professionals to an introductory session for the </w:t>
      </w:r>
      <w:hyperlink r:id="rId14" w:history="1">
        <w:r>
          <w:rPr>
            <w:rStyle w:val="Hyperlink"/>
            <w:rFonts w:ascii="Calibri" w:hAnsi="Calibri" w:cs="Calibri"/>
            <w:sz w:val="24"/>
            <w:szCs w:val="24"/>
          </w:rPr>
          <w:t>policy</w:t>
        </w:r>
      </w:hyperlink>
      <w:r>
        <w:rPr>
          <w:rFonts w:ascii="Calibri" w:hAnsi="Calibri" w:cs="Calibri"/>
          <w:sz w:val="24"/>
          <w:szCs w:val="24"/>
        </w:rPr>
        <w:t xml:space="preserve"> and </w:t>
      </w:r>
      <w:hyperlink r:id="rId15" w:history="1">
        <w:r>
          <w:rPr>
            <w:rStyle w:val="Hyperlink"/>
            <w:rFonts w:ascii="Calibri" w:hAnsi="Calibri" w:cs="Calibri"/>
            <w:sz w:val="24"/>
            <w:szCs w:val="24"/>
          </w:rPr>
          <w:t>interactive handbook</w:t>
        </w:r>
      </w:hyperlink>
      <w:r>
        <w:rPr>
          <w:rFonts w:ascii="Calibri" w:hAnsi="Calibri" w:cs="Calibri"/>
          <w:sz w:val="24"/>
          <w:szCs w:val="24"/>
        </w:rPr>
        <w:t>.</w:t>
      </w:r>
    </w:p>
    <w:p w14:paraId="6DD3C585" w14:textId="77777777" w:rsidR="00D42B3B" w:rsidRDefault="00D42B3B" w:rsidP="00D42B3B">
      <w:pPr>
        <w:pStyle w:val="ListParagraph"/>
        <w:numPr>
          <w:ilvl w:val="0"/>
          <w:numId w:val="3"/>
        </w:numPr>
        <w:rPr>
          <w:rFonts w:ascii="Calibri" w:hAnsi="Calibri" w:cs="Calibri"/>
          <w:sz w:val="24"/>
          <w:szCs w:val="24"/>
        </w:rPr>
      </w:pPr>
      <w:r>
        <w:rPr>
          <w:rFonts w:ascii="Calibri" w:hAnsi="Calibri" w:cs="Calibri"/>
          <w:sz w:val="24"/>
          <w:szCs w:val="24"/>
        </w:rPr>
        <w:t xml:space="preserve">We will also host virtual open office hours with our policy and procurement equity experts to answer questions and provide technical assistance. </w:t>
      </w:r>
    </w:p>
    <w:p w14:paraId="704D696A" w14:textId="77777777" w:rsidR="00D42B3B" w:rsidRDefault="00D42B3B" w:rsidP="00D42B3B">
      <w:pPr>
        <w:pStyle w:val="ListParagraph"/>
        <w:numPr>
          <w:ilvl w:val="0"/>
          <w:numId w:val="3"/>
        </w:numPr>
        <w:rPr>
          <w:rFonts w:ascii="Calibri" w:hAnsi="Calibri" w:cs="Calibri"/>
          <w:b/>
          <w:bCs/>
          <w:sz w:val="24"/>
          <w:szCs w:val="24"/>
        </w:rPr>
      </w:pPr>
      <w:r>
        <w:rPr>
          <w:rFonts w:ascii="Calibri" w:hAnsi="Calibri" w:cs="Calibri"/>
          <w:sz w:val="24"/>
          <w:szCs w:val="24"/>
        </w:rPr>
        <w:t xml:space="preserve">Our </w:t>
      </w:r>
      <w:hyperlink r:id="rId16" w:history="1">
        <w:r>
          <w:rPr>
            <w:rStyle w:val="Hyperlink"/>
            <w:rFonts w:ascii="Calibri" w:hAnsi="Calibri" w:cs="Calibri"/>
            <w:sz w:val="24"/>
            <w:szCs w:val="24"/>
          </w:rPr>
          <w:t>interactive handbook</w:t>
        </w:r>
      </w:hyperlink>
      <w:r>
        <w:rPr>
          <w:rFonts w:ascii="Calibri" w:hAnsi="Calibri" w:cs="Calibri"/>
          <w:sz w:val="24"/>
          <w:szCs w:val="24"/>
        </w:rPr>
        <w:t xml:space="preserve"> provides step-by-step guidance and tools. </w:t>
      </w:r>
    </w:p>
    <w:p w14:paraId="64D1E923" w14:textId="77777777" w:rsidR="00D42B3B" w:rsidRDefault="00D42B3B" w:rsidP="00D42B3B">
      <w:pPr>
        <w:rPr>
          <w:b/>
          <w:bCs/>
          <w:sz w:val="24"/>
          <w:szCs w:val="24"/>
        </w:rPr>
      </w:pPr>
      <w:r>
        <w:rPr>
          <w:b/>
          <w:bCs/>
          <w:sz w:val="24"/>
          <w:szCs w:val="24"/>
        </w:rPr>
        <w:t>Partners and Stakeholders</w:t>
      </w:r>
    </w:p>
    <w:p w14:paraId="63E9D7A1" w14:textId="77777777" w:rsidR="00D42B3B" w:rsidRDefault="00D42B3B" w:rsidP="00D42B3B">
      <w:pPr>
        <w:rPr>
          <w:sz w:val="24"/>
          <w:szCs w:val="24"/>
        </w:rPr>
      </w:pPr>
      <w:r>
        <w:rPr>
          <w:sz w:val="24"/>
          <w:szCs w:val="24"/>
        </w:rPr>
        <w:t xml:space="preserve">This </w:t>
      </w:r>
      <w:hyperlink r:id="rId17" w:history="1">
        <w:r>
          <w:rPr>
            <w:rStyle w:val="Hyperlink"/>
            <w:sz w:val="24"/>
            <w:szCs w:val="24"/>
          </w:rPr>
          <w:t>policy</w:t>
        </w:r>
      </w:hyperlink>
      <w:r>
        <w:rPr>
          <w:sz w:val="24"/>
          <w:szCs w:val="24"/>
        </w:rPr>
        <w:t xml:space="preserve"> is the result of over two years of work and collaboration with our partners at the Office of Minority and Women Owned Business Enterprises (OMWBE), Department of Veterans Affairs (WDVA), the Office of Equity, and the Governor’s Subcabinet on Business Diversity; and our advisory groups, Business Diversity Advisory Group (BDAG) and Procurement Customer Advisory Group (PCAG). </w:t>
      </w:r>
    </w:p>
    <w:p w14:paraId="1D021541" w14:textId="77777777" w:rsidR="00D42B3B" w:rsidRDefault="00D42B3B" w:rsidP="00D42B3B">
      <w:pPr>
        <w:rPr>
          <w:sz w:val="24"/>
          <w:szCs w:val="24"/>
        </w:rPr>
      </w:pPr>
    </w:p>
    <w:p w14:paraId="73F62950" w14:textId="77777777" w:rsidR="00D42B3B" w:rsidRDefault="00D42B3B" w:rsidP="00D42B3B">
      <w:pPr>
        <w:rPr>
          <w:sz w:val="24"/>
          <w:szCs w:val="24"/>
        </w:rPr>
      </w:pPr>
      <w:r>
        <w:rPr>
          <w:sz w:val="24"/>
          <w:szCs w:val="24"/>
        </w:rPr>
        <w:t xml:space="preserve">We collected over 1,400 comments from government procurement professionals and leaders, businesses, nonprofits, diversity and equity advocates and others. The feedback was instrumental in developing the </w:t>
      </w:r>
      <w:hyperlink r:id="rId18" w:history="1">
        <w:r>
          <w:rPr>
            <w:rStyle w:val="Hyperlink"/>
            <w:sz w:val="24"/>
            <w:szCs w:val="24"/>
          </w:rPr>
          <w:t>policy</w:t>
        </w:r>
      </w:hyperlink>
      <w:r>
        <w:rPr>
          <w:sz w:val="24"/>
          <w:szCs w:val="24"/>
        </w:rPr>
        <w:t xml:space="preserve"> and </w:t>
      </w:r>
      <w:hyperlink r:id="rId19" w:history="1">
        <w:r>
          <w:rPr>
            <w:rStyle w:val="Hyperlink"/>
            <w:sz w:val="24"/>
            <w:szCs w:val="24"/>
          </w:rPr>
          <w:t>interactive handbook</w:t>
        </w:r>
      </w:hyperlink>
      <w:r>
        <w:rPr>
          <w:sz w:val="24"/>
          <w:szCs w:val="24"/>
        </w:rPr>
        <w:t>.</w:t>
      </w:r>
    </w:p>
    <w:p w14:paraId="459BE5F0" w14:textId="77777777" w:rsidR="00D42B3B" w:rsidRDefault="00D42B3B" w:rsidP="00D42B3B">
      <w:pPr>
        <w:rPr>
          <w:sz w:val="24"/>
          <w:szCs w:val="24"/>
        </w:rPr>
      </w:pPr>
    </w:p>
    <w:p w14:paraId="08D0F60B" w14:textId="77777777" w:rsidR="00D42B3B" w:rsidRDefault="00D42B3B" w:rsidP="00D42B3B">
      <w:pPr>
        <w:rPr>
          <w:sz w:val="24"/>
          <w:szCs w:val="24"/>
        </w:rPr>
      </w:pPr>
      <w:r>
        <w:rPr>
          <w:b/>
          <w:bCs/>
          <w:sz w:val="24"/>
          <w:szCs w:val="24"/>
        </w:rPr>
        <w:t>Thank You</w:t>
      </w:r>
    </w:p>
    <w:p w14:paraId="537BACE8" w14:textId="77777777" w:rsidR="00D42B3B" w:rsidRDefault="00D42B3B" w:rsidP="00D42B3B">
      <w:pPr>
        <w:rPr>
          <w:sz w:val="24"/>
          <w:szCs w:val="24"/>
        </w:rPr>
      </w:pPr>
      <w:r>
        <w:rPr>
          <w:sz w:val="24"/>
          <w:szCs w:val="24"/>
        </w:rPr>
        <w:t xml:space="preserve">I want to thank all our partners and stakeholders, who played a role in crafting this critical </w:t>
      </w:r>
      <w:hyperlink r:id="rId20" w:history="1">
        <w:r>
          <w:rPr>
            <w:rStyle w:val="Hyperlink"/>
            <w:sz w:val="24"/>
            <w:szCs w:val="24"/>
          </w:rPr>
          <w:t>policy</w:t>
        </w:r>
      </w:hyperlink>
      <w:r>
        <w:rPr>
          <w:sz w:val="24"/>
          <w:szCs w:val="24"/>
        </w:rPr>
        <w:t xml:space="preserve"> that will allow state government to improve contracting equity here in Washington. In addition, I want to thank each of you in advance for your support embracing this new policy, taking the Executive training, and ensuring your agency procurement professionals participate in training, the introductory session, and reach out to DES with any questions.</w:t>
      </w:r>
    </w:p>
    <w:p w14:paraId="4AA520DD" w14:textId="77777777" w:rsidR="00D42B3B" w:rsidRDefault="00D42B3B" w:rsidP="00D42B3B">
      <w:pPr>
        <w:rPr>
          <w:sz w:val="24"/>
          <w:szCs w:val="24"/>
        </w:rPr>
      </w:pPr>
    </w:p>
    <w:p w14:paraId="3BEA9D4B" w14:textId="77777777" w:rsidR="00D42B3B" w:rsidRDefault="00D42B3B" w:rsidP="00D42B3B">
      <w:pPr>
        <w:rPr>
          <w:b/>
          <w:bCs/>
          <w:sz w:val="24"/>
          <w:szCs w:val="24"/>
        </w:rPr>
      </w:pPr>
      <w:r>
        <w:rPr>
          <w:b/>
          <w:bCs/>
          <w:sz w:val="24"/>
          <w:szCs w:val="24"/>
        </w:rPr>
        <w:t>Contact DES</w:t>
      </w:r>
    </w:p>
    <w:p w14:paraId="32A12C60" w14:textId="77777777" w:rsidR="00D42B3B" w:rsidRDefault="00D42B3B" w:rsidP="00D42B3B">
      <w:pPr>
        <w:rPr>
          <w:sz w:val="24"/>
          <w:szCs w:val="24"/>
        </w:rPr>
      </w:pPr>
      <w:r>
        <w:rPr>
          <w:sz w:val="24"/>
          <w:szCs w:val="24"/>
        </w:rPr>
        <w:t xml:space="preserve">If you or your staff have questions on the policy, please contact the DES Procurement Policy team via email at </w:t>
      </w:r>
      <w:hyperlink r:id="rId21" w:history="1">
        <w:r>
          <w:rPr>
            <w:rStyle w:val="Hyperlink"/>
            <w:sz w:val="24"/>
            <w:szCs w:val="24"/>
          </w:rPr>
          <w:t>DESmiEnterpriseProcurementPolicy@des.wa.gov</w:t>
        </w:r>
      </w:hyperlink>
      <w:r>
        <w:rPr>
          <w:sz w:val="24"/>
          <w:szCs w:val="24"/>
        </w:rPr>
        <w:t xml:space="preserve">. If you want to talk more about this work and how you can help make an impact, I would love to meet with you directly, please contact me at </w:t>
      </w:r>
      <w:hyperlink r:id="rId22" w:history="1">
        <w:r>
          <w:rPr>
            <w:rStyle w:val="Hyperlink"/>
            <w:sz w:val="24"/>
            <w:szCs w:val="24"/>
          </w:rPr>
          <w:t>tara.smith@des.wa.gov</w:t>
        </w:r>
      </w:hyperlink>
      <w:r>
        <w:rPr>
          <w:sz w:val="24"/>
          <w:szCs w:val="24"/>
        </w:rPr>
        <w:t xml:space="preserve">. </w:t>
      </w:r>
    </w:p>
    <w:p w14:paraId="6C302874" w14:textId="77777777" w:rsidR="00D42B3B" w:rsidRDefault="00D42B3B" w:rsidP="00D42B3B">
      <w:pPr>
        <w:rPr>
          <w:sz w:val="24"/>
          <w:szCs w:val="24"/>
        </w:rPr>
      </w:pPr>
    </w:p>
    <w:p w14:paraId="0E8CD238" w14:textId="77777777" w:rsidR="00D42B3B" w:rsidRDefault="00D42B3B" w:rsidP="00D42B3B">
      <w:r>
        <w:t xml:space="preserve">With warm regards, </w:t>
      </w:r>
    </w:p>
    <w:p w14:paraId="4B696D5C" w14:textId="77777777" w:rsidR="00D42B3B" w:rsidRDefault="00D42B3B" w:rsidP="00D42B3B"/>
    <w:p w14:paraId="2695330C" w14:textId="77777777" w:rsidR="00D42B3B" w:rsidRDefault="00D42B3B" w:rsidP="00D42B3B">
      <w:pPr>
        <w:rPr>
          <w:rFonts w:ascii="Segoe UI" w:hAnsi="Segoe UI" w:cs="Segoe UI"/>
          <w:b/>
          <w:bCs/>
          <w:color w:val="000000"/>
          <w:sz w:val="20"/>
          <w:szCs w:val="20"/>
        </w:rPr>
      </w:pPr>
      <w:r>
        <w:rPr>
          <w:rFonts w:ascii="Segoe UI" w:hAnsi="Segoe UI" w:cs="Segoe UI"/>
          <w:b/>
          <w:bCs/>
          <w:color w:val="187E9A"/>
          <w:sz w:val="20"/>
          <w:szCs w:val="20"/>
        </w:rPr>
        <w:t xml:space="preserve">Tara C. Smith </w:t>
      </w:r>
      <w:r>
        <w:rPr>
          <w:rFonts w:ascii="Segoe UI" w:hAnsi="Segoe UI" w:cs="Segoe UI"/>
          <w:i/>
          <w:iCs/>
          <w:color w:val="187E9A"/>
          <w:sz w:val="20"/>
          <w:szCs w:val="20"/>
        </w:rPr>
        <w:t>(she/her)</w:t>
      </w:r>
      <w:r>
        <w:rPr>
          <w:rFonts w:ascii="Segoe UI" w:hAnsi="Segoe UI" w:cs="Segoe UI"/>
          <w:i/>
          <w:iCs/>
          <w:color w:val="187E9A"/>
          <w:sz w:val="20"/>
          <w:szCs w:val="20"/>
        </w:rPr>
        <w:br/>
      </w:r>
      <w:r>
        <w:rPr>
          <w:rFonts w:ascii="Segoe UI" w:hAnsi="Segoe UI" w:cs="Segoe UI"/>
          <w:color w:val="000000"/>
          <w:sz w:val="20"/>
          <w:szCs w:val="20"/>
        </w:rPr>
        <w:t>Director</w:t>
      </w:r>
    </w:p>
    <w:p w14:paraId="44D417EB" w14:textId="77777777" w:rsidR="00D42B3B" w:rsidRDefault="00D42B3B" w:rsidP="00D42B3B">
      <w:pPr>
        <w:rPr>
          <w:rFonts w:ascii="Segoe UI" w:hAnsi="Segoe UI" w:cs="Segoe UI"/>
          <w:color w:val="000000"/>
          <w:sz w:val="20"/>
          <w:szCs w:val="20"/>
        </w:rPr>
      </w:pPr>
      <w:r>
        <w:rPr>
          <w:rFonts w:ascii="Segoe UI" w:hAnsi="Segoe UI" w:cs="Segoe UI"/>
          <w:color w:val="000000"/>
          <w:sz w:val="20"/>
          <w:szCs w:val="20"/>
        </w:rPr>
        <w:t>Washington State Department of Enterprise Services</w:t>
      </w:r>
    </w:p>
    <w:p w14:paraId="17A673EE" w14:textId="77777777" w:rsidR="00D42B3B" w:rsidRDefault="00D42B3B" w:rsidP="00D42B3B">
      <w:pPr>
        <w:rPr>
          <w:rFonts w:ascii="Segoe UI" w:hAnsi="Segoe UI" w:cs="Segoe UI"/>
          <w:color w:val="000000"/>
          <w:sz w:val="20"/>
          <w:szCs w:val="20"/>
        </w:rPr>
      </w:pPr>
      <w:r>
        <w:rPr>
          <w:rFonts w:ascii="Segoe UI" w:hAnsi="Segoe UI" w:cs="Segoe UI"/>
          <w:color w:val="000000"/>
          <w:sz w:val="20"/>
          <w:szCs w:val="20"/>
        </w:rPr>
        <w:t xml:space="preserve">360-407-9201| </w:t>
      </w:r>
      <w:hyperlink r:id="rId23" w:history="1">
        <w:r>
          <w:rPr>
            <w:rStyle w:val="Hyperlink"/>
            <w:rFonts w:ascii="Segoe UI" w:hAnsi="Segoe UI" w:cs="Segoe UI"/>
            <w:color w:val="auto"/>
            <w:sz w:val="20"/>
            <w:szCs w:val="20"/>
            <w:u w:val="none"/>
          </w:rPr>
          <w:t>tara.smith@des.wa.gov</w:t>
        </w:r>
      </w:hyperlink>
      <w:r>
        <w:rPr>
          <w:rFonts w:ascii="Segoe UI" w:hAnsi="Segoe UI" w:cs="Segoe UI"/>
          <w:color w:val="000000"/>
          <w:sz w:val="20"/>
          <w:szCs w:val="20"/>
        </w:rPr>
        <w:t xml:space="preserve"> </w:t>
      </w:r>
    </w:p>
    <w:p w14:paraId="67BA37F7" w14:textId="77777777" w:rsidR="00D42B3B" w:rsidRDefault="00D42B3B" w:rsidP="00D42B3B">
      <w:pPr>
        <w:spacing w:before="120"/>
        <w:rPr>
          <w:b/>
          <w:bCs/>
          <w:color w:val="000000"/>
        </w:rPr>
      </w:pPr>
      <w:hyperlink r:id="rId24" w:tooltip="Link to DES homepage" w:history="1">
        <w:r>
          <w:rPr>
            <w:rStyle w:val="Hyperlink"/>
            <w:rFonts w:ascii="Segoe UI" w:hAnsi="Segoe UI" w:cs="Segoe UI"/>
            <w:b/>
            <w:bCs/>
            <w:color w:val="auto"/>
            <w:sz w:val="20"/>
            <w:szCs w:val="20"/>
            <w:u w:val="none"/>
          </w:rPr>
          <w:t>www.des.wa.gov</w:t>
        </w:r>
      </w:hyperlink>
    </w:p>
    <w:p w14:paraId="6E01FC02" w14:textId="77777777" w:rsidR="00D42B3B" w:rsidRDefault="00D42B3B" w:rsidP="00D42B3B">
      <w:hyperlink r:id="rId25" w:tooltip="Link to DES Twitter account" w:history="1">
        <w:r>
          <w:rPr>
            <w:rStyle w:val="Hyperlink"/>
            <w:rFonts w:ascii="Segoe UI" w:hAnsi="Segoe UI" w:cs="Segoe UI"/>
            <w:b/>
            <w:bCs/>
            <w:color w:val="auto"/>
            <w:sz w:val="20"/>
            <w:szCs w:val="20"/>
            <w:u w:val="none"/>
          </w:rPr>
          <w:t>@Twitter</w:t>
        </w:r>
      </w:hyperlink>
      <w:r>
        <w:rPr>
          <w:rFonts w:ascii="Segoe UI" w:hAnsi="Segoe UI" w:cs="Segoe UI"/>
          <w:b/>
          <w:bCs/>
          <w:color w:val="187E9A"/>
          <w:sz w:val="20"/>
          <w:szCs w:val="20"/>
        </w:rPr>
        <w:t xml:space="preserve">  </w:t>
      </w:r>
      <w:hyperlink r:id="rId26" w:tooltip="Link to DES Facebook account" w:history="1">
        <w:r>
          <w:rPr>
            <w:rStyle w:val="Hyperlink"/>
            <w:rFonts w:ascii="Segoe UI" w:hAnsi="Segoe UI" w:cs="Segoe UI"/>
            <w:b/>
            <w:bCs/>
            <w:color w:val="auto"/>
            <w:sz w:val="20"/>
            <w:szCs w:val="20"/>
            <w:u w:val="none"/>
          </w:rPr>
          <w:t>@Facebook</w:t>
        </w:r>
      </w:hyperlink>
      <w:r>
        <w:rPr>
          <w:rFonts w:ascii="Segoe UI" w:hAnsi="Segoe UI" w:cs="Segoe UI"/>
          <w:b/>
          <w:bCs/>
          <w:color w:val="187E9A"/>
          <w:sz w:val="20"/>
          <w:szCs w:val="20"/>
        </w:rPr>
        <w:t xml:space="preserve">  </w:t>
      </w:r>
      <w:hyperlink r:id="rId27" w:tooltip="Link to DES LinkedIn account" w:history="1">
        <w:r>
          <w:rPr>
            <w:rStyle w:val="Hyperlink"/>
            <w:rFonts w:ascii="Segoe UI" w:hAnsi="Segoe UI" w:cs="Segoe UI"/>
            <w:b/>
            <w:bCs/>
            <w:color w:val="auto"/>
            <w:sz w:val="20"/>
            <w:szCs w:val="20"/>
            <w:u w:val="none"/>
          </w:rPr>
          <w:t>@LinkedIn</w:t>
        </w:r>
      </w:hyperlink>
    </w:p>
    <w:p w14:paraId="5D2DCD8A" w14:textId="77777777" w:rsidR="00D42B3B" w:rsidRDefault="00D42B3B" w:rsidP="00D42B3B">
      <w:pPr>
        <w:spacing w:before="120"/>
        <w:rPr>
          <w:rFonts w:ascii="Segoe UI" w:hAnsi="Segoe UI" w:cs="Segoe UI"/>
          <w:b/>
          <w:bCs/>
          <w:color w:val="707070"/>
          <w:sz w:val="20"/>
          <w:szCs w:val="20"/>
        </w:rPr>
      </w:pPr>
      <w:r>
        <w:rPr>
          <w:rFonts w:ascii="Segoe UI" w:hAnsi="Segoe UI" w:cs="Segoe UI"/>
          <w:b/>
          <w:bCs/>
          <w:i/>
          <w:iCs/>
          <w:color w:val="707070"/>
          <w:sz w:val="20"/>
          <w:szCs w:val="20"/>
        </w:rPr>
        <w:t>Strengthening the Business of Government</w:t>
      </w:r>
    </w:p>
    <w:p w14:paraId="413307DE" w14:textId="77777777" w:rsidR="00D42B3B" w:rsidRDefault="00D42B3B" w:rsidP="00D42B3B"/>
    <w:p w14:paraId="2291E5E9" w14:textId="77777777" w:rsidR="00D42B3B" w:rsidRDefault="00D42B3B"/>
    <w:sectPr w:rsidR="00D42B3B">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73A2" w14:textId="77777777" w:rsidR="0032264F" w:rsidRDefault="0032264F" w:rsidP="00D42B3B">
      <w:r>
        <w:separator/>
      </w:r>
    </w:p>
  </w:endnote>
  <w:endnote w:type="continuationSeparator" w:id="0">
    <w:p w14:paraId="2995F72A" w14:textId="77777777" w:rsidR="0032264F" w:rsidRDefault="0032264F" w:rsidP="00D4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ABD9" w14:textId="77777777" w:rsidR="0032264F" w:rsidRDefault="0032264F" w:rsidP="00D42B3B">
      <w:r>
        <w:separator/>
      </w:r>
    </w:p>
  </w:footnote>
  <w:footnote w:type="continuationSeparator" w:id="0">
    <w:p w14:paraId="048CD49E" w14:textId="77777777" w:rsidR="0032264F" w:rsidRDefault="0032264F" w:rsidP="00D4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C122" w14:textId="1FE1EDA0" w:rsidR="00D42B3B" w:rsidRDefault="00D42B3B">
    <w:pPr>
      <w:pStyle w:val="Header"/>
    </w:pPr>
    <w:r>
      <w:rPr>
        <w:rFonts w:ascii="Times New Roman"/>
        <w:noProof/>
        <w:sz w:val="20"/>
      </w:rPr>
      <w:drawing>
        <wp:inline distT="0" distB="0" distL="0" distR="0" wp14:anchorId="3965D0B7" wp14:editId="1204E229">
          <wp:extent cx="2162708" cy="365759"/>
          <wp:effectExtent l="0" t="0" r="0" b="0"/>
          <wp:docPr id="1" name="image1.jpeg" descr="Department of Enterprise Services orange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62708" cy="365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16F4D"/>
    <w:multiLevelType w:val="hybridMultilevel"/>
    <w:tmpl w:val="3AECC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8608AA"/>
    <w:multiLevelType w:val="hybridMultilevel"/>
    <w:tmpl w:val="341E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586684"/>
    <w:multiLevelType w:val="hybridMultilevel"/>
    <w:tmpl w:val="595ED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3B"/>
    <w:rsid w:val="0032264F"/>
    <w:rsid w:val="00D4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B35C"/>
  <w15:chartTrackingRefBased/>
  <w15:docId w15:val="{DFEFFA13-5B78-477E-91C5-2DFB3655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B3B"/>
    <w:rPr>
      <w:color w:val="0563C1"/>
      <w:u w:val="single"/>
    </w:rPr>
  </w:style>
  <w:style w:type="character" w:customStyle="1" w:styleId="ListParagraphChar">
    <w:name w:val="List Paragraph Char"/>
    <w:basedOn w:val="DefaultParagraphFont"/>
    <w:link w:val="ListParagraph"/>
    <w:uiPriority w:val="34"/>
    <w:locked/>
    <w:rsid w:val="00D42B3B"/>
    <w:rPr>
      <w:color w:val="000000"/>
    </w:rPr>
  </w:style>
  <w:style w:type="paragraph" w:styleId="ListParagraph">
    <w:name w:val="List Paragraph"/>
    <w:basedOn w:val="Normal"/>
    <w:link w:val="ListParagraphChar"/>
    <w:uiPriority w:val="34"/>
    <w:qFormat/>
    <w:rsid w:val="00D42B3B"/>
    <w:pPr>
      <w:spacing w:after="160" w:line="252" w:lineRule="auto"/>
      <w:ind w:left="720"/>
      <w:contextualSpacing/>
    </w:pPr>
    <w:rPr>
      <w:rFonts w:asciiTheme="minorHAnsi" w:hAnsiTheme="minorHAnsi" w:cstheme="minorBidi"/>
      <w:color w:val="000000"/>
    </w:rPr>
  </w:style>
  <w:style w:type="paragraph" w:customStyle="1" w:styleId="xmsonormal">
    <w:name w:val="x_msonormal"/>
    <w:basedOn w:val="Normal"/>
    <w:rsid w:val="00D42B3B"/>
  </w:style>
  <w:style w:type="paragraph" w:styleId="Header">
    <w:name w:val="header"/>
    <w:basedOn w:val="Normal"/>
    <w:link w:val="HeaderChar"/>
    <w:uiPriority w:val="99"/>
    <w:unhideWhenUsed/>
    <w:rsid w:val="00D42B3B"/>
    <w:pPr>
      <w:tabs>
        <w:tab w:val="center" w:pos="4680"/>
        <w:tab w:val="right" w:pos="9360"/>
      </w:tabs>
    </w:pPr>
  </w:style>
  <w:style w:type="character" w:customStyle="1" w:styleId="HeaderChar">
    <w:name w:val="Header Char"/>
    <w:basedOn w:val="DefaultParagraphFont"/>
    <w:link w:val="Header"/>
    <w:uiPriority w:val="99"/>
    <w:rsid w:val="00D42B3B"/>
    <w:rPr>
      <w:rFonts w:ascii="Calibri" w:hAnsi="Calibri" w:cs="Calibri"/>
    </w:rPr>
  </w:style>
  <w:style w:type="paragraph" w:styleId="Footer">
    <w:name w:val="footer"/>
    <w:basedOn w:val="Normal"/>
    <w:link w:val="FooterChar"/>
    <w:uiPriority w:val="99"/>
    <w:unhideWhenUsed/>
    <w:rsid w:val="00D42B3B"/>
    <w:pPr>
      <w:tabs>
        <w:tab w:val="center" w:pos="4680"/>
        <w:tab w:val="right" w:pos="9360"/>
      </w:tabs>
    </w:pPr>
  </w:style>
  <w:style w:type="character" w:customStyle="1" w:styleId="FooterChar">
    <w:name w:val="Footer Char"/>
    <w:basedOn w:val="DefaultParagraphFont"/>
    <w:link w:val="Footer"/>
    <w:uiPriority w:val="99"/>
    <w:rsid w:val="00D42B3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governor.wa.gov%2Fsites%2Fdefault%2Ffiles%2F22-01%2520-%2520Equity%2520in%2520Public%2520Contracting.pdf&amp;data=05%7C01%7Csundae.delgado%40des.wa.gov%7C424f213d1a514141c56b08daa588b480%7C11d0e217264e400a8ba057dcc127d72d%7C0%7C0%7C638004303820109168%7CUnknown%7CTWFpbGZsb3d8eyJWIjoiMC4wLjAwMDAiLCJQIjoiV2luMzIiLCJBTiI6Ik1haWwiLCJXVCI6Mn0%3D%7C3000%7C%7C%7C&amp;sdata=jnQdHdyOarh%2Bai%2F3ThCanu1FJnKO4Q27HraqsWXah8Y%3D&amp;reserved=0" TargetMode="External"/><Relationship Id="rId13" Type="http://schemas.openxmlformats.org/officeDocument/2006/relationships/hyperlink" Target="https://gcc02.safelinks.protection.outlook.com/?url=https%3A%2F%2Fsowa.sumtotal.host%2Frcore%2Fc%2Fdash%2Fhome%2Fwelcome%3FisDeepLink%3D1&amp;data=05%7C01%7Csundae.delgado%40des.wa.gov%7C424f213d1a514141c56b08daa588b480%7C11d0e217264e400a8ba057dcc127d72d%7C0%7C0%7C638004303820109168%7CUnknown%7CTWFpbGZsb3d8eyJWIjoiMC4wLjAwMDAiLCJQIjoiV2luMzIiLCJBTiI6Ik1haWwiLCJXVCI6Mn0%3D%7C3000%7C%7C%7C&amp;sdata=p15lnZnmcOgWn%2FetwqLsiiR6VDrw4bi4Ctm0sjlgRUU%3D&amp;reserved=0" TargetMode="External"/><Relationship Id="rId18" Type="http://schemas.openxmlformats.org/officeDocument/2006/relationships/hyperlink" Target="https://gcc02.safelinks.protection.outlook.com/?url=https%3A%2F%2Fdes.wa.gov%2Fabout%2Fprojects-initiatives%2Fprocurement-reform%2Fcurrent-enterprise-procurement-policies&amp;data=05%7C01%7Csundae.delgado%40des.wa.gov%7C424f213d1a514141c56b08daa588b480%7C11d0e217264e400a8ba057dcc127d72d%7C0%7C0%7C638004303820109168%7CUnknown%7CTWFpbGZsb3d8eyJWIjoiMC4wLjAwMDAiLCJQIjoiV2luMzIiLCJBTiI6Ik1haWwiLCJXVCI6Mn0%3D%7C3000%7C%7C%7C&amp;sdata=J6iCgAt%2BhKsUt2ZEAnIC5xoyMmJ4v7k49rS8LQEtHW0%3D&amp;reserved=0" TargetMode="External"/><Relationship Id="rId26" Type="http://schemas.openxmlformats.org/officeDocument/2006/relationships/hyperlink" Target="https://gcc02.safelinks.protection.outlook.com/?url=https%3A%2F%2Fwww.facebook.com%2FWaStateDES%2F&amp;data=05%7C01%7Csundae.delgado%40des.wa.gov%7C424f213d1a514141c56b08daa588b480%7C11d0e217264e400a8ba057dcc127d72d%7C0%7C0%7C638004303820265319%7CUnknown%7CTWFpbGZsb3d8eyJWIjoiMC4wLjAwMDAiLCJQIjoiV2luMzIiLCJBTiI6Ik1haWwiLCJXVCI6Mn0%3D%7C3000%7C%7C%7C&amp;sdata=vVV64G62mGAOn1GoBQfkx8LedcyaSqoWLgJuUpxGmGw%3D&amp;reserved=0" TargetMode="External"/><Relationship Id="rId3" Type="http://schemas.openxmlformats.org/officeDocument/2006/relationships/settings" Target="settings.xml"/><Relationship Id="rId21" Type="http://schemas.openxmlformats.org/officeDocument/2006/relationships/hyperlink" Target="mailto:DESmiEnterpriseProcurementPolicy@des.wa.gov" TargetMode="External"/><Relationship Id="rId7" Type="http://schemas.openxmlformats.org/officeDocument/2006/relationships/hyperlink" Target="https://gcc02.safelinks.protection.outlook.com/?url=https%3A%2F%2Fdes.wa.gov%2Fabout%2Fprojects-initiatives%2Fprocurement-reform%2Fcurrent-enterprise-procurement-policies&amp;data=05%7C01%7Csundae.delgado%40des.wa.gov%7C424f213d1a514141c56b08daa588b480%7C11d0e217264e400a8ba057dcc127d72d%7C0%7C0%7C638004303820109168%7CUnknown%7CTWFpbGZsb3d8eyJWIjoiMC4wLjAwMDAiLCJQIjoiV2luMzIiLCJBTiI6Ik1haWwiLCJXVCI6Mn0%3D%7C3000%7C%7C%7C&amp;sdata=J6iCgAt%2BhKsUt2ZEAnIC5xoyMmJ4v7k49rS8LQEtHW0%3D&amp;reserved=0" TargetMode="External"/><Relationship Id="rId12" Type="http://schemas.openxmlformats.org/officeDocument/2006/relationships/hyperlink" Target="https://gcc02.safelinks.protection.outlook.com/?url=https%3A%2F%2Fomwbe.wa.gov%2Fsites%2Fdefault%2Ffiles%2FRoadmap-to-Contracting-Equity.pdf&amp;data=05%7C01%7Csundae.delgado%40des.wa.gov%7C424f213d1a514141c56b08daa588b480%7C11d0e217264e400a8ba057dcc127d72d%7C0%7C0%7C638004303820109168%7CUnknown%7CTWFpbGZsb3d8eyJWIjoiMC4wLjAwMDAiLCJQIjoiV2luMzIiLCJBTiI6Ik1haWwiLCJXVCI6Mn0%3D%7C3000%7C%7C%7C&amp;sdata=8B6Fs7lP9dQEd%2FuxxJrmz0QRwsrKGwcrEbJgULzaNWs%3D&amp;reserved=0" TargetMode="External"/><Relationship Id="rId17" Type="http://schemas.openxmlformats.org/officeDocument/2006/relationships/hyperlink" Target="https://gcc02.safelinks.protection.outlook.com/?url=https%3A%2F%2Fdes.wa.gov%2Fabout%2Fprojects-initiatives%2Fprocurement-reform%2Fcurrent-enterprise-procurement-policies&amp;data=05%7C01%7Csundae.delgado%40des.wa.gov%7C424f213d1a514141c56b08daa588b480%7C11d0e217264e400a8ba057dcc127d72d%7C0%7C0%7C638004303820109168%7CUnknown%7CTWFpbGZsb3d8eyJWIjoiMC4wLjAwMDAiLCJQIjoiV2luMzIiLCJBTiI6Ik1haWwiLCJXVCI6Mn0%3D%7C3000%7C%7C%7C&amp;sdata=J6iCgAt%2BhKsUt2ZEAnIC5xoyMmJ4v7k49rS8LQEtHW0%3D&amp;reserved=0" TargetMode="External"/><Relationship Id="rId25" Type="http://schemas.openxmlformats.org/officeDocument/2006/relationships/hyperlink" Target="https://gcc02.safelinks.protection.outlook.com/?url=https%3A%2F%2Ftwitter.com%2FWaStateDES&amp;data=05%7C01%7Csundae.delgado%40des.wa.gov%7C424f213d1a514141c56b08daa588b480%7C11d0e217264e400a8ba057dcc127d72d%7C0%7C0%7C638004303820265319%7CUnknown%7CTWFpbGZsb3d8eyJWIjoiMC4wLjAwMDAiLCJQIjoiV2luMzIiLCJBTiI6Ik1haWwiLCJXVCI6Mn0%3D%7C3000%7C%7C%7C&amp;sdata=60TPt6u68TRAboofWy%2BMJ5wDqPsNqUUG3DT85VrR4A8%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des.wa.gov%2Fsites%2Fdefault%2Ffiles%2Fpublic%2Fdocuments%2FAbout%2FProcurement_reform%2Ftraining%2FSupplierDiversity%2Findex.html%23%2F&amp;data=05%7C01%7Csundae.delgado%40des.wa.gov%7C424f213d1a514141c56b08daa588b480%7C11d0e217264e400a8ba057dcc127d72d%7C0%7C0%7C638004303820109168%7CUnknown%7CTWFpbGZsb3d8eyJWIjoiMC4wLjAwMDAiLCJQIjoiV2luMzIiLCJBTiI6Ik1haWwiLCJXVCI6Mn0%3D%7C3000%7C%7C%7C&amp;sdata=LP7WsLf7xFgdWMrzN%2FJQwQOtyk37n0F85pd661ZibRg%3D&amp;reserved=0" TargetMode="External"/><Relationship Id="rId20" Type="http://schemas.openxmlformats.org/officeDocument/2006/relationships/hyperlink" Target="https://gcc02.safelinks.protection.outlook.com/?url=https%3A%2F%2Fdes.wa.gov%2Fabout%2Fprojects-initiatives%2Fprocurement-reform%2Fcurrent-enterprise-procurement-policies&amp;data=05%7C01%7Csundae.delgado%40des.wa.gov%7C424f213d1a514141c56b08daa588b480%7C11d0e217264e400a8ba057dcc127d72d%7C0%7C0%7C638004303820109168%7CUnknown%7CTWFpbGZsb3d8eyJWIjoiMC4wLjAwMDAiLCJQIjoiV2luMzIiLCJBTiI6Ik1haWwiLCJXVCI6Mn0%3D%7C3000%7C%7C%7C&amp;sdata=J6iCgAt%2BhKsUt2ZEAnIC5xoyMmJ4v7k49rS8LQEtHW0%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omwbe.wa.gov%2Fstate-supplier-diversity-reporting%2Ftools-equity-public-spending&amp;data=05%7C01%7Csundae.delgado%40des.wa.gov%7C424f213d1a514141c56b08daa588b480%7C11d0e217264e400a8ba057dcc127d72d%7C0%7C0%7C638004303820109168%7CUnknown%7CTWFpbGZsb3d8eyJWIjoiMC4wLjAwMDAiLCJQIjoiV2luMzIiLCJBTiI6Ik1haWwiLCJXVCI6Mn0%3D%7C3000%7C%7C%7C&amp;sdata=pGM%2FnYbmbFyLVb6G5FjcKQFZdBUlaT6z%2FVkCK88oQmI%3D&amp;reserved=0" TargetMode="External"/><Relationship Id="rId24" Type="http://schemas.openxmlformats.org/officeDocument/2006/relationships/hyperlink" Target="https://gcc02.safelinks.protection.outlook.com/?url=http%3A%2F%2Fwww.des.wa.gov%2F&amp;data=05%7C01%7Csundae.delgado%40des.wa.gov%7C424f213d1a514141c56b08daa588b480%7C11d0e217264e400a8ba057dcc127d72d%7C0%7C0%7C638004303820265319%7CUnknown%7CTWFpbGZsb3d8eyJWIjoiMC4wLjAwMDAiLCJQIjoiV2luMzIiLCJBTiI6Ik1haWwiLCJXVCI6Mn0%3D%7C3000%7C%7C%7C&amp;sdata=kE7zBlebdedfpIUnpjD6MO2trxVMzdrKpXXS8D0oU3w%3D&amp;reserved=0" TargetMode="External"/><Relationship Id="rId5" Type="http://schemas.openxmlformats.org/officeDocument/2006/relationships/footnotes" Target="footnotes.xml"/><Relationship Id="rId15" Type="http://schemas.openxmlformats.org/officeDocument/2006/relationships/hyperlink" Target="https://gcc02.safelinks.protection.outlook.com/?url=https%3A%2F%2Fdes.wa.gov%2Fsites%2Fdefault%2Ffiles%2Fpublic%2Fdocuments%2FAbout%2FProcurement_reform%2Ftraining%2FSupplierDiversity%2Findex.html%23%2F&amp;data=05%7C01%7Csundae.delgado%40des.wa.gov%7C424f213d1a514141c56b08daa588b480%7C11d0e217264e400a8ba057dcc127d72d%7C0%7C0%7C638004303820109168%7CUnknown%7CTWFpbGZsb3d8eyJWIjoiMC4wLjAwMDAiLCJQIjoiV2luMzIiLCJBTiI6Ik1haWwiLCJXVCI6Mn0%3D%7C3000%7C%7C%7C&amp;sdata=LP7WsLf7xFgdWMrzN%2FJQwQOtyk37n0F85pd661ZibRg%3D&amp;reserved=0" TargetMode="External"/><Relationship Id="rId23" Type="http://schemas.openxmlformats.org/officeDocument/2006/relationships/hyperlink" Target="mailto:tara.smith@des.wa.gov" TargetMode="External"/><Relationship Id="rId28" Type="http://schemas.openxmlformats.org/officeDocument/2006/relationships/header" Target="header1.xml"/><Relationship Id="rId10" Type="http://schemas.openxmlformats.org/officeDocument/2006/relationships/hyperlink" Target="https://gcc02.safelinks.protection.outlook.com/?url=https%3A%2F%2Fomwbe.wa.gov%2Fgovernors-subcabinet-business-diversity%2Fdisparity-study&amp;data=05%7C01%7Csundae.delgado%40des.wa.gov%7C424f213d1a514141c56b08daa588b480%7C11d0e217264e400a8ba057dcc127d72d%7C0%7C0%7C638004303820109168%7CUnknown%7CTWFpbGZsb3d8eyJWIjoiMC4wLjAwMDAiLCJQIjoiV2luMzIiLCJBTiI6Ik1haWwiLCJXVCI6Mn0%3D%7C3000%7C%7C%7C&amp;sdata=hqNKgVhspIVYPkWOi9G8g%2BjoerLCRrnjsWtN9exdQwU%3D&amp;reserved=0" TargetMode="External"/><Relationship Id="rId19" Type="http://schemas.openxmlformats.org/officeDocument/2006/relationships/hyperlink" Target="https://gcc02.safelinks.protection.outlook.com/?url=https%3A%2F%2Fdes.wa.gov%2Fsites%2Fdefault%2Ffiles%2Fpublic%2Fdocuments%2FAbout%2FProcurement_reform%2Ftraining%2FSupplierDiversity%2Findex.html%23%2F&amp;data=05%7C01%7Csundae.delgado%40des.wa.gov%7C424f213d1a514141c56b08daa588b480%7C11d0e217264e400a8ba057dcc127d72d%7C0%7C0%7C638004303820109168%7CUnknown%7CTWFpbGZsb3d8eyJWIjoiMC4wLjAwMDAiLCJQIjoiV2luMzIiLCJBTiI6Ik1haWwiLCJXVCI6Mn0%3D%7C3000%7C%7C%7C&amp;sdata=LP7WsLf7xFgdWMrzN%2FJQwQOtyk37n0F85pd661ZibRg%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governor.wa.gov%2Fsites%2Fdefault%2Ffiles%2Fexe_order%2F19-01_VeteranAndMilitaryFamily%2520.pdf&amp;data=05%7C01%7Csundae.delgado%40des.wa.gov%7C424f213d1a514141c56b08daa588b480%7C11d0e217264e400a8ba057dcc127d72d%7C0%7C0%7C638004303820109168%7CUnknown%7CTWFpbGZsb3d8eyJWIjoiMC4wLjAwMDAiLCJQIjoiV2luMzIiLCJBTiI6Ik1haWwiLCJXVCI6Mn0%3D%7C3000%7C%7C%7C&amp;sdata=OWhi2uHEDPHKiBGSpxN1EMWJPei%2FkiTSVYiWr7aB5vQ%3D&amp;reserved=0" TargetMode="External"/><Relationship Id="rId14" Type="http://schemas.openxmlformats.org/officeDocument/2006/relationships/hyperlink" Target="https://gcc02.safelinks.protection.outlook.com/?url=https%3A%2F%2Fdes.wa.gov%2Fabout%2Fprojects-initiatives%2Fprocurement-reform%2Fcurrent-enterprise-procurement-policies&amp;data=05%7C01%7Csundae.delgado%40des.wa.gov%7C424f213d1a514141c56b08daa588b480%7C11d0e217264e400a8ba057dcc127d72d%7C0%7C0%7C638004303820109168%7CUnknown%7CTWFpbGZsb3d8eyJWIjoiMC4wLjAwMDAiLCJQIjoiV2luMzIiLCJBTiI6Ik1haWwiLCJXVCI6Mn0%3D%7C3000%7C%7C%7C&amp;sdata=J6iCgAt%2BhKsUt2ZEAnIC5xoyMmJ4v7k49rS8LQEtHW0%3D&amp;reserved=0" TargetMode="External"/><Relationship Id="rId22" Type="http://schemas.openxmlformats.org/officeDocument/2006/relationships/hyperlink" Target="mailto:tara.smith@des.wa.gov" TargetMode="External"/><Relationship Id="rId27" Type="http://schemas.openxmlformats.org/officeDocument/2006/relationships/hyperlink" Target="https://gcc02.safelinks.protection.outlook.com/?url=https%3A%2F%2Fwww.linkedin.com%2Fcompany%2Fwashington-state-department-of-enterprise-services%2Fmycompany%2F&amp;data=05%7C01%7Csundae.delgado%40des.wa.gov%7C424f213d1a514141c56b08daa588b480%7C11d0e217264e400a8ba057dcc127d72d%7C0%7C0%7C638004303820265319%7CUnknown%7CTWFpbGZsb3d8eyJWIjoiMC4wLjAwMDAiLCJQIjoiV2luMzIiLCJBTiI6Ik1haWwiLCJXVCI6Mn0%3D%7C3000%7C%7C%7C&amp;sdata=Al2sA6BVjzUw%2FfTtk%2BUEcm65KP2qMOhepPiC5C04l0Y%3D&amp;reserved=0"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2026</Words>
  <Characters>11549</Characters>
  <Application>Microsoft Office Word</Application>
  <DocSecurity>0</DocSecurity>
  <Lines>96</Lines>
  <Paragraphs>27</Paragraphs>
  <ScaleCrop>false</ScaleCrop>
  <Company>Department of Enterprise Services</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1</cp:revision>
  <dcterms:created xsi:type="dcterms:W3CDTF">2022-12-13T21:39:00Z</dcterms:created>
  <dcterms:modified xsi:type="dcterms:W3CDTF">2022-12-13T21:45:00Z</dcterms:modified>
</cp:coreProperties>
</file>