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7568"/>
      </w:tblGrid>
      <w:tr w:rsidR="000A0CDE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:rsidR="000A0CDE" w:rsidRDefault="00E748B4" w:rsidP="001A7D5D">
            <w:pPr>
              <w:pStyle w:val="Title"/>
            </w:pPr>
            <w:bookmarkStart w:id="0" w:name="_GoBack"/>
            <w:r w:rsidRPr="00E748B4">
              <w:rPr>
                <w:sz w:val="96"/>
              </w:rPr>
              <w:t>BDAG Stakeholder group</w:t>
            </w:r>
          </w:p>
        </w:tc>
      </w:tr>
      <w:bookmarkEnd w:id="0"/>
    </w:tbl>
    <w:tbl>
      <w:tblPr>
        <w:tblStyle w:val="Layouttable"/>
        <w:tblW w:w="4375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576"/>
        <w:gridCol w:w="2034"/>
        <w:gridCol w:w="81"/>
        <w:gridCol w:w="3735"/>
        <w:gridCol w:w="1404"/>
        <w:gridCol w:w="2016"/>
        <w:gridCol w:w="3492"/>
        <w:gridCol w:w="2034"/>
      </w:tblGrid>
      <w:tr w:rsidR="00B840DD" w:rsidTr="00B84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bottom w:val="nil"/>
            </w:tcBorders>
          </w:tcPr>
          <w:p w:rsidR="00B840DD" w:rsidRDefault="00B840DD" w:rsidP="001A7D5D">
            <w:pPr>
              <w:jc w:val="center"/>
            </w:pPr>
          </w:p>
        </w:tc>
        <w:tc>
          <w:tcPr>
            <w:tcW w:w="2115" w:type="dxa"/>
            <w:gridSpan w:val="2"/>
            <w:tcBorders>
              <w:bottom w:val="nil"/>
            </w:tcBorders>
            <w:tcMar>
              <w:top w:w="144" w:type="dxa"/>
            </w:tcMar>
          </w:tcPr>
          <w:p w:rsidR="00B840DD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735" w:type="dxa"/>
            <w:tcBorders>
              <w:bottom w:val="nil"/>
            </w:tcBorders>
            <w:tcMar>
              <w:top w:w="144" w:type="dxa"/>
            </w:tcMar>
          </w:tcPr>
          <w:p w:rsidR="00B840DD" w:rsidRPr="00E748B4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  <w:r>
              <w:t>Organization</w:t>
            </w:r>
          </w:p>
        </w:tc>
        <w:tc>
          <w:tcPr>
            <w:tcW w:w="1404" w:type="dxa"/>
            <w:tcBorders>
              <w:bottom w:val="nil"/>
            </w:tcBorders>
          </w:tcPr>
          <w:p w:rsidR="00B840DD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 Start</w:t>
            </w:r>
          </w:p>
        </w:tc>
        <w:tc>
          <w:tcPr>
            <w:tcW w:w="2016" w:type="dxa"/>
            <w:tcBorders>
              <w:bottom w:val="nil"/>
            </w:tcBorders>
            <w:tcMar>
              <w:top w:w="144" w:type="dxa"/>
            </w:tcMar>
          </w:tcPr>
          <w:p w:rsidR="00B840DD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 END </w:t>
            </w:r>
          </w:p>
        </w:tc>
        <w:tc>
          <w:tcPr>
            <w:tcW w:w="3492" w:type="dxa"/>
            <w:tcBorders>
              <w:bottom w:val="nil"/>
            </w:tcBorders>
          </w:tcPr>
          <w:p w:rsidR="00B840DD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034" w:type="dxa"/>
            <w:tcBorders>
              <w:bottom w:val="nil"/>
            </w:tcBorders>
          </w:tcPr>
          <w:p w:rsidR="00B840DD" w:rsidRDefault="00B840DD" w:rsidP="001A7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City, County</w:t>
            </w:r>
          </w:p>
        </w:tc>
      </w:tr>
      <w:tr w:rsidR="00AC24EC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AC24EC" w:rsidRDefault="00AC24EC" w:rsidP="001A7D5D">
            <w:r>
              <w:t>1</w:t>
            </w:r>
          </w:p>
        </w:tc>
        <w:tc>
          <w:tcPr>
            <w:tcW w:w="2034" w:type="dxa"/>
            <w:shd w:val="clear" w:color="auto" w:fill="auto"/>
          </w:tcPr>
          <w:p w:rsidR="00AC24EC" w:rsidRPr="00EB01B9" w:rsidRDefault="00922085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AC24EC" w:rsidRPr="00AC24EC">
              <w:t>Sanjay Shirude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C24EC" w:rsidRPr="00EB01B9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ACCEL BI</w:t>
            </w:r>
            <w:r>
              <w:t xml:space="preserve"> (MBE)</w:t>
            </w:r>
          </w:p>
        </w:tc>
        <w:tc>
          <w:tcPr>
            <w:tcW w:w="140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AC24EC" w:rsidRPr="00EB01B9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PMO@AccelBI.com</w:t>
            </w:r>
          </w:p>
        </w:tc>
        <w:tc>
          <w:tcPr>
            <w:tcW w:w="203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Redmond, King</w:t>
            </w:r>
          </w:p>
        </w:tc>
      </w:tr>
      <w:tr w:rsidR="00EB01B9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EB01B9" w:rsidRDefault="00AC24EC" w:rsidP="001A7D5D">
            <w:r>
              <w:t>2</w:t>
            </w:r>
          </w:p>
        </w:tc>
        <w:tc>
          <w:tcPr>
            <w:tcW w:w="2034" w:type="dxa"/>
            <w:shd w:val="clear" w:color="auto" w:fill="auto"/>
          </w:tcPr>
          <w:p w:rsidR="00EB01B9" w:rsidRDefault="00EB01B9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B9">
              <w:t>Mari Borrero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B9">
              <w:t>American Abatement and Demo</w:t>
            </w:r>
            <w:r w:rsidR="00AC24EC">
              <w:t xml:space="preserve"> (MWBE/VBE)</w:t>
            </w:r>
          </w:p>
        </w:tc>
        <w:tc>
          <w:tcPr>
            <w:tcW w:w="1404" w:type="dxa"/>
            <w:shd w:val="clear" w:color="auto" w:fill="auto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EB01B9" w:rsidRPr="007472DF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B9">
              <w:t>mari@aad-wa.com</w:t>
            </w:r>
          </w:p>
        </w:tc>
        <w:tc>
          <w:tcPr>
            <w:tcW w:w="2034" w:type="dxa"/>
            <w:shd w:val="clear" w:color="auto" w:fill="auto"/>
          </w:tcPr>
          <w:p w:rsidR="00EB01B9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Auburn, King</w:t>
            </w:r>
          </w:p>
        </w:tc>
      </w:tr>
      <w:tr w:rsidR="00AC24EC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AC24EC" w:rsidRDefault="00AC24EC" w:rsidP="001A7D5D"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AC24EC" w:rsidRDefault="00AC24EC" w:rsidP="00AC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A</w:t>
            </w:r>
            <w:r>
              <w:t>rthur</w:t>
            </w:r>
            <w:r w:rsidRPr="00AC24EC">
              <w:t xml:space="preserve"> J</w:t>
            </w:r>
            <w:r>
              <w:t>ackson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Arthur Jackson CTC INC</w:t>
            </w:r>
            <w:r>
              <w:t xml:space="preserve"> (MBE/VBE)</w:t>
            </w:r>
          </w:p>
        </w:tc>
        <w:tc>
          <w:tcPr>
            <w:tcW w:w="140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AC24EC" w:rsidRPr="007472DF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A</w:t>
            </w:r>
            <w:r>
              <w:t>jackon@aol</w:t>
            </w:r>
            <w:r w:rsidRPr="00AC24EC">
              <w:t>.COM</w:t>
            </w:r>
          </w:p>
        </w:tc>
        <w:tc>
          <w:tcPr>
            <w:tcW w:w="203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Mukilteo</w:t>
            </w:r>
            <w:r>
              <w:t>, Snohomish</w:t>
            </w:r>
          </w:p>
        </w:tc>
      </w:tr>
      <w:tr w:rsidR="007D3489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D3489" w:rsidRDefault="007D3489" w:rsidP="001A7D5D">
            <w:r>
              <w:t>4</w:t>
            </w:r>
          </w:p>
        </w:tc>
        <w:tc>
          <w:tcPr>
            <w:tcW w:w="2034" w:type="dxa"/>
            <w:shd w:val="clear" w:color="auto" w:fill="auto"/>
          </w:tcPr>
          <w:p w:rsidR="007D3489" w:rsidRDefault="007D3489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489">
              <w:t>Danny Hankins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7D3489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Shift Media (MBE/VBE)</w:t>
            </w:r>
          </w:p>
        </w:tc>
        <w:tc>
          <w:tcPr>
            <w:tcW w:w="1404" w:type="dxa"/>
            <w:shd w:val="clear" w:color="auto" w:fill="auto"/>
          </w:tcPr>
          <w:p w:rsidR="007D3489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7D3489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5/2022</w:t>
            </w:r>
          </w:p>
        </w:tc>
        <w:tc>
          <w:tcPr>
            <w:tcW w:w="3492" w:type="dxa"/>
            <w:shd w:val="clear" w:color="auto" w:fill="auto"/>
          </w:tcPr>
          <w:p w:rsidR="007D3489" w:rsidRPr="007472DF" w:rsidRDefault="008B69B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Danny@blueshiftmedia.net</w:t>
            </w:r>
          </w:p>
        </w:tc>
        <w:tc>
          <w:tcPr>
            <w:tcW w:w="2034" w:type="dxa"/>
            <w:shd w:val="clear" w:color="auto" w:fill="auto"/>
          </w:tcPr>
          <w:p w:rsidR="007D3489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Tacoma, Pierce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840DD" w:rsidRDefault="007D3489" w:rsidP="001A7D5D">
            <w:r>
              <w:t>5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Bertha Alicia Garza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Centro De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Communitarios</w:t>
            </w:r>
            <w:proofErr w:type="spellEnd"/>
            <w:r>
              <w:t xml:space="preserve"> LLC</w:t>
            </w:r>
            <w:r w:rsidR="00AC24EC">
              <w:t xml:space="preserve"> (</w:t>
            </w:r>
            <w:r w:rsidR="007D3489">
              <w:t xml:space="preserve">WMBE/ </w:t>
            </w:r>
            <w:r w:rsidR="00AC24EC">
              <w:t>Technical Assistance)</w:t>
            </w:r>
          </w:p>
        </w:tc>
        <w:tc>
          <w:tcPr>
            <w:tcW w:w="140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5/2019</w:t>
            </w:r>
          </w:p>
        </w:tc>
        <w:tc>
          <w:tcPr>
            <w:tcW w:w="2016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5/2022</w:t>
            </w:r>
          </w:p>
        </w:tc>
        <w:tc>
          <w:tcPr>
            <w:tcW w:w="3492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2DF">
              <w:t>btaliciagarza@gmail.com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Yakima, Yakima</w:t>
            </w:r>
          </w:p>
        </w:tc>
      </w:tr>
      <w:tr w:rsidR="00B840DD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840DD" w:rsidRDefault="007D3489" w:rsidP="001A7D5D">
            <w:r>
              <w:t>6</w:t>
            </w:r>
          </w:p>
        </w:tc>
        <w:tc>
          <w:tcPr>
            <w:tcW w:w="2034" w:type="dxa"/>
            <w:shd w:val="clear" w:color="auto" w:fill="auto"/>
          </w:tcPr>
          <w:p w:rsidR="00B840DD" w:rsidRDefault="00922085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B840DD">
              <w:t>Linda Paralez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Demarche Consulting Group</w:t>
            </w:r>
            <w:r w:rsidR="007D3489">
              <w:t xml:space="preserve"> (WBE)</w:t>
            </w:r>
          </w:p>
        </w:tc>
        <w:tc>
          <w:tcPr>
            <w:tcW w:w="1404" w:type="dxa"/>
            <w:shd w:val="clear" w:color="auto" w:fill="auto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  <w:shd w:val="clear" w:color="auto" w:fill="auto"/>
          </w:tcPr>
          <w:p w:rsidR="00B840DD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  <w:shd w:val="clear" w:color="auto" w:fill="auto"/>
          </w:tcPr>
          <w:p w:rsidR="00B840DD" w:rsidRPr="007472DF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Paralez@demarcheconsulting.com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Edmonds, King</w:t>
            </w:r>
          </w:p>
        </w:tc>
      </w:tr>
      <w:tr w:rsidR="00600908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00908" w:rsidRDefault="007D3489" w:rsidP="001A7D5D">
            <w:r>
              <w:t>7</w:t>
            </w:r>
          </w:p>
        </w:tc>
        <w:tc>
          <w:tcPr>
            <w:tcW w:w="2034" w:type="dxa"/>
            <w:shd w:val="clear" w:color="auto" w:fill="auto"/>
          </w:tcPr>
          <w:p w:rsidR="00600908" w:rsidRPr="00600908" w:rsidRDefault="00600908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 xml:space="preserve">Victor M. </w:t>
            </w:r>
            <w:proofErr w:type="spellStart"/>
            <w:r w:rsidRPr="00600908">
              <w:t>Servin</w:t>
            </w:r>
            <w:proofErr w:type="spellEnd"/>
          </w:p>
        </w:tc>
        <w:tc>
          <w:tcPr>
            <w:tcW w:w="3816" w:type="dxa"/>
            <w:gridSpan w:val="2"/>
            <w:shd w:val="clear" w:color="auto" w:fill="auto"/>
          </w:tcPr>
          <w:p w:rsidR="00600908" w:rsidRP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Emerald, Inc.</w:t>
            </w:r>
            <w:r w:rsidR="00AC24EC">
              <w:t xml:space="preserve"> (MBE)</w:t>
            </w:r>
          </w:p>
        </w:tc>
        <w:tc>
          <w:tcPr>
            <w:tcW w:w="140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600908" w:rsidRP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emeraldinc@msn.com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Seattle, King</w:t>
            </w:r>
          </w:p>
        </w:tc>
      </w:tr>
      <w:tr w:rsidR="00600908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00908" w:rsidRDefault="007D3489" w:rsidP="001A7D5D">
            <w:r>
              <w:t>8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 xml:space="preserve">Trevor </w:t>
            </w:r>
            <w:proofErr w:type="spellStart"/>
            <w:r w:rsidRPr="00600908">
              <w:t>Cichosz</w:t>
            </w:r>
            <w:proofErr w:type="spellEnd"/>
          </w:p>
        </w:tc>
        <w:tc>
          <w:tcPr>
            <w:tcW w:w="3816" w:type="dxa"/>
            <w:gridSpan w:val="2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GP Security LLC</w:t>
            </w:r>
            <w:r w:rsidR="00AC24EC">
              <w:t xml:space="preserve"> (VBE)</w:t>
            </w:r>
          </w:p>
        </w:tc>
        <w:tc>
          <w:tcPr>
            <w:tcW w:w="140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trevor.cichosz@gpsecurityinc.com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Longview, Cowlitz</w:t>
            </w:r>
          </w:p>
        </w:tc>
      </w:tr>
      <w:tr w:rsidR="00B840DD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840DD" w:rsidRDefault="007D3489" w:rsidP="001A7D5D">
            <w:r>
              <w:t>9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Kristann Orton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D7022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Inceodia</w:t>
            </w:r>
            <w:proofErr w:type="spellEnd"/>
            <w:r>
              <w:t>, Inc.</w:t>
            </w:r>
            <w:r w:rsidR="007D3489">
              <w:t xml:space="preserve"> (WBE)</w:t>
            </w:r>
          </w:p>
        </w:tc>
        <w:tc>
          <w:tcPr>
            <w:tcW w:w="1404" w:type="dxa"/>
            <w:shd w:val="clear" w:color="auto" w:fill="auto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  <w:shd w:val="clear" w:color="auto" w:fill="auto"/>
          </w:tcPr>
          <w:p w:rsidR="00B840DD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  <w:shd w:val="clear" w:color="auto" w:fill="auto"/>
          </w:tcPr>
          <w:p w:rsidR="00B840DD" w:rsidRPr="00221D2B" w:rsidRDefault="00D77EFF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EFF">
              <w:t>kristann@inceodia.com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Bainbridge Island, Kitsap</w:t>
            </w:r>
          </w:p>
        </w:tc>
      </w:tr>
      <w:tr w:rsidR="00B840DD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840DD" w:rsidRDefault="007D3489" w:rsidP="001A7D5D">
            <w:r>
              <w:t>10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Jones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Jones &amp; Associates Contract Services LLC</w:t>
            </w:r>
            <w:r w:rsidR="007D3489">
              <w:t xml:space="preserve"> (MBE/VBE)</w:t>
            </w:r>
          </w:p>
        </w:tc>
        <w:tc>
          <w:tcPr>
            <w:tcW w:w="1404" w:type="dxa"/>
            <w:shd w:val="clear" w:color="auto" w:fill="auto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  <w:shd w:val="clear" w:color="auto" w:fill="auto"/>
          </w:tcPr>
          <w:p w:rsidR="00B840DD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  <w:shd w:val="clear" w:color="auto" w:fill="auto"/>
          </w:tcPr>
          <w:p w:rsidR="00B840DD" w:rsidRPr="00221D2B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joseph@jones-contractservices.com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Kent, King</w:t>
            </w:r>
          </w:p>
        </w:tc>
      </w:tr>
      <w:tr w:rsidR="00600908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600908" w:rsidRDefault="007D3489" w:rsidP="001A7D5D">
            <w:r>
              <w:t>11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Kitara Johnson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Kitara Johnson</w:t>
            </w:r>
            <w:r w:rsidRPr="00600908">
              <w:t xml:space="preserve"> LLC</w:t>
            </w:r>
            <w:r w:rsidR="00AC24EC">
              <w:t xml:space="preserve"> (MWBE)</w:t>
            </w:r>
          </w:p>
        </w:tc>
        <w:tc>
          <w:tcPr>
            <w:tcW w:w="140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600908" w:rsidRPr="00E831FF" w:rsidRDefault="00070BBF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BBF">
              <w:t>info@KitaraJohnson.com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Spokane, Spokane</w:t>
            </w:r>
          </w:p>
        </w:tc>
      </w:tr>
      <w:tr w:rsidR="00AC24EC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AC24EC" w:rsidRDefault="007D3489" w:rsidP="001A7D5D">
            <w:r>
              <w:t>12</w:t>
            </w:r>
          </w:p>
        </w:tc>
        <w:tc>
          <w:tcPr>
            <w:tcW w:w="2034" w:type="dxa"/>
            <w:shd w:val="clear" w:color="auto" w:fill="auto"/>
          </w:tcPr>
          <w:p w:rsidR="00AC24EC" w:rsidRDefault="00AC24EC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Tanya Hallett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Mobile Electrical Distributors, Inc</w:t>
            </w:r>
            <w:r>
              <w:t>. (WBE)</w:t>
            </w:r>
          </w:p>
        </w:tc>
        <w:tc>
          <w:tcPr>
            <w:tcW w:w="140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AC24EC" w:rsidRPr="00E831FF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tanya@mobileelec.com</w:t>
            </w:r>
          </w:p>
        </w:tc>
        <w:tc>
          <w:tcPr>
            <w:tcW w:w="203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Seattle, King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840DD" w:rsidRDefault="007D3489" w:rsidP="001A7D5D">
            <w:r>
              <w:t>13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Malcolm Waters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Ovation Technology LLC</w:t>
            </w:r>
            <w:r w:rsidR="00AC24EC">
              <w:t xml:space="preserve"> (MBE)</w:t>
            </w:r>
          </w:p>
        </w:tc>
        <w:tc>
          <w:tcPr>
            <w:tcW w:w="140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5/2019</w:t>
            </w:r>
          </w:p>
        </w:tc>
        <w:tc>
          <w:tcPr>
            <w:tcW w:w="2016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5/2022</w:t>
            </w:r>
          </w:p>
        </w:tc>
        <w:tc>
          <w:tcPr>
            <w:tcW w:w="3492" w:type="dxa"/>
            <w:shd w:val="clear" w:color="auto" w:fill="auto"/>
          </w:tcPr>
          <w:p w:rsidR="00B840DD" w:rsidRPr="00221D2B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31FF">
              <w:t>malcolm@ovttech.com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Olympia, Thurston</w:t>
            </w:r>
          </w:p>
        </w:tc>
      </w:tr>
      <w:tr w:rsidR="00600908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600908" w:rsidRDefault="007D3489" w:rsidP="001A7D5D">
            <w:r>
              <w:t>14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60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M</w:t>
            </w:r>
            <w:r>
              <w:t xml:space="preserve">ohammed </w:t>
            </w:r>
            <w:r w:rsidRPr="00600908">
              <w:t>R</w:t>
            </w:r>
            <w:r>
              <w:t>.</w:t>
            </w:r>
            <w:r w:rsidRPr="00600908">
              <w:t xml:space="preserve"> I</w:t>
            </w:r>
            <w:r>
              <w:t xml:space="preserve">slam 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C24EC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Palouse Environmental Services</w:t>
            </w:r>
            <w:r w:rsidR="00AC24EC">
              <w:t xml:space="preserve"> (MBE)</w:t>
            </w:r>
          </w:p>
        </w:tc>
        <w:tc>
          <w:tcPr>
            <w:tcW w:w="140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info@palouseenvironmentals.org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Pullman, Whitman</w:t>
            </w:r>
          </w:p>
        </w:tc>
      </w:tr>
      <w:tr w:rsidR="00AC24EC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AC24EC" w:rsidRDefault="007D3489" w:rsidP="001A7D5D">
            <w:r>
              <w:t>15</w:t>
            </w:r>
          </w:p>
        </w:tc>
        <w:tc>
          <w:tcPr>
            <w:tcW w:w="2034" w:type="dxa"/>
            <w:shd w:val="clear" w:color="auto" w:fill="auto"/>
          </w:tcPr>
          <w:p w:rsidR="00AC24EC" w:rsidRPr="00600908" w:rsidRDefault="00AC24EC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Vincent Peak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C24EC" w:rsidRPr="00600908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Share Farm, Inc</w:t>
            </w:r>
            <w:r>
              <w:t>. (MBE/ VBE)</w:t>
            </w:r>
          </w:p>
        </w:tc>
        <w:tc>
          <w:tcPr>
            <w:tcW w:w="140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AC24EC" w:rsidRPr="00600908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C24EC">
              <w:t>Vince@Share.farm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AC24EC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Liberty Lake, Spokane</w:t>
            </w:r>
          </w:p>
        </w:tc>
      </w:tr>
      <w:tr w:rsidR="00600908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600908" w:rsidRDefault="007D3489" w:rsidP="001A7D5D">
            <w:r>
              <w:lastRenderedPageBreak/>
              <w:t>16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Sandra Brewer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Pinnacle Investigations, Inc.</w:t>
            </w:r>
            <w:r w:rsidR="00AC24EC">
              <w:t xml:space="preserve"> (WBE)</w:t>
            </w:r>
          </w:p>
        </w:tc>
        <w:tc>
          <w:tcPr>
            <w:tcW w:w="140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908">
              <w:t>sbrewer@pinnacleprof.com</w:t>
            </w:r>
          </w:p>
        </w:tc>
        <w:tc>
          <w:tcPr>
            <w:tcW w:w="2034" w:type="dxa"/>
            <w:shd w:val="clear" w:color="auto" w:fill="auto"/>
          </w:tcPr>
          <w:p w:rsidR="00600908" w:rsidRDefault="0060090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Spokane Valley, Spokane</w:t>
            </w:r>
          </w:p>
        </w:tc>
      </w:tr>
      <w:tr w:rsidR="00B840DD" w:rsidTr="001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840DD" w:rsidRDefault="007D3489" w:rsidP="001A7D5D">
            <w:r>
              <w:t>17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Van Dyke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Pillars Group LLC</w:t>
            </w:r>
            <w:r w:rsidR="007D3489">
              <w:t xml:space="preserve"> (DVA)</w:t>
            </w:r>
          </w:p>
        </w:tc>
        <w:tc>
          <w:tcPr>
            <w:tcW w:w="1404" w:type="dxa"/>
            <w:shd w:val="clear" w:color="auto" w:fill="auto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  <w:shd w:val="clear" w:color="auto" w:fill="auto"/>
          </w:tcPr>
          <w:p w:rsidR="00B840DD" w:rsidRDefault="007D348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  <w:shd w:val="clear" w:color="auto" w:fill="auto"/>
          </w:tcPr>
          <w:p w:rsidR="00B840DD" w:rsidRPr="00221D2B" w:rsidRDefault="00E9582E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840DD" w:rsidRPr="00DE2D78">
                <w:t>dean@pillarsgrp.com</w:t>
              </w:r>
            </w:hyperlink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Issaquah, King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840DD" w:rsidRDefault="007D3489" w:rsidP="001A7D5D">
            <w:r>
              <w:t>18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 Newhouse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Resilient Learning &amp; Solutions LLC</w:t>
            </w:r>
          </w:p>
        </w:tc>
        <w:tc>
          <w:tcPr>
            <w:tcW w:w="140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5/2019</w:t>
            </w:r>
          </w:p>
        </w:tc>
        <w:tc>
          <w:tcPr>
            <w:tcW w:w="2016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5/2022</w:t>
            </w:r>
          </w:p>
        </w:tc>
        <w:tc>
          <w:tcPr>
            <w:tcW w:w="3492" w:type="dxa"/>
            <w:shd w:val="clear" w:color="auto" w:fill="auto"/>
          </w:tcPr>
          <w:p w:rsidR="00B840DD" w:rsidRPr="00221D2B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Resilient.rls@gmail.com</w:t>
            </w:r>
          </w:p>
        </w:tc>
        <w:tc>
          <w:tcPr>
            <w:tcW w:w="2034" w:type="dxa"/>
            <w:shd w:val="clear" w:color="auto" w:fill="auto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Tacoma, Pierce</w:t>
            </w:r>
          </w:p>
        </w:tc>
      </w:tr>
      <w:tr w:rsidR="00EB01B9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B01B9" w:rsidRDefault="007D3489" w:rsidP="001A7D5D">
            <w:r>
              <w:t>19</w:t>
            </w:r>
          </w:p>
        </w:tc>
        <w:tc>
          <w:tcPr>
            <w:tcW w:w="2034" w:type="dxa"/>
          </w:tcPr>
          <w:p w:rsidR="00EB01B9" w:rsidRDefault="00EB01B9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B9">
              <w:t>Jenefeness Tucker</w:t>
            </w:r>
          </w:p>
        </w:tc>
        <w:tc>
          <w:tcPr>
            <w:tcW w:w="3816" w:type="dxa"/>
            <w:gridSpan w:val="2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Business Development Center</w:t>
            </w:r>
            <w:r w:rsidR="00AC24EC">
              <w:t xml:space="preserve"> (Technical Assistance)</w:t>
            </w:r>
          </w:p>
        </w:tc>
        <w:tc>
          <w:tcPr>
            <w:tcW w:w="1404" w:type="dxa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5/2021</w:t>
            </w:r>
          </w:p>
        </w:tc>
        <w:tc>
          <w:tcPr>
            <w:tcW w:w="2016" w:type="dxa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B9">
              <w:t>jenefeness.tucker@wsu.edu</w:t>
            </w:r>
          </w:p>
        </w:tc>
        <w:tc>
          <w:tcPr>
            <w:tcW w:w="2034" w:type="dxa"/>
          </w:tcPr>
          <w:p w:rsidR="00EB01B9" w:rsidRDefault="00EB01B9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Roy, Pierce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840DD" w:rsidRDefault="00E74FEA" w:rsidP="001A7D5D">
            <w:r>
              <w:t>21</w:t>
            </w:r>
          </w:p>
        </w:tc>
        <w:tc>
          <w:tcPr>
            <w:tcW w:w="2034" w:type="dxa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 Kendall</w:t>
            </w:r>
          </w:p>
        </w:tc>
        <w:tc>
          <w:tcPr>
            <w:tcW w:w="3816" w:type="dxa"/>
            <w:gridSpan w:val="2"/>
          </w:tcPr>
          <w:p w:rsidR="00B840DD" w:rsidRPr="00A57880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TNT Signs, Inc. dba FASTSIGNS</w:t>
            </w:r>
            <w:r w:rsidR="00E74FEA">
              <w:t xml:space="preserve"> (WBE)</w:t>
            </w:r>
          </w:p>
        </w:tc>
        <w:tc>
          <w:tcPr>
            <w:tcW w:w="1404" w:type="dxa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</w:tcPr>
          <w:p w:rsidR="00B840DD" w:rsidRDefault="00E74FEA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</w:tcPr>
          <w:p w:rsidR="00B840DD" w:rsidRPr="00221D2B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grace.kendall@fastsigns.com</w:t>
            </w:r>
          </w:p>
        </w:tc>
        <w:tc>
          <w:tcPr>
            <w:tcW w:w="2034" w:type="dxa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Lacey, Thurston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840DD" w:rsidRDefault="00E74FEA" w:rsidP="001A7D5D">
            <w:r>
              <w:t>22</w:t>
            </w:r>
          </w:p>
        </w:tc>
        <w:tc>
          <w:tcPr>
            <w:tcW w:w="2034" w:type="dxa"/>
            <w:vAlign w:val="center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Trena Payton</w:t>
            </w:r>
          </w:p>
        </w:tc>
        <w:tc>
          <w:tcPr>
            <w:tcW w:w="3816" w:type="dxa"/>
            <w:gridSpan w:val="2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 Procurement Technical Assistance Center, a program of Thurston Economic Development Council</w:t>
            </w:r>
            <w:r w:rsidR="00AC24EC">
              <w:t xml:space="preserve"> (Technical Assistance)</w:t>
            </w:r>
          </w:p>
        </w:tc>
        <w:tc>
          <w:tcPr>
            <w:tcW w:w="1404" w:type="dxa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5/2018</w:t>
            </w:r>
          </w:p>
        </w:tc>
        <w:tc>
          <w:tcPr>
            <w:tcW w:w="2016" w:type="dxa"/>
          </w:tcPr>
          <w:p w:rsidR="00B840DD" w:rsidRPr="00AC24EC" w:rsidRDefault="00E74FEA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5/2022</w:t>
            </w:r>
          </w:p>
        </w:tc>
        <w:tc>
          <w:tcPr>
            <w:tcW w:w="3492" w:type="dxa"/>
          </w:tcPr>
          <w:p w:rsidR="00B840DD" w:rsidRPr="00AC24EC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EC">
              <w:t>t</w:t>
            </w:r>
            <w:r w:rsidR="00AC24EC" w:rsidRPr="00AC24EC">
              <w:t>payton</w:t>
            </w:r>
            <w:r w:rsidRPr="00AC24EC">
              <w:t>@thurstonedc.com</w:t>
            </w:r>
          </w:p>
        </w:tc>
        <w:tc>
          <w:tcPr>
            <w:tcW w:w="2034" w:type="dxa"/>
          </w:tcPr>
          <w:p w:rsidR="00B840DD" w:rsidRDefault="00AC24EC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Tacoma, Pierce</w:t>
            </w:r>
          </w:p>
        </w:tc>
      </w:tr>
      <w:tr w:rsidR="00B840DD" w:rsidTr="00B8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B840DD" w:rsidRDefault="00E74FEA" w:rsidP="001A7D5D">
            <w:r>
              <w:t>23</w:t>
            </w:r>
          </w:p>
        </w:tc>
        <w:tc>
          <w:tcPr>
            <w:tcW w:w="2034" w:type="dxa"/>
            <w:vAlign w:val="center"/>
          </w:tcPr>
          <w:p w:rsidR="00B840DD" w:rsidRDefault="00B840DD" w:rsidP="001A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 Mozena</w:t>
            </w:r>
          </w:p>
        </w:tc>
        <w:tc>
          <w:tcPr>
            <w:tcW w:w="3816" w:type="dxa"/>
            <w:gridSpan w:val="2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Zena</w:t>
            </w:r>
            <w:proofErr w:type="spellEnd"/>
            <w:r>
              <w:t xml:space="preserve"> Consulting</w:t>
            </w:r>
            <w:r w:rsidR="00EB01B9">
              <w:t xml:space="preserve"> LLC</w:t>
            </w:r>
            <w:r w:rsidR="00AC24EC">
              <w:t xml:space="preserve"> (WBE)</w:t>
            </w:r>
          </w:p>
        </w:tc>
        <w:tc>
          <w:tcPr>
            <w:tcW w:w="1404" w:type="dxa"/>
          </w:tcPr>
          <w:p w:rsidR="00B840DD" w:rsidRDefault="00023F48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5/2020</w:t>
            </w:r>
          </w:p>
        </w:tc>
        <w:tc>
          <w:tcPr>
            <w:tcW w:w="2016" w:type="dxa"/>
          </w:tcPr>
          <w:p w:rsidR="00B840DD" w:rsidRDefault="00E74FEA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5/2023</w:t>
            </w:r>
          </w:p>
        </w:tc>
        <w:tc>
          <w:tcPr>
            <w:tcW w:w="3492" w:type="dxa"/>
          </w:tcPr>
          <w:p w:rsidR="00B840DD" w:rsidRPr="00D77DA8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Lee@zenaconsulting.com</w:t>
            </w:r>
          </w:p>
        </w:tc>
        <w:tc>
          <w:tcPr>
            <w:tcW w:w="2034" w:type="dxa"/>
          </w:tcPr>
          <w:p w:rsidR="00B840DD" w:rsidRDefault="00B840DD" w:rsidP="00986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Seattle, King</w:t>
            </w:r>
          </w:p>
        </w:tc>
      </w:tr>
    </w:tbl>
    <w:p w:rsidR="00992605" w:rsidRDefault="00992605" w:rsidP="001A7D5D">
      <w:pPr>
        <w:pStyle w:val="NoSpacing"/>
        <w:rPr>
          <w:b/>
        </w:rPr>
      </w:pPr>
    </w:p>
    <w:p w:rsidR="00992605" w:rsidRPr="00992605" w:rsidRDefault="00992605" w:rsidP="0055795C">
      <w:pPr>
        <w:pStyle w:val="NoSpacing"/>
        <w:spacing w:before="3240"/>
        <w:jc w:val="right"/>
        <w:rPr>
          <w:b/>
        </w:rPr>
      </w:pPr>
      <w:r w:rsidRPr="00992605">
        <w:rPr>
          <w:b/>
        </w:rPr>
        <w:t>DES Contacts</w:t>
      </w:r>
    </w:p>
    <w:p w:rsidR="00957944" w:rsidRDefault="00992605" w:rsidP="00992605">
      <w:pPr>
        <w:pStyle w:val="NoSpacing"/>
        <w:jc w:val="right"/>
      </w:pPr>
      <w:r>
        <w:t>Erin Lopez</w:t>
      </w:r>
      <w:r w:rsidR="00957944">
        <w:t>, Business Diversity Outreach Specialist</w:t>
      </w:r>
      <w:r>
        <w:t xml:space="preserve"> </w:t>
      </w:r>
    </w:p>
    <w:p w:rsidR="00992605" w:rsidRDefault="00957944" w:rsidP="00992605">
      <w:pPr>
        <w:pStyle w:val="NoSpacing"/>
        <w:jc w:val="right"/>
      </w:pPr>
      <w:r>
        <w:t>Procurement Inclusion and Equity Program</w:t>
      </w:r>
    </w:p>
    <w:p w:rsidR="006D65DE" w:rsidRDefault="006D65DE" w:rsidP="00992605">
      <w:pPr>
        <w:pStyle w:val="NoSpacing"/>
        <w:jc w:val="right"/>
      </w:pPr>
      <w:r w:rsidRPr="006D65DE">
        <w:t>360.810.1731</w:t>
      </w:r>
      <w:r w:rsidR="00992605">
        <w:t>, erin.lopez@des.wa.gov</w:t>
      </w:r>
    </w:p>
    <w:sectPr w:rsidR="006D65DE" w:rsidSect="00E94E43">
      <w:footerReference w:type="default" r:id="rId11"/>
      <w:pgSz w:w="20160" w:h="12240" w:orient="landscape" w:code="5"/>
      <w:pgMar w:top="864" w:right="1296" w:bottom="57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E" w:rsidRDefault="00E9582E" w:rsidP="00D9076A">
      <w:pPr>
        <w:spacing w:before="0" w:after="0"/>
      </w:pPr>
      <w:r>
        <w:separator/>
      </w:r>
    </w:p>
    <w:p w:rsidR="00E9582E" w:rsidRDefault="00E9582E"/>
  </w:endnote>
  <w:endnote w:type="continuationSeparator" w:id="0">
    <w:p w:rsidR="00E9582E" w:rsidRDefault="00E9582E" w:rsidP="00D9076A">
      <w:pPr>
        <w:spacing w:before="0" w:after="0"/>
      </w:pPr>
      <w:r>
        <w:continuationSeparator/>
      </w:r>
    </w:p>
    <w:p w:rsidR="00E9582E" w:rsidRDefault="00E95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49" w:rsidRDefault="008C40D0" w:rsidP="0055795C">
    <w:pPr>
      <w:pStyle w:val="Footer"/>
      <w:tabs>
        <w:tab w:val="left" w:pos="1566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6AC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86ACE">
      <w:rPr>
        <w:noProof/>
      </w:rPr>
      <w:t>2</w:t>
    </w:r>
    <w:r>
      <w:rPr>
        <w:noProof/>
      </w:rPr>
      <w:fldChar w:fldCharType="end"/>
    </w:r>
    <w:r w:rsidR="0055795C">
      <w:rPr>
        <w:noProof/>
      </w:rPr>
      <w:t xml:space="preserve"> </w:t>
    </w:r>
    <w:r w:rsidR="0055795C">
      <w:rPr>
        <w:noProof/>
      </w:rPr>
      <w:tab/>
    </w:r>
    <w:r w:rsidR="00991409">
      <w:rPr>
        <w:noProof/>
      </w:rPr>
      <w:t>5/17</w:t>
    </w:r>
    <w:r w:rsidR="00EB01B9">
      <w:rPr>
        <w:noProof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E" w:rsidRDefault="00E9582E" w:rsidP="00D9076A">
      <w:pPr>
        <w:spacing w:before="0" w:after="0"/>
      </w:pPr>
      <w:r>
        <w:separator/>
      </w:r>
    </w:p>
    <w:p w:rsidR="00E9582E" w:rsidRDefault="00E9582E"/>
  </w:footnote>
  <w:footnote w:type="continuationSeparator" w:id="0">
    <w:p w:rsidR="00E9582E" w:rsidRDefault="00E9582E" w:rsidP="00D9076A">
      <w:pPr>
        <w:spacing w:before="0" w:after="0"/>
      </w:pPr>
      <w:r>
        <w:continuationSeparator/>
      </w:r>
    </w:p>
    <w:p w:rsidR="00E9582E" w:rsidRDefault="00E95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4"/>
    <w:rsid w:val="00005304"/>
    <w:rsid w:val="00023F48"/>
    <w:rsid w:val="00034CD8"/>
    <w:rsid w:val="00070BBF"/>
    <w:rsid w:val="000A0CDE"/>
    <w:rsid w:val="000D1077"/>
    <w:rsid w:val="00114CF3"/>
    <w:rsid w:val="001A6249"/>
    <w:rsid w:val="001A7D5D"/>
    <w:rsid w:val="001F4AB5"/>
    <w:rsid w:val="00221D2B"/>
    <w:rsid w:val="002654ED"/>
    <w:rsid w:val="002755C2"/>
    <w:rsid w:val="002B54A0"/>
    <w:rsid w:val="002F6B62"/>
    <w:rsid w:val="00346321"/>
    <w:rsid w:val="00392FE2"/>
    <w:rsid w:val="003A49CE"/>
    <w:rsid w:val="003A7E14"/>
    <w:rsid w:val="003C371D"/>
    <w:rsid w:val="003C7729"/>
    <w:rsid w:val="00430F8A"/>
    <w:rsid w:val="00432185"/>
    <w:rsid w:val="00470CAB"/>
    <w:rsid w:val="004742C1"/>
    <w:rsid w:val="00476201"/>
    <w:rsid w:val="005174EF"/>
    <w:rsid w:val="0052768F"/>
    <w:rsid w:val="00534193"/>
    <w:rsid w:val="0055795C"/>
    <w:rsid w:val="00565BFC"/>
    <w:rsid w:val="005A7711"/>
    <w:rsid w:val="005E5CBD"/>
    <w:rsid w:val="00600908"/>
    <w:rsid w:val="00603F90"/>
    <w:rsid w:val="00615F8C"/>
    <w:rsid w:val="0062419D"/>
    <w:rsid w:val="006508F0"/>
    <w:rsid w:val="00686D2D"/>
    <w:rsid w:val="006D5DBB"/>
    <w:rsid w:val="006D65DE"/>
    <w:rsid w:val="006F3812"/>
    <w:rsid w:val="007472DF"/>
    <w:rsid w:val="00765018"/>
    <w:rsid w:val="00765E19"/>
    <w:rsid w:val="00770691"/>
    <w:rsid w:val="00775172"/>
    <w:rsid w:val="0078686F"/>
    <w:rsid w:val="00792DA3"/>
    <w:rsid w:val="007C2292"/>
    <w:rsid w:val="007C45D3"/>
    <w:rsid w:val="007D00A9"/>
    <w:rsid w:val="007D3489"/>
    <w:rsid w:val="00803962"/>
    <w:rsid w:val="00806BC2"/>
    <w:rsid w:val="008328F2"/>
    <w:rsid w:val="008B69BC"/>
    <w:rsid w:val="008B6FE8"/>
    <w:rsid w:val="008C40D0"/>
    <w:rsid w:val="008D623D"/>
    <w:rsid w:val="008E3303"/>
    <w:rsid w:val="008F5A53"/>
    <w:rsid w:val="00922085"/>
    <w:rsid w:val="009309F9"/>
    <w:rsid w:val="00937A06"/>
    <w:rsid w:val="00951925"/>
    <w:rsid w:val="00957944"/>
    <w:rsid w:val="00986ACE"/>
    <w:rsid w:val="00991409"/>
    <w:rsid w:val="00992605"/>
    <w:rsid w:val="009A1090"/>
    <w:rsid w:val="009A1110"/>
    <w:rsid w:val="009F4905"/>
    <w:rsid w:val="00A14339"/>
    <w:rsid w:val="00A57880"/>
    <w:rsid w:val="00A70BC7"/>
    <w:rsid w:val="00AC24EC"/>
    <w:rsid w:val="00AD4535"/>
    <w:rsid w:val="00AD6E94"/>
    <w:rsid w:val="00AE58E9"/>
    <w:rsid w:val="00B35473"/>
    <w:rsid w:val="00B3563C"/>
    <w:rsid w:val="00B47617"/>
    <w:rsid w:val="00B811F6"/>
    <w:rsid w:val="00B840DD"/>
    <w:rsid w:val="00B90FBE"/>
    <w:rsid w:val="00BC7960"/>
    <w:rsid w:val="00BD5DED"/>
    <w:rsid w:val="00BE5D2D"/>
    <w:rsid w:val="00C06243"/>
    <w:rsid w:val="00C10D14"/>
    <w:rsid w:val="00C219D6"/>
    <w:rsid w:val="00C273D7"/>
    <w:rsid w:val="00C45549"/>
    <w:rsid w:val="00C56841"/>
    <w:rsid w:val="00CC008E"/>
    <w:rsid w:val="00CC1066"/>
    <w:rsid w:val="00CC7E23"/>
    <w:rsid w:val="00D111BD"/>
    <w:rsid w:val="00D33207"/>
    <w:rsid w:val="00D7022C"/>
    <w:rsid w:val="00D73EEF"/>
    <w:rsid w:val="00D77DA8"/>
    <w:rsid w:val="00D77EFF"/>
    <w:rsid w:val="00D8400A"/>
    <w:rsid w:val="00D9076A"/>
    <w:rsid w:val="00D94225"/>
    <w:rsid w:val="00DE2D78"/>
    <w:rsid w:val="00E26247"/>
    <w:rsid w:val="00E37816"/>
    <w:rsid w:val="00E4123A"/>
    <w:rsid w:val="00E7457F"/>
    <w:rsid w:val="00E748B4"/>
    <w:rsid w:val="00E74FEA"/>
    <w:rsid w:val="00E76F85"/>
    <w:rsid w:val="00E831FF"/>
    <w:rsid w:val="00E94E43"/>
    <w:rsid w:val="00E9582E"/>
    <w:rsid w:val="00EA3464"/>
    <w:rsid w:val="00EA35C8"/>
    <w:rsid w:val="00EB01B9"/>
    <w:rsid w:val="00ED4638"/>
    <w:rsid w:val="00EF75E4"/>
    <w:rsid w:val="00F1328A"/>
    <w:rsid w:val="00F142F6"/>
    <w:rsid w:val="00F61C12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7E921-0AE1-44D2-9907-CB38E2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ean@pillarsgr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nsen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sheet.dotx</Template>
  <TotalTime>120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Brooke (DES)</dc:creator>
  <cp:keywords/>
  <dc:description/>
  <cp:lastModifiedBy>Pretty, Jon (DES)</cp:lastModifiedBy>
  <cp:revision>8</cp:revision>
  <cp:lastPrinted>2013-02-20T22:07:00Z</cp:lastPrinted>
  <dcterms:created xsi:type="dcterms:W3CDTF">2021-03-24T20:40:00Z</dcterms:created>
  <dcterms:modified xsi:type="dcterms:W3CDTF">2021-05-17T16:36:00Z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