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5B" w:rsidRDefault="0058610E" w:rsidP="0006045B">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3495675</wp:posOffset>
                </wp:positionH>
                <wp:positionV relativeFrom="paragraph">
                  <wp:posOffset>-685800</wp:posOffset>
                </wp:positionV>
                <wp:extent cx="3200400"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857250"/>
                        </a:xfrm>
                        <a:prstGeom prst="rect">
                          <a:avLst/>
                        </a:prstGeom>
                        <a:noFill/>
                        <a:ln w="6350">
                          <a:noFill/>
                        </a:ln>
                      </wps:spPr>
                      <wps:txbx>
                        <w:txbxContent>
                          <w:p w:rsidR="0058610E" w:rsidRDefault="0058610E" w:rsidP="0058610E">
                            <w:pPr>
                              <w:jc w:val="right"/>
                            </w:pPr>
                            <w:r>
                              <w:rPr>
                                <w:rFonts w:ascii="Open Sans" w:hAnsi="Open Sans" w:cs="Open Sans"/>
                                <w:noProof/>
                                <w:color w:val="428BCA"/>
                              </w:rPr>
                              <w:drawing>
                                <wp:inline distT="0" distB="0" distL="0" distR="0" wp14:anchorId="4D4B5391" wp14:editId="5DD1CB53">
                                  <wp:extent cx="2988777" cy="504825"/>
                                  <wp:effectExtent l="0" t="0" r="2540" b="0"/>
                                  <wp:docPr id="52" name="Picture 52" descr="DES logo" title="DES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s.wa.gov/sites/all/themes/drupalbasecustom/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3502" cy="509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25pt;margin-top:-54pt;width:252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" filled="f" stroked="f" strokeweight=".5pt">
                <v:textbox>
                  <w:txbxContent>
                    <w:p w:rsidR="0058610E" w:rsidRDefault="0058610E" w:rsidP="0058610E">
                      <w:pPr>
                        <w:jc w:val="right"/>
                      </w:pPr>
                      <w:r>
                        <w:rPr>
                          <w:rFonts w:ascii="Open Sans" w:hAnsi="Open Sans" w:cs="Open Sans"/>
                          <w:noProof/>
                          <w:color w:val="428BCA"/>
                        </w:rPr>
                        <w:drawing>
                          <wp:inline distT="0" distB="0" distL="0" distR="0" wp14:anchorId="4D4B5391" wp14:editId="5DD1CB53">
                            <wp:extent cx="2988777" cy="504825"/>
                            <wp:effectExtent l="0" t="0" r="2540" b="0"/>
                            <wp:docPr id="52" name="Picture 52" descr="DES logo" title="DE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s.wa.gov/sites/all/themes/drupalbasecustom/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502" cy="509001"/>
                                    </a:xfrm>
                                    <a:prstGeom prst="rect">
                                      <a:avLst/>
                                    </a:prstGeom>
                                    <a:noFill/>
                                    <a:ln>
                                      <a:noFill/>
                                    </a:ln>
                                  </pic:spPr>
                                </pic:pic>
                              </a:graphicData>
                            </a:graphic>
                          </wp:inline>
                        </w:drawing>
                      </w:r>
                    </w:p>
                  </w:txbxContent>
                </v:textbox>
              </v:shape>
            </w:pict>
          </mc:Fallback>
        </mc:AlternateContent>
      </w:r>
      <w:r w:rsidR="00A829DE">
        <w:rPr>
          <w:noProof/>
        </w:rPr>
        <w:t xml:space="preserve">Training Manager’s Notification RE: </w:t>
      </w:r>
      <w:r w:rsidR="00757D8E">
        <w:rPr>
          <w:noProof/>
        </w:rPr>
        <w:t>EO-18-03 eLearning</w:t>
      </w:r>
      <w:r w:rsidR="0006045B">
        <w:t>:</w:t>
      </w:r>
    </w:p>
    <w:p w:rsidR="0006045B" w:rsidRPr="0006045B" w:rsidRDefault="0006045B" w:rsidP="0006045B"/>
    <w:p w:rsidR="0006045B" w:rsidRDefault="0006045B" w:rsidP="0006045B">
      <w:pPr>
        <w:rPr>
          <w:sz w:val="24"/>
          <w:szCs w:val="24"/>
        </w:rPr>
      </w:pPr>
      <w:r w:rsidRPr="00016B70">
        <w:rPr>
          <w:sz w:val="24"/>
          <w:szCs w:val="24"/>
        </w:rPr>
        <w:t xml:space="preserve">We </w:t>
      </w:r>
      <w:r w:rsidR="00757D8E">
        <w:rPr>
          <w:sz w:val="24"/>
          <w:szCs w:val="24"/>
        </w:rPr>
        <w:t>are pleased to announce a free</w:t>
      </w:r>
      <w:r w:rsidR="00A829DE">
        <w:rPr>
          <w:sz w:val="24"/>
          <w:szCs w:val="24"/>
        </w:rPr>
        <w:t xml:space="preserve"> 15 minute long</w:t>
      </w:r>
      <w:r w:rsidR="00757D8E">
        <w:rPr>
          <w:sz w:val="24"/>
          <w:szCs w:val="24"/>
        </w:rPr>
        <w:t xml:space="preserve"> training that is required</w:t>
      </w:r>
      <w:r w:rsidR="00A829DE">
        <w:rPr>
          <w:sz w:val="24"/>
          <w:szCs w:val="24"/>
        </w:rPr>
        <w:t xml:space="preserve"> </w:t>
      </w:r>
      <w:r w:rsidR="00A829DE" w:rsidRPr="00A829DE">
        <w:rPr>
          <w:b/>
          <w:i/>
          <w:sz w:val="24"/>
          <w:szCs w:val="24"/>
        </w:rPr>
        <w:t>only</w:t>
      </w:r>
      <w:r w:rsidR="00757D8E">
        <w:rPr>
          <w:sz w:val="24"/>
          <w:szCs w:val="24"/>
        </w:rPr>
        <w:t xml:space="preserve"> for those procurement professionals who write solicitations. </w:t>
      </w:r>
    </w:p>
    <w:p w:rsidR="0006045B" w:rsidRPr="00016B70" w:rsidRDefault="0006045B" w:rsidP="0006045B">
      <w:pPr>
        <w:rPr>
          <w:sz w:val="24"/>
          <w:szCs w:val="24"/>
        </w:rPr>
      </w:pPr>
    </w:p>
    <w:p w:rsidR="0006045B" w:rsidRPr="00016B70" w:rsidRDefault="0006045B" w:rsidP="0006045B">
      <w:pPr>
        <w:pStyle w:val="ListParagraph"/>
        <w:numPr>
          <w:ilvl w:val="0"/>
          <w:numId w:val="1"/>
        </w:numPr>
        <w:rPr>
          <w:sz w:val="24"/>
          <w:szCs w:val="24"/>
        </w:rPr>
      </w:pPr>
      <w:r w:rsidRPr="00016B70">
        <w:rPr>
          <w:sz w:val="24"/>
          <w:szCs w:val="24"/>
        </w:rPr>
        <w:t>We have heard that often times the director will just forward the message from DES to you and ask you to ensure all are in compliance, and often times you need more detailed information than what is included in the director’s memo.</w:t>
      </w:r>
    </w:p>
    <w:p w:rsidR="0006045B" w:rsidRPr="00016B70" w:rsidRDefault="0006045B" w:rsidP="0006045B">
      <w:pPr>
        <w:ind w:left="1080"/>
        <w:rPr>
          <w:sz w:val="24"/>
          <w:szCs w:val="24"/>
        </w:rPr>
      </w:pPr>
      <w:r w:rsidRPr="00016B70">
        <w:rPr>
          <w:sz w:val="24"/>
          <w:szCs w:val="24"/>
        </w:rPr>
        <w:t xml:space="preserve">To answer this: </w:t>
      </w:r>
      <w:r w:rsidR="00757D8E">
        <w:rPr>
          <w:sz w:val="24"/>
          <w:szCs w:val="24"/>
        </w:rPr>
        <w:t>You</w:t>
      </w:r>
      <w:r w:rsidR="00757D8E" w:rsidRPr="00016B70">
        <w:rPr>
          <w:sz w:val="24"/>
          <w:szCs w:val="24"/>
        </w:rPr>
        <w:t xml:space="preserve"> may </w:t>
      </w:r>
      <w:r w:rsidR="00757D8E">
        <w:rPr>
          <w:sz w:val="24"/>
          <w:szCs w:val="24"/>
        </w:rPr>
        <w:t xml:space="preserve">find answers to your questions on the </w:t>
      </w:r>
      <w:hyperlink r:id="rId9" w:history="1">
        <w:r w:rsidR="00757D8E" w:rsidRPr="00A829DE">
          <w:rPr>
            <w:rStyle w:val="Hyperlink"/>
            <w:sz w:val="24"/>
            <w:szCs w:val="24"/>
          </w:rPr>
          <w:t xml:space="preserve">EO 18-03 </w:t>
        </w:r>
        <w:r w:rsidR="00757D8E" w:rsidRPr="00A829DE">
          <w:rPr>
            <w:rStyle w:val="Hyperlink"/>
            <w:sz w:val="24"/>
            <w:szCs w:val="24"/>
          </w:rPr>
          <w:t>T</w:t>
        </w:r>
        <w:r w:rsidR="00757D8E" w:rsidRPr="00A829DE">
          <w:rPr>
            <w:rStyle w:val="Hyperlink"/>
            <w:sz w:val="24"/>
            <w:szCs w:val="24"/>
          </w:rPr>
          <w:t>raining Webpage</w:t>
        </w:r>
      </w:hyperlink>
      <w:r w:rsidR="00757D8E">
        <w:rPr>
          <w:sz w:val="24"/>
          <w:szCs w:val="24"/>
        </w:rPr>
        <w:t xml:space="preserve">. </w:t>
      </w:r>
      <w:r>
        <w:rPr>
          <w:sz w:val="24"/>
          <w:szCs w:val="24"/>
        </w:rPr>
        <w:t xml:space="preserve"> If it does not answer all of your questions, we provide the contact information for our </w:t>
      </w:r>
      <w:hyperlink r:id="rId10" w:history="1">
        <w:r w:rsidRPr="00141BD2">
          <w:rPr>
            <w:rStyle w:val="Hyperlink"/>
            <w:sz w:val="24"/>
            <w:szCs w:val="24"/>
          </w:rPr>
          <w:t>training team</w:t>
        </w:r>
      </w:hyperlink>
      <w:r>
        <w:rPr>
          <w:sz w:val="24"/>
          <w:szCs w:val="24"/>
        </w:rPr>
        <w:t>.</w:t>
      </w:r>
      <w:r w:rsidRPr="00016B70">
        <w:rPr>
          <w:sz w:val="24"/>
          <w:szCs w:val="24"/>
        </w:rPr>
        <w:t xml:space="preserve"> </w:t>
      </w:r>
    </w:p>
    <w:p w:rsidR="0006045B" w:rsidRPr="00016B70" w:rsidRDefault="0006045B" w:rsidP="0006045B">
      <w:pPr>
        <w:pStyle w:val="ListParagraph"/>
        <w:rPr>
          <w:sz w:val="24"/>
          <w:szCs w:val="24"/>
        </w:rPr>
      </w:pPr>
    </w:p>
    <w:p w:rsidR="0006045B" w:rsidRPr="00016B70" w:rsidRDefault="0006045B" w:rsidP="0006045B">
      <w:pPr>
        <w:pStyle w:val="ListParagraph"/>
        <w:numPr>
          <w:ilvl w:val="0"/>
          <w:numId w:val="1"/>
        </w:numPr>
        <w:rPr>
          <w:sz w:val="24"/>
          <w:szCs w:val="24"/>
        </w:rPr>
      </w:pPr>
      <w:r w:rsidRPr="00016B70">
        <w:rPr>
          <w:sz w:val="24"/>
          <w:szCs w:val="24"/>
        </w:rPr>
        <w:t xml:space="preserve">We have heard from you that oftentimes supervisors and other leaders come to you with questions that you are unable to answer based on the information you have received. </w:t>
      </w:r>
    </w:p>
    <w:p w:rsidR="0006045B" w:rsidRPr="00016B70" w:rsidRDefault="0006045B" w:rsidP="0006045B">
      <w:pPr>
        <w:ind w:left="1080"/>
        <w:rPr>
          <w:sz w:val="24"/>
          <w:szCs w:val="24"/>
        </w:rPr>
      </w:pPr>
      <w:r w:rsidRPr="00016B70">
        <w:rPr>
          <w:sz w:val="24"/>
          <w:szCs w:val="24"/>
        </w:rPr>
        <w:t xml:space="preserve">To answer this: When supervisors come to you with questions, you may respond with </w:t>
      </w:r>
      <w:r>
        <w:rPr>
          <w:sz w:val="24"/>
          <w:szCs w:val="24"/>
        </w:rPr>
        <w:t xml:space="preserve">forwarding them </w:t>
      </w:r>
      <w:r w:rsidRPr="00016B70">
        <w:rPr>
          <w:sz w:val="24"/>
          <w:szCs w:val="24"/>
        </w:rPr>
        <w:t xml:space="preserve">a </w:t>
      </w:r>
      <w:r w:rsidR="00757D8E">
        <w:rPr>
          <w:sz w:val="24"/>
          <w:szCs w:val="24"/>
        </w:rPr>
        <w:t xml:space="preserve">link to our </w:t>
      </w:r>
      <w:hyperlink r:id="rId11" w:history="1">
        <w:r w:rsidR="00757D8E" w:rsidRPr="00A829DE">
          <w:rPr>
            <w:rStyle w:val="Hyperlink"/>
            <w:sz w:val="24"/>
            <w:szCs w:val="24"/>
          </w:rPr>
          <w:t>EO 18-03 Training Webpage</w:t>
        </w:r>
      </w:hyperlink>
      <w:r w:rsidR="00757D8E">
        <w:rPr>
          <w:sz w:val="24"/>
          <w:szCs w:val="24"/>
        </w:rPr>
        <w:t xml:space="preserve">. </w:t>
      </w:r>
    </w:p>
    <w:p w:rsidR="0006045B" w:rsidRPr="00016B70" w:rsidRDefault="0006045B" w:rsidP="0006045B">
      <w:pPr>
        <w:pStyle w:val="ListParagraph"/>
        <w:rPr>
          <w:sz w:val="24"/>
          <w:szCs w:val="24"/>
        </w:rPr>
      </w:pPr>
    </w:p>
    <w:p w:rsidR="0006045B" w:rsidRPr="00016B70" w:rsidRDefault="0006045B" w:rsidP="0006045B">
      <w:pPr>
        <w:pStyle w:val="ListParagraph"/>
        <w:numPr>
          <w:ilvl w:val="0"/>
          <w:numId w:val="1"/>
        </w:numPr>
        <w:rPr>
          <w:sz w:val="24"/>
          <w:szCs w:val="24"/>
        </w:rPr>
      </w:pPr>
      <w:r w:rsidRPr="00016B70">
        <w:rPr>
          <w:sz w:val="24"/>
          <w:szCs w:val="24"/>
        </w:rPr>
        <w:t xml:space="preserve">We have heard from you that technical problems in eLearning courses cause frustration and impediments in your agency reaching compliance with the training requirements. </w:t>
      </w:r>
    </w:p>
    <w:p w:rsidR="0006045B" w:rsidRPr="00016B70" w:rsidRDefault="0006045B" w:rsidP="0006045B">
      <w:pPr>
        <w:ind w:left="1080"/>
        <w:rPr>
          <w:sz w:val="24"/>
          <w:szCs w:val="24"/>
        </w:rPr>
      </w:pPr>
      <w:r w:rsidRPr="00016B70">
        <w:rPr>
          <w:sz w:val="24"/>
          <w:szCs w:val="24"/>
        </w:rPr>
        <w:t xml:space="preserve">To answer this: </w:t>
      </w:r>
      <w:r w:rsidR="00864DED">
        <w:rPr>
          <w:sz w:val="24"/>
          <w:szCs w:val="24"/>
        </w:rPr>
        <w:t>We have a</w:t>
      </w:r>
      <w:r w:rsidRPr="00016B70">
        <w:rPr>
          <w:sz w:val="24"/>
          <w:szCs w:val="24"/>
        </w:rPr>
        <w:t xml:space="preserve"> ready-made </w:t>
      </w:r>
      <w:hyperlink r:id="rId12" w:history="1">
        <w:r w:rsidRPr="003C5866">
          <w:rPr>
            <w:rStyle w:val="Hyperlink"/>
            <w:sz w:val="24"/>
            <w:szCs w:val="24"/>
          </w:rPr>
          <w:t>Troubleshoo</w:t>
        </w:r>
        <w:r w:rsidRPr="003C5866">
          <w:rPr>
            <w:rStyle w:val="Hyperlink"/>
            <w:sz w:val="24"/>
            <w:szCs w:val="24"/>
          </w:rPr>
          <w:t>t</w:t>
        </w:r>
        <w:r w:rsidRPr="003C5866">
          <w:rPr>
            <w:rStyle w:val="Hyperlink"/>
            <w:sz w:val="24"/>
            <w:szCs w:val="24"/>
          </w:rPr>
          <w:t>ing Tips</w:t>
        </w:r>
      </w:hyperlink>
      <w:r w:rsidRPr="00016B70">
        <w:rPr>
          <w:sz w:val="24"/>
          <w:szCs w:val="24"/>
        </w:rPr>
        <w:t xml:space="preserve"> </w:t>
      </w:r>
      <w:r w:rsidR="00864DED">
        <w:rPr>
          <w:sz w:val="24"/>
          <w:szCs w:val="24"/>
        </w:rPr>
        <w:t xml:space="preserve">page that </w:t>
      </w:r>
      <w:r w:rsidRPr="00016B70">
        <w:rPr>
          <w:sz w:val="24"/>
          <w:szCs w:val="24"/>
        </w:rPr>
        <w:t>you can hand off to your IT professionals and LMS Admins that will answer all of their technical questions about the training program. It also provides resources for additional questions.</w:t>
      </w:r>
    </w:p>
    <w:p w:rsidR="0006045B" w:rsidRPr="00016B70" w:rsidRDefault="0006045B" w:rsidP="0006045B">
      <w:pPr>
        <w:pStyle w:val="ListParagraph"/>
        <w:ind w:left="1440"/>
        <w:rPr>
          <w:sz w:val="24"/>
          <w:szCs w:val="24"/>
        </w:rPr>
      </w:pPr>
    </w:p>
    <w:p w:rsidR="0006045B" w:rsidRPr="00016B70" w:rsidRDefault="0006045B" w:rsidP="0006045B">
      <w:pPr>
        <w:pStyle w:val="ListParagraph"/>
        <w:numPr>
          <w:ilvl w:val="0"/>
          <w:numId w:val="1"/>
        </w:numPr>
        <w:rPr>
          <w:sz w:val="24"/>
          <w:szCs w:val="24"/>
        </w:rPr>
      </w:pPr>
      <w:r w:rsidRPr="00016B70">
        <w:rPr>
          <w:sz w:val="24"/>
          <w:szCs w:val="24"/>
        </w:rPr>
        <w:t>We have heard from you that your LMS administrators, if your organization has an LMS administrator, also share the same concerns and additionally some specific concerns about the LMS and accessibility issues.</w:t>
      </w:r>
    </w:p>
    <w:p w:rsidR="0006045B" w:rsidRPr="00016B70" w:rsidRDefault="0006045B" w:rsidP="0006045B">
      <w:pPr>
        <w:ind w:left="1080"/>
        <w:rPr>
          <w:sz w:val="24"/>
          <w:szCs w:val="24"/>
        </w:rPr>
      </w:pPr>
      <w:r w:rsidRPr="00016B70">
        <w:rPr>
          <w:sz w:val="24"/>
          <w:szCs w:val="24"/>
        </w:rPr>
        <w:t xml:space="preserve">To answer this: We have </w:t>
      </w:r>
      <w:hyperlink r:id="rId13" w:history="1">
        <w:r w:rsidRPr="00A829DE">
          <w:rPr>
            <w:rStyle w:val="Hyperlink"/>
            <w:sz w:val="24"/>
            <w:szCs w:val="24"/>
          </w:rPr>
          <w:t>communicated w</w:t>
        </w:r>
        <w:bookmarkStart w:id="0" w:name="_GoBack"/>
        <w:bookmarkEnd w:id="0"/>
        <w:r w:rsidRPr="00A829DE">
          <w:rPr>
            <w:rStyle w:val="Hyperlink"/>
            <w:sz w:val="24"/>
            <w:szCs w:val="24"/>
          </w:rPr>
          <w:t>i</w:t>
        </w:r>
        <w:r w:rsidRPr="00A829DE">
          <w:rPr>
            <w:rStyle w:val="Hyperlink"/>
            <w:sz w:val="24"/>
            <w:szCs w:val="24"/>
          </w:rPr>
          <w:t>th the LMS Administrators</w:t>
        </w:r>
      </w:hyperlink>
      <w:r w:rsidRPr="00016B70">
        <w:rPr>
          <w:sz w:val="24"/>
          <w:szCs w:val="24"/>
        </w:rPr>
        <w:t xml:space="preserve"> in each Agency to ensure that they also have all that they need.</w:t>
      </w:r>
    </w:p>
    <w:p w:rsidR="0006045B" w:rsidRPr="00016B70" w:rsidRDefault="0006045B" w:rsidP="0006045B">
      <w:pPr>
        <w:ind w:left="1080"/>
        <w:rPr>
          <w:sz w:val="24"/>
          <w:szCs w:val="24"/>
        </w:rPr>
      </w:pPr>
      <w:r w:rsidRPr="00016B70">
        <w:rPr>
          <w:sz w:val="24"/>
          <w:szCs w:val="24"/>
        </w:rPr>
        <w:t>This is how we have been pro-active in eliminating these issues:</w:t>
      </w:r>
    </w:p>
    <w:p w:rsidR="0006045B" w:rsidRPr="00016B70" w:rsidRDefault="0006045B" w:rsidP="0006045B">
      <w:pPr>
        <w:pStyle w:val="ListParagraph"/>
        <w:numPr>
          <w:ilvl w:val="0"/>
          <w:numId w:val="2"/>
        </w:numPr>
        <w:tabs>
          <w:tab w:val="left" w:pos="180"/>
        </w:tabs>
        <w:spacing w:after="240" w:line="288" w:lineRule="auto"/>
        <w:rPr>
          <w:rFonts w:cstheme="minorHAnsi"/>
          <w:sz w:val="24"/>
          <w:szCs w:val="24"/>
        </w:rPr>
      </w:pPr>
      <w:r w:rsidRPr="00016B70">
        <w:rPr>
          <w:rFonts w:cstheme="minorHAnsi"/>
          <w:sz w:val="24"/>
          <w:szCs w:val="24"/>
        </w:rPr>
        <w:lastRenderedPageBreak/>
        <w:t>We test each course on the below browsers and make recommendations on which browsers to use or avoid as necessary in the course descriptions on the LMS: Internet Explorer, Google Chrome, Edge, Firefox, and Safari.</w:t>
      </w:r>
    </w:p>
    <w:p w:rsidR="0006045B" w:rsidRPr="00016B70" w:rsidRDefault="0006045B" w:rsidP="0006045B">
      <w:pPr>
        <w:pStyle w:val="ListParagraph"/>
        <w:numPr>
          <w:ilvl w:val="0"/>
          <w:numId w:val="2"/>
        </w:numPr>
        <w:tabs>
          <w:tab w:val="left" w:pos="180"/>
        </w:tabs>
        <w:spacing w:after="240" w:line="288" w:lineRule="auto"/>
        <w:rPr>
          <w:rFonts w:cstheme="minorHAnsi"/>
          <w:sz w:val="24"/>
          <w:szCs w:val="24"/>
        </w:rPr>
      </w:pPr>
      <w:r w:rsidRPr="00016B70">
        <w:rPr>
          <w:rFonts w:cstheme="minorHAnsi"/>
          <w:sz w:val="24"/>
          <w:szCs w:val="24"/>
        </w:rPr>
        <w:t>We test each course and resources using a screen reader and other accessibility tools.</w:t>
      </w:r>
    </w:p>
    <w:p w:rsidR="0006045B" w:rsidRPr="00016B70"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 xml:space="preserve">We test each course in at least 10 different agency locations throughout the state. </w:t>
      </w:r>
      <w:r>
        <w:rPr>
          <w:rFonts w:cstheme="minorHAnsi"/>
          <w:sz w:val="24"/>
          <w:szCs w:val="24"/>
        </w:rPr>
        <w:t xml:space="preserve">Currently the agencies, who partnered with us are: DOL, HCA, DOR, LNI, DRS, AGR, OFM, DCYF, DOT, WSP, and SAO. </w:t>
      </w:r>
      <w:r w:rsidRPr="00016B70">
        <w:rPr>
          <w:rFonts w:cstheme="minorHAnsi"/>
          <w:sz w:val="24"/>
          <w:szCs w:val="24"/>
        </w:rPr>
        <w:t xml:space="preserve">If </w:t>
      </w:r>
      <w:r w:rsidR="004B181D">
        <w:rPr>
          <w:rFonts w:cstheme="minorHAnsi"/>
          <w:sz w:val="24"/>
          <w:szCs w:val="24"/>
        </w:rPr>
        <w:t>you have questions about this process, please contact</w:t>
      </w:r>
      <w:r w:rsidRPr="00016B70">
        <w:rPr>
          <w:rFonts w:cstheme="minorHAnsi"/>
          <w:sz w:val="24"/>
          <w:szCs w:val="24"/>
        </w:rPr>
        <w:t xml:space="preserve"> </w:t>
      </w:r>
      <w:hyperlink r:id="rId14" w:history="1">
        <w:r w:rsidRPr="00016B70">
          <w:rPr>
            <w:rStyle w:val="Hyperlink"/>
            <w:rFonts w:cstheme="minorHAnsi"/>
            <w:sz w:val="24"/>
            <w:szCs w:val="24"/>
          </w:rPr>
          <w:t>Sundae Delgado</w:t>
        </w:r>
      </w:hyperlink>
      <w:r w:rsidRPr="00016B70">
        <w:rPr>
          <w:rFonts w:cstheme="minorHAnsi"/>
          <w:sz w:val="24"/>
          <w:szCs w:val="24"/>
        </w:rPr>
        <w:t xml:space="preserve">. </w:t>
      </w:r>
    </w:p>
    <w:p w:rsidR="0006045B" w:rsidRPr="00016B70"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We test each course with at least 20 different users throughout the state.</w:t>
      </w:r>
    </w:p>
    <w:p w:rsidR="0006045B" w:rsidRPr="00016B70"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We test each course on Apple and Android mobile devices.</w:t>
      </w:r>
    </w:p>
    <w:p w:rsidR="0006045B" w:rsidRPr="00016B70"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 xml:space="preserve">We provide the results of our tests in the Contract Training Guide for IT &amp; LMS Professionals. </w:t>
      </w:r>
    </w:p>
    <w:p w:rsidR="0006045B" w:rsidRPr="0018642C" w:rsidRDefault="0006045B" w:rsidP="0006045B">
      <w:pPr>
        <w:rPr>
          <w:sz w:val="24"/>
          <w:szCs w:val="24"/>
        </w:rPr>
      </w:pPr>
      <w:r w:rsidRPr="0018642C">
        <w:rPr>
          <w:sz w:val="24"/>
          <w:szCs w:val="24"/>
        </w:rPr>
        <w:t>What have we missed? We are making some substantial changes in our training program, and we want to hear f</w:t>
      </w:r>
      <w:r w:rsidR="00757D8E">
        <w:rPr>
          <w:sz w:val="24"/>
          <w:szCs w:val="24"/>
        </w:rPr>
        <w:t xml:space="preserve">rom you. Feel free to email me </w:t>
      </w:r>
      <w:hyperlink r:id="rId15" w:history="1">
        <w:r w:rsidR="00757D8E" w:rsidRPr="00757D8E">
          <w:rPr>
            <w:rStyle w:val="Hyperlink"/>
            <w:sz w:val="24"/>
            <w:szCs w:val="24"/>
          </w:rPr>
          <w:t>Sundae Delgado</w:t>
        </w:r>
      </w:hyperlink>
      <w:r w:rsidRPr="0018642C">
        <w:rPr>
          <w:sz w:val="24"/>
          <w:szCs w:val="24"/>
        </w:rPr>
        <w:t xml:space="preserve">, if you think of other things that would make our partnership more effortless. </w:t>
      </w:r>
    </w:p>
    <w:p w:rsidR="0006045B" w:rsidRDefault="0006045B" w:rsidP="0006045B"/>
    <w:p w:rsidR="0006045B" w:rsidRDefault="0006045B" w:rsidP="0006045B"/>
    <w:p w:rsidR="0006045B" w:rsidRDefault="0006045B" w:rsidP="0006045B"/>
    <w:p w:rsidR="002013F5" w:rsidRDefault="00A76297"/>
    <w:sectPr w:rsidR="0020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4EFB"/>
    <w:multiLevelType w:val="hybridMultilevel"/>
    <w:tmpl w:val="5C406C5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CE84FA5"/>
    <w:multiLevelType w:val="hybridMultilevel"/>
    <w:tmpl w:val="7CF06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5B"/>
    <w:rsid w:val="0006045B"/>
    <w:rsid w:val="0014548A"/>
    <w:rsid w:val="0018642C"/>
    <w:rsid w:val="002D6B9F"/>
    <w:rsid w:val="004B181D"/>
    <w:rsid w:val="0058610E"/>
    <w:rsid w:val="0073696F"/>
    <w:rsid w:val="00757D8E"/>
    <w:rsid w:val="00797E72"/>
    <w:rsid w:val="00864DED"/>
    <w:rsid w:val="00A4223C"/>
    <w:rsid w:val="00A76297"/>
    <w:rsid w:val="00A829DE"/>
    <w:rsid w:val="00C53185"/>
    <w:rsid w:val="00F4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CCE7B-D23C-4852-AB02-78687FA5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5B"/>
  </w:style>
  <w:style w:type="paragraph" w:styleId="Heading1">
    <w:name w:val="heading 1"/>
    <w:basedOn w:val="Normal"/>
    <w:next w:val="Normal"/>
    <w:link w:val="Heading1Char"/>
    <w:uiPriority w:val="9"/>
    <w:qFormat/>
    <w:rsid w:val="00060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5B"/>
    <w:rPr>
      <w:color w:val="0563C1" w:themeColor="hyperlink"/>
      <w:u w:val="single"/>
    </w:rPr>
  </w:style>
  <w:style w:type="paragraph" w:styleId="ListParagraph">
    <w:name w:val="List Paragraph"/>
    <w:basedOn w:val="Normal"/>
    <w:uiPriority w:val="34"/>
    <w:qFormat/>
    <w:rsid w:val="0006045B"/>
    <w:pPr>
      <w:ind w:left="720"/>
      <w:contextualSpacing/>
    </w:pPr>
  </w:style>
  <w:style w:type="character" w:customStyle="1" w:styleId="Heading1Char">
    <w:name w:val="Heading 1 Char"/>
    <w:basedOn w:val="DefaultParagraphFont"/>
    <w:link w:val="Heading1"/>
    <w:uiPriority w:val="9"/>
    <w:rsid w:val="0006045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97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des.wa.gov/services/contracting-purchasing/policies-training/contracts-procurement-training-development/latest-communications" TargetMode="External"/><Relationship Id="rId3" Type="http://schemas.openxmlformats.org/officeDocument/2006/relationships/settings" Target="settings.xml"/><Relationship Id="rId7" Type="http://schemas.openxmlformats.org/officeDocument/2006/relationships/hyperlink" Target="https://des.wa.gov/" TargetMode="External"/><Relationship Id="rId12" Type="http://schemas.openxmlformats.org/officeDocument/2006/relationships/hyperlink" Target="https://des.wa.gov/sites/default/files/public/images/ContractingPurchasing/ContractTraining/LMS%20Tip%20Sheet%20-%20IT%20Troubleshooting.pdf?=af00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es.wa.gov/services/contracting-purchasing/policies-training/contracts-procurement-training-development/eo-18-03-training" TargetMode="External"/><Relationship Id="rId5" Type="http://schemas.openxmlformats.org/officeDocument/2006/relationships/hyperlink" Target="https://des.wa.gov/" TargetMode="External"/><Relationship Id="rId15" Type="http://schemas.openxmlformats.org/officeDocument/2006/relationships/hyperlink" Target="mailto:Sundae.Delgado@des.wa.gov" TargetMode="External"/><Relationship Id="rId10" Type="http://schemas.openxmlformats.org/officeDocument/2006/relationships/hyperlink" Target="mailto:sundae.delgado@des.wa.gov;Teresea.Ruder@des.wa.gov" TargetMode="External"/><Relationship Id="rId4" Type="http://schemas.openxmlformats.org/officeDocument/2006/relationships/webSettings" Target="webSettings.xml"/><Relationship Id="rId9" Type="http://schemas.openxmlformats.org/officeDocument/2006/relationships/hyperlink" Target="https://des.wa.gov/services/contracting-purchasing/policies-training/contracts-procurement-training-development/eo-18-03-training" TargetMode="External"/><Relationship Id="rId14" Type="http://schemas.openxmlformats.org/officeDocument/2006/relationships/hyperlink" Target="mailto:sundae.delgado@de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2</cp:revision>
  <dcterms:created xsi:type="dcterms:W3CDTF">2019-07-01T18:30:00Z</dcterms:created>
  <dcterms:modified xsi:type="dcterms:W3CDTF">2019-07-01T18:30:00Z</dcterms:modified>
</cp:coreProperties>
</file>